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VPN setup</w:t>
      </w:r>
    </w:p>
    <w:p>
      <w:r>
        <w:t>All remote connections to company systems go through the corporate VPN.</w:t>
      </w:r>
    </w:p>
    <w:p>
      <w:pPr>
        <w:pStyle w:val="Heading1"/>
      </w:pPr>
      <w:r>
        <w:t>Install the client</w:t>
      </w:r>
    </w:p>
    <w:p>
      <w:pPr>
        <w:pStyle w:val="ListNumber"/>
      </w:pPr>
      <w:r>
        <w:t>Open the Software Center on your company laptop.</w:t>
      </w:r>
    </w:p>
    <w:p>
      <w:pPr>
        <w:pStyle w:val="ListNumber"/>
      </w:pPr>
      <w:r>
        <w:t>Install “Northwind VPN” and restart the laptop.</w:t>
      </w:r>
    </w:p>
    <w:p>
      <w:pPr>
        <w:pStyle w:val="ListNumber"/>
      </w:pPr>
      <w:r>
        <w:t>Sign in with your company e-mail and approve the push notification on your phone.</w:t>
      </w:r>
    </w:p>
    <w:p>
      <w:pPr>
        <w:pStyle w:val="Heading1"/>
      </w:pPr>
      <w:r>
        <w:t>Servers</w:t>
      </w:r>
    </w:p>
    <w:p>
      <w:r>
        <w:t>Choose the server closest to you. The client picks one automatically if you do not.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Server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Use for</w:t>
            </w:r>
          </w:p>
        </w:tc>
      </w:tr>
      <w:tr>
        <w:tc>
          <w:tcPr>
            <w:tcW w:type="dxa" w:w="2880"/>
          </w:tcPr>
          <w:p>
            <w:r>
              <w:t>vpn-kyiv.northwind.example</w:t>
            </w:r>
          </w:p>
        </w:tc>
        <w:tc>
          <w:tcPr>
            <w:tcW w:type="dxa" w:w="2880"/>
          </w:tcPr>
          <w:p>
            <w:r>
              <w:t>Kyiv</w:t>
            </w:r>
          </w:p>
        </w:tc>
        <w:tc>
          <w:tcPr>
            <w:tcW w:type="dxa" w:w="2880"/>
          </w:tcPr>
          <w:p>
            <w:r>
              <w:t>Default for Ukraine</w:t>
            </w:r>
          </w:p>
        </w:tc>
      </w:tr>
      <w:tr>
        <w:tc>
          <w:tcPr>
            <w:tcW w:type="dxa" w:w="2880"/>
          </w:tcPr>
          <w:p>
            <w:r>
              <w:t>vpn-warsaw.northwind.example</w:t>
            </w:r>
          </w:p>
        </w:tc>
        <w:tc>
          <w:tcPr>
            <w:tcW w:type="dxa" w:w="2880"/>
          </w:tcPr>
          <w:p>
            <w:r>
              <w:t>Warsaw</w:t>
            </w:r>
          </w:p>
        </w:tc>
        <w:tc>
          <w:tcPr>
            <w:tcW w:type="dxa" w:w="2880"/>
          </w:tcPr>
          <w:p>
            <w:r>
              <w:t>Travel in the EU</w:t>
            </w:r>
          </w:p>
        </w:tc>
      </w:tr>
      <w:tr>
        <w:tc>
          <w:tcPr>
            <w:tcW w:type="dxa" w:w="2880"/>
          </w:tcPr>
          <w:p>
            <w:r>
              <w:t>vpn-backup.northwind.example</w:t>
            </w:r>
          </w:p>
        </w:tc>
        <w:tc>
          <w:tcPr>
            <w:tcW w:type="dxa" w:w="2880"/>
          </w:tcPr>
          <w:p>
            <w:r>
              <w:t>Frankfurt</w:t>
            </w:r>
          </w:p>
        </w:tc>
        <w:tc>
          <w:tcPr>
            <w:tcW w:type="dxa" w:w="2880"/>
          </w:tcPr>
          <w:p>
            <w:r>
              <w:t>Only when the others fail</w:t>
            </w:r>
          </w:p>
        </w:tc>
      </w:tr>
    </w:tbl>
    <w:p>
      <w:pPr>
        <w:pStyle w:val="Heading1"/>
      </w:pPr>
      <w:r>
        <w:t>Troubleshooting</w:t>
      </w:r>
    </w:p>
    <w:p>
      <w:r>
        <w:t>If the client cannot connect, check the internet connection, restart the client and try the backup server. If it still fails, open a ticket at the IT service desk and add a screenshot of the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VPN setup</dc:title>
  <dc:subject/>
  <dc:creator>IT service desk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