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656" w:rsidRPr="00FF1656" w:rsidRDefault="00FF1656" w:rsidP="00FF1656">
      <w:pPr>
        <w:pStyle w:val="Author"/>
        <w:jc w:val="left"/>
      </w:pPr>
      <w:r w:rsidRPr="00FF1656">
        <w:t>Brad Anderson</w:t>
      </w:r>
      <w:r>
        <w:t xml:space="preserve"> | ESM 201 </w:t>
      </w:r>
      <w:proofErr w:type="gramStart"/>
      <w:r>
        <w:t>Winter</w:t>
      </w:r>
      <w:proofErr w:type="gramEnd"/>
      <w:r>
        <w:t xml:space="preserve"> 2018</w:t>
      </w:r>
    </w:p>
    <w:p w:rsidR="00DF1593" w:rsidRPr="00FF1656" w:rsidRDefault="00982621" w:rsidP="00FF1656">
      <w:pPr>
        <w:pStyle w:val="Date"/>
        <w:rPr>
          <w:b/>
        </w:rPr>
      </w:pPr>
      <w:r w:rsidRPr="00FF1656">
        <w:rPr>
          <w:b/>
        </w:rPr>
        <w:t>Assignment 1</w:t>
      </w:r>
    </w:p>
    <w:p w:rsidR="00DF1593" w:rsidRDefault="00DF1593" w:rsidP="00FF1656">
      <w:pPr>
        <w:pStyle w:val="BodyText"/>
        <w:spacing w:after="200"/>
        <w:rPr>
          <w:rFonts w:ascii="Times" w:hAnsi="Times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>compare and contrast the population trajectories</w:t>
      </w:r>
      <w:r>
        <w:rPr>
          <w:rFonts w:ascii="Times" w:hAnsi="Times"/>
        </w:rPr>
        <w:t xml:space="preserve"> between a developing nation and a developed nation </w:t>
      </w:r>
      <w:r w:rsidRPr="00DF1593">
        <w:rPr>
          <w:rFonts w:ascii="Times" w:hAnsi="Times"/>
        </w:rPr>
        <w:t xml:space="preserve">and explore </w:t>
      </w:r>
      <w:r w:rsidR="009807C3"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 w:rsidR="009807C3"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 w:rsidR="009807C3">
        <w:rPr>
          <w:rFonts w:ascii="Times" w:hAnsi="Times"/>
        </w:rPr>
        <w:t>affecting them</w:t>
      </w:r>
      <w:r>
        <w:rPr>
          <w:rFonts w:ascii="Times" w:hAnsi="Times"/>
        </w:rPr>
        <w:t>,</w:t>
      </w:r>
      <w:r w:rsidR="009807C3">
        <w:rPr>
          <w:rFonts w:ascii="Times" w:hAnsi="Times"/>
        </w:rPr>
        <w:t xml:space="preserve"> single and multiple linear regression was utilized. For both Uganda, a developing nation, and France, a developed nation, a simple linear model</w:t>
      </w:r>
      <w:r w:rsidRPr="00F77DEE">
        <w:rPr>
          <w:rFonts w:ascii="Times" w:hAnsi="Times"/>
        </w:rPr>
        <w:t xml:space="preserve"> </w:t>
      </w:r>
      <w:r w:rsidR="009807C3">
        <w:rPr>
          <w:rFonts w:ascii="Times" w:hAnsi="Times"/>
        </w:rPr>
        <w:t>was</w:t>
      </w:r>
      <w:r w:rsidRPr="00F77DEE">
        <w:rPr>
          <w:rFonts w:ascii="Times" w:hAnsi="Times"/>
        </w:rPr>
        <w:t xml:space="preserve"> created to explore </w:t>
      </w:r>
      <w:r w:rsidR="009807C3">
        <w:rPr>
          <w:rFonts w:ascii="Times" w:hAnsi="Times"/>
        </w:rPr>
        <w:t>the per capita growth rates (</w:t>
      </w:r>
      <w:proofErr w:type="spellStart"/>
      <w:r w:rsidR="009807C3">
        <w:rPr>
          <w:rFonts w:ascii="Times" w:hAnsi="Times"/>
        </w:rPr>
        <w:t>dN</w:t>
      </w:r>
      <w:proofErr w:type="spellEnd"/>
      <w:r w:rsidR="009807C3">
        <w:rPr>
          <w:rFonts w:ascii="Times" w:hAnsi="Times"/>
        </w:rPr>
        <w:t>/</w:t>
      </w:r>
      <w:proofErr w:type="spellStart"/>
      <w:r w:rsidR="009807C3">
        <w:rPr>
          <w:rFonts w:ascii="Times" w:hAnsi="Times"/>
        </w:rPr>
        <w:t>Nd</w:t>
      </w:r>
      <w:r w:rsidR="00843CDD">
        <w:rPr>
          <w:rFonts w:ascii="Times" w:hAnsi="Times"/>
        </w:rPr>
        <w:t>t</w:t>
      </w:r>
      <w:proofErr w:type="spellEnd"/>
      <w:r w:rsidR="009807C3">
        <w:rPr>
          <w:rFonts w:ascii="Times" w:hAnsi="Times"/>
        </w:rPr>
        <w:t>) as a function of population size (</w:t>
      </w:r>
      <w:proofErr w:type="spellStart"/>
      <w:r w:rsidR="009807C3">
        <w:rPr>
          <w:rFonts w:ascii="Times" w:hAnsi="Times"/>
        </w:rPr>
        <w:t>N</w:t>
      </w:r>
      <w:r w:rsidR="00843CDD" w:rsidRPr="00843CDD">
        <w:rPr>
          <w:rFonts w:ascii="Times" w:hAnsi="Times"/>
          <w:vertAlign w:val="subscript"/>
        </w:rPr>
        <w:t>t</w:t>
      </w:r>
      <w:proofErr w:type="spellEnd"/>
      <w:r w:rsidR="009807C3">
        <w:rPr>
          <w:rFonts w:ascii="Times" w:hAnsi="Times"/>
        </w:rPr>
        <w:t>) and a multiple linear regression model was created to explore significant explanatory variables</w:t>
      </w:r>
      <w:r w:rsidR="002F777D">
        <w:rPr>
          <w:rFonts w:ascii="Times" w:hAnsi="Times"/>
        </w:rPr>
        <w:t xml:space="preserve"> affecting the per capita growth rates (</w:t>
      </w:r>
      <w:proofErr w:type="spellStart"/>
      <w:r w:rsidR="002F777D">
        <w:rPr>
          <w:rFonts w:ascii="Times" w:hAnsi="Times"/>
        </w:rPr>
        <w:t>dN</w:t>
      </w:r>
      <w:proofErr w:type="spellEnd"/>
      <w:r w:rsidR="002F777D">
        <w:rPr>
          <w:rFonts w:ascii="Times" w:hAnsi="Times"/>
        </w:rPr>
        <w:t>/</w:t>
      </w:r>
      <w:proofErr w:type="spellStart"/>
      <w:r w:rsidR="002F777D">
        <w:rPr>
          <w:rFonts w:ascii="Times" w:hAnsi="Times"/>
        </w:rPr>
        <w:t>Ndt</w:t>
      </w:r>
      <w:proofErr w:type="spellEnd"/>
      <w:r w:rsidR="002F777D">
        <w:rPr>
          <w:rFonts w:ascii="Times" w:hAnsi="Times"/>
        </w:rPr>
        <w:t>)</w:t>
      </w:r>
      <w:r w:rsidR="009807C3">
        <w:rPr>
          <w:rFonts w:ascii="Times" w:hAnsi="Times"/>
        </w:rPr>
        <w:t>.</w:t>
      </w:r>
    </w:p>
    <w:p w:rsidR="002F777D" w:rsidRDefault="002F777D" w:rsidP="009807C3">
      <w:pPr>
        <w:pStyle w:val="BodyText"/>
        <w:rPr>
          <w:rFonts w:ascii="Times" w:hAnsi="Times"/>
          <w:b/>
        </w:rPr>
      </w:pPr>
      <w:r w:rsidRPr="004D3092">
        <w:rPr>
          <w:rFonts w:ascii="Times" w:hAnsi="Times"/>
          <w:b/>
        </w:rPr>
        <w:t>Uganda</w:t>
      </w:r>
    </w:p>
    <w:p w:rsidR="00F66E77" w:rsidRDefault="00EF4D1B" w:rsidP="009807C3">
      <w:pPr>
        <w:pStyle w:val="BodyText"/>
        <w:rPr>
          <w:rFonts w:ascii="Times" w:hAnsi="Times"/>
        </w:rPr>
      </w:pPr>
      <w:r>
        <w:rPr>
          <w:rFonts w:ascii="Times" w:hAnsi="Times"/>
        </w:rPr>
        <w:fldChar w:fldCharType="begin"/>
      </w:r>
      <w:r w:rsidR="004D3092">
        <w:rPr>
          <w:rFonts w:ascii="Times" w:hAnsi="Times"/>
        </w:rPr>
        <w:instrText xml:space="preserve"> REF _Ref506320521 \h </w:instrText>
      </w:r>
      <w:r>
        <w:rPr>
          <w:rFonts w:ascii="Times" w:hAnsi="Times"/>
        </w:rPr>
      </w:r>
      <w:r>
        <w:rPr>
          <w:rFonts w:ascii="Times" w:hAnsi="Times"/>
        </w:rPr>
        <w:fldChar w:fldCharType="separate"/>
      </w:r>
      <w:r w:rsidR="004D3092">
        <w:t xml:space="preserve">Figure </w:t>
      </w:r>
      <w:r w:rsidR="004D3092">
        <w:rPr>
          <w:noProof/>
        </w:rPr>
        <w:t>1</w:t>
      </w:r>
      <w:r>
        <w:rPr>
          <w:rFonts w:ascii="Times" w:hAnsi="Times"/>
        </w:rPr>
        <w:fldChar w:fldCharType="end"/>
      </w:r>
      <w:r w:rsidR="004D3092">
        <w:rPr>
          <w:rFonts w:ascii="Times" w:hAnsi="Times"/>
        </w:rPr>
        <w:t xml:space="preserve"> shows the per capita growth rate from 1961 to 2006. </w:t>
      </w:r>
      <w:r w:rsidR="007A44F2">
        <w:rPr>
          <w:rFonts w:ascii="Times" w:hAnsi="Times"/>
        </w:rPr>
        <w:t xml:space="preserve">After exploring multiple lines of fit, a single linear model seemed most appropriate given that the overall trend is growth. </w:t>
      </w:r>
      <w:r w:rsidR="004D3092">
        <w:rPr>
          <w:rFonts w:ascii="Times" w:hAnsi="Times"/>
        </w:rPr>
        <w:t>According to this model of current growth, Uganda will not reach the carrying capacity (K) because the per capita growth rate is increasing at the same time total population increases</w:t>
      </w:r>
      <w:r w:rsidR="00DC025F">
        <w:rPr>
          <w:rFonts w:ascii="Times" w:hAnsi="Times"/>
        </w:rPr>
        <w:t>.</w:t>
      </w:r>
      <w:r w:rsidR="00CF1FDE">
        <w:rPr>
          <w:rFonts w:ascii="Times" w:hAnsi="Times"/>
        </w:rPr>
        <w:t xml:space="preserve"> </w:t>
      </w:r>
      <w:r w:rsidR="00DC025F">
        <w:rPr>
          <w:rFonts w:ascii="Times" w:hAnsi="Times"/>
        </w:rPr>
        <w:t>The diagnostic plot</w:t>
      </w:r>
      <w:r w:rsidR="008B215D">
        <w:rPr>
          <w:rFonts w:ascii="Times" w:hAnsi="Times"/>
        </w:rPr>
        <w:t xml:space="preserve"> for the model </w:t>
      </w:r>
      <w:r w:rsidR="00CF1FDE">
        <w:rPr>
          <w:rFonts w:ascii="Times" w:hAnsi="Times"/>
        </w:rPr>
        <w:t>show</w:t>
      </w:r>
      <w:r w:rsidR="008B215D">
        <w:rPr>
          <w:rFonts w:ascii="Times" w:hAnsi="Times"/>
        </w:rPr>
        <w:t>s</w:t>
      </w:r>
      <w:r w:rsidR="00DC025F">
        <w:rPr>
          <w:rFonts w:ascii="Times" w:hAnsi="Times"/>
        </w:rPr>
        <w:t xml:space="preserve"> that assumptions are met, though the scale-location plot indicates that the</w:t>
      </w:r>
      <w:r w:rsidR="00DC025F" w:rsidRPr="00DC025F">
        <w:rPr>
          <w:rFonts w:ascii="Times" w:hAnsi="Times"/>
        </w:rPr>
        <w:t xml:space="preserve"> residuals are </w:t>
      </w:r>
      <w:r w:rsidR="00DC025F">
        <w:rPr>
          <w:rFonts w:ascii="Times" w:hAnsi="Times"/>
        </w:rPr>
        <w:t xml:space="preserve">not </w:t>
      </w:r>
      <w:r w:rsidR="00DC025F" w:rsidRPr="00DC025F">
        <w:rPr>
          <w:rFonts w:ascii="Times" w:hAnsi="Times"/>
        </w:rPr>
        <w:t xml:space="preserve">spread </w:t>
      </w:r>
      <w:r w:rsidR="00DC025F">
        <w:rPr>
          <w:rFonts w:ascii="Times" w:hAnsi="Times"/>
        </w:rPr>
        <w:t xml:space="preserve">totally </w:t>
      </w:r>
      <w:r w:rsidR="00DC025F" w:rsidRPr="00DC025F">
        <w:rPr>
          <w:rFonts w:ascii="Times" w:hAnsi="Times"/>
        </w:rPr>
        <w:t>equally along the ranges of predictors.</w:t>
      </w:r>
      <w:r w:rsidR="00843CDD">
        <w:rPr>
          <w:rFonts w:ascii="Times" w:hAnsi="Times"/>
        </w:rPr>
        <w:t xml:space="preserve"> Though the model shows the 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),with a low R</w:t>
      </w:r>
      <w:r w:rsidR="00843CDD">
        <w:rPr>
          <w:rFonts w:ascii="Times" w:hAnsi="Times"/>
          <w:vertAlign w:val="superscript"/>
        </w:rPr>
        <w:t>2</w:t>
      </w:r>
      <w:r w:rsidR="00843CDD">
        <w:rPr>
          <w:rFonts w:ascii="Times" w:hAnsi="Times"/>
        </w:rPr>
        <w:t xml:space="preserve"> of 0.22 and an large variability in dN/Ndt suggests non-linear models are worth exploring.</w:t>
      </w:r>
    </w:p>
    <w:p w:rsidR="00F459F9" w:rsidRDefault="00F459F9" w:rsidP="00F459F9">
      <w:pPr>
        <w:pStyle w:val="BodyText"/>
        <w:keepNext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Pr="00843CDD" w:rsidRDefault="00F459F9" w:rsidP="00F459F9">
      <w:pPr>
        <w:pStyle w:val="Caption"/>
        <w:jc w:val="center"/>
        <w:rPr>
          <w:rFonts w:ascii="Times" w:hAnsi="Times"/>
        </w:rPr>
      </w:pPr>
      <w:r>
        <w:t xml:space="preserve">Figure </w:t>
      </w:r>
      <w:fldSimple w:instr=" SEQ Figure \* ARABIC ">
        <w:r w:rsidR="006A6D01">
          <w:rPr>
            <w:noProof/>
          </w:rPr>
          <w:t>1</w:t>
        </w:r>
      </w:fldSimple>
      <w:r>
        <w:t xml:space="preserve">: </w:t>
      </w:r>
      <w:r>
        <w:rPr>
          <w:b/>
        </w:rPr>
        <w:t>Population Growth of Uganda, 1961 - 2006</w:t>
      </w:r>
    </w:p>
    <w:p w:rsidR="004D3092" w:rsidRDefault="00BC4404" w:rsidP="004D3092">
      <w:pPr>
        <w:pStyle w:val="BodyText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092" w:rsidRPr="00843CDD" w:rsidRDefault="004D3092" w:rsidP="004D3092">
      <w:pPr>
        <w:pStyle w:val="Caption"/>
        <w:jc w:val="center"/>
        <w:rPr>
          <w:b/>
          <w:i w:val="0"/>
        </w:rPr>
      </w:pPr>
      <w:bookmarkStart w:id="0" w:name="_Ref506320521"/>
      <w:bookmarkStart w:id="1" w:name="_Ref506320620"/>
      <w:r>
        <w:t xml:space="preserve">Figure </w:t>
      </w:r>
      <w:fldSimple w:instr=" SEQ Figure \* ARABIC ">
        <w:r w:rsidR="006A6D01">
          <w:rPr>
            <w:noProof/>
          </w:rPr>
          <w:t>2</w:t>
        </w:r>
      </w:fldSimple>
      <w:bookmarkEnd w:id="0"/>
      <w:r>
        <w:t xml:space="preserve">: </w:t>
      </w:r>
      <w:bookmarkEnd w:id="1"/>
      <w:r w:rsidR="00843CDD">
        <w:rPr>
          <w:b/>
        </w:rPr>
        <w:t>Population Growth</w:t>
      </w:r>
      <w:r w:rsidR="00843CDD" w:rsidRPr="00843CDD">
        <w:rPr>
          <w:b/>
        </w:rPr>
        <w:t xml:space="preserve"> in Uganda 1961</w:t>
      </w:r>
      <w:r w:rsidR="00843CDD">
        <w:rPr>
          <w:b/>
        </w:rPr>
        <w:t xml:space="preserve"> to </w:t>
      </w:r>
      <w:r w:rsidR="00843CDD" w:rsidRPr="00843CDD">
        <w:rPr>
          <w:b/>
        </w:rPr>
        <w:t>2006.</w:t>
      </w:r>
      <w:r w:rsidR="00843CDD" w:rsidRPr="00843CDD">
        <w:t xml:space="preserve"> </w:t>
      </w:r>
      <w:r w:rsidR="00843CDD">
        <w:rPr>
          <w:rFonts w:ascii="Times" w:hAnsi="Times"/>
        </w:rPr>
        <w:t>Per capita growth rate (dN/Ndt) is significantly predicted by population size (N</w:t>
      </w:r>
      <w:r w:rsidR="00843CDD" w:rsidRPr="00843CDD">
        <w:rPr>
          <w:rFonts w:ascii="Times" w:hAnsi="Times"/>
          <w:vertAlign w:val="subscript"/>
        </w:rPr>
        <w:t>t</w:t>
      </w:r>
      <w:r w:rsidR="00843CDD">
        <w:rPr>
          <w:rFonts w:ascii="Times" w:hAnsi="Times"/>
        </w:rPr>
        <w:t>)</w:t>
      </w:r>
      <w:r w:rsidR="00843CDD">
        <w:t xml:space="preserve"> (</w:t>
      </w:r>
      <w:r w:rsidR="00843CDD" w:rsidRPr="00843CDD">
        <w:t xml:space="preserve">n = </w:t>
      </w:r>
      <w:r w:rsidR="00843CDD">
        <w:t>46</w:t>
      </w:r>
      <w:r w:rsidR="00843CDD" w:rsidRPr="00843CDD">
        <w:t>) (F(1,</w:t>
      </w:r>
      <w:r w:rsidR="00843CDD">
        <w:t>43</w:t>
      </w:r>
      <w:r w:rsidR="00843CDD" w:rsidRPr="00843CDD">
        <w:t xml:space="preserve">) = </w:t>
      </w:r>
      <w:r w:rsidR="00843CDD">
        <w:t>13.24</w:t>
      </w:r>
      <w:r w:rsidR="00843CDD" w:rsidRPr="00843CDD">
        <w:t>, p &lt; 0.001, R</w:t>
      </w:r>
      <w:r w:rsidR="00843CDD" w:rsidRPr="00843CDD">
        <w:rPr>
          <w:vertAlign w:val="superscript"/>
        </w:rPr>
        <w:t>2</w:t>
      </w:r>
      <w:r w:rsidR="00843CDD">
        <w:t xml:space="preserve"> = 0.22</w:t>
      </w:r>
      <w:r w:rsidR="00843CDD" w:rsidRPr="00843CDD">
        <w:t>).</w:t>
      </w:r>
    </w:p>
    <w:p w:rsidR="004D3092" w:rsidRDefault="00DC025F" w:rsidP="004D3092">
      <w:pPr>
        <w:pStyle w:val="FirstParagraph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943600" cy="42454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2F31" w:rsidRDefault="004D3092" w:rsidP="004D3092">
      <w:pPr>
        <w:pStyle w:val="Caption"/>
        <w:jc w:val="center"/>
      </w:pPr>
      <w:r>
        <w:t xml:space="preserve">Figure </w:t>
      </w:r>
      <w:fldSimple w:instr=" SEQ Figure \* ARABIC ">
        <w:r w:rsidR="006A6D01">
          <w:rPr>
            <w:noProof/>
          </w:rPr>
          <w:t>3</w:t>
        </w:r>
      </w:fldSimple>
      <w:r>
        <w:t xml:space="preserve">: </w:t>
      </w:r>
      <w:r w:rsidRPr="00D16C94">
        <w:rPr>
          <w:b/>
        </w:rPr>
        <w:t xml:space="preserve">Diagnostic </w:t>
      </w:r>
      <w:r w:rsidR="00DC025F" w:rsidRPr="00D16C94">
        <w:rPr>
          <w:b/>
        </w:rPr>
        <w:t>plots for Uganda dN/Ndt model</w:t>
      </w:r>
      <w:r w:rsidR="00DC025F">
        <w:t xml:space="preserve"> </w:t>
      </w:r>
    </w:p>
    <w:p w:rsidR="00D16C94" w:rsidRDefault="00D16C94" w:rsidP="004D3092">
      <w:pPr>
        <w:pStyle w:val="Caption"/>
        <w:jc w:val="center"/>
      </w:pPr>
    </w:p>
    <w:p w:rsidR="00962062" w:rsidRPr="008B1D99" w:rsidRDefault="00962062" w:rsidP="008B1D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1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Times" w:hAnsi="Times"/>
        </w:rPr>
        <w:t xml:space="preserve">In order to </w:t>
      </w:r>
      <w:r w:rsidRPr="00DF1593">
        <w:rPr>
          <w:rFonts w:ascii="Times" w:hAnsi="Times"/>
        </w:rPr>
        <w:t xml:space="preserve">explore </w:t>
      </w:r>
      <w:r>
        <w:rPr>
          <w:rFonts w:ascii="Times" w:hAnsi="Times"/>
        </w:rPr>
        <w:t>the</w:t>
      </w:r>
      <w:r w:rsidRPr="00DF1593">
        <w:rPr>
          <w:rFonts w:ascii="Times" w:hAnsi="Times"/>
        </w:rPr>
        <w:t xml:space="preserve"> </w:t>
      </w:r>
      <w:r>
        <w:rPr>
          <w:rFonts w:ascii="Times" w:hAnsi="Times"/>
        </w:rPr>
        <w:t xml:space="preserve">explanatory </w:t>
      </w:r>
      <w:r w:rsidRPr="00DF1593">
        <w:rPr>
          <w:rFonts w:ascii="Times" w:hAnsi="Times"/>
        </w:rPr>
        <w:t xml:space="preserve">variables </w:t>
      </w:r>
      <w:r>
        <w:rPr>
          <w:rFonts w:ascii="Times" w:hAnsi="Times"/>
        </w:rPr>
        <w:t xml:space="preserve">the population trajectory of Uganda between a multiple linear regression model was created.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>The model (</w:t>
      </w:r>
      <w:r w:rsidR="00D16C94">
        <w:rPr>
          <w:rFonts w:ascii="Times New Roman" w:eastAsia="Times New Roman" w:hAnsi="Times New Roman" w:cs="Times New Roman"/>
          <w:color w:val="000000"/>
        </w:rPr>
        <w:t>dN/Ndt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= </w:t>
      </w:r>
      <w:r w:rsidR="00D16C94">
        <w:rPr>
          <w:rFonts w:ascii="Times New Roman" w:eastAsia="Times New Roman" w:hAnsi="Times New Roman" w:cs="Times New Roman"/>
          <w:color w:val="000000"/>
        </w:rPr>
        <w:t>-0.023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F1782" w:rsidRPr="00DF1782">
        <w:rPr>
          <w:rFonts w:ascii="Cambria Math" w:eastAsia="Times New Roman" w:hAnsi="Cambria Math" w:cs="Cambria Math"/>
          <w:color w:val="000000"/>
        </w:rPr>
        <w:t>∗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 xml:space="preserve">Food per Capita 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+ </w:t>
      </w:r>
      <w:r w:rsidR="00D16C94">
        <w:rPr>
          <w:rFonts w:ascii="Times New Roman" w:eastAsia="Times New Roman" w:hAnsi="Times New Roman" w:cs="Times New Roman"/>
          <w:color w:val="000000"/>
        </w:rPr>
        <w:t>0.012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* </w:t>
      </w:r>
      <w:r w:rsidR="00D16C94">
        <w:rPr>
          <w:rFonts w:ascii="Times New Roman" w:eastAsia="Times New Roman" w:hAnsi="Times New Roman" w:cs="Times New Roman"/>
          <w:color w:val="000000"/>
        </w:rPr>
        <w:t>Years of Education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+ </w:t>
      </w:r>
      <w:r w:rsidR="00D16C94">
        <w:rPr>
          <w:rFonts w:ascii="Times New Roman" w:eastAsia="Times New Roman" w:hAnsi="Times New Roman" w:cs="Times New Roman"/>
          <w:color w:val="000000"/>
        </w:rPr>
        <w:t>-0.002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</w:t>
      </w:r>
      <w:r w:rsidR="00D16C94">
        <w:rPr>
          <w:rFonts w:ascii="Times New Roman" w:eastAsia="Times New Roman" w:hAnsi="Times New Roman" w:cs="Times New Roman"/>
          <w:color w:val="000000"/>
        </w:rPr>
        <w:t>Population Size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explains a significant amount of variance in </w:t>
      </w:r>
      <w:r>
        <w:rPr>
          <w:rFonts w:ascii="Times New Roman" w:eastAsia="Times New Roman" w:hAnsi="Times New Roman" w:cs="Times New Roman"/>
          <w:color w:val="000000"/>
        </w:rPr>
        <w:t>per capita population growth (dN/Ndt)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(F(</w:t>
      </w:r>
      <w:r>
        <w:rPr>
          <w:rFonts w:ascii="Times New Roman" w:eastAsia="Times New Roman" w:hAnsi="Times New Roman" w:cs="Times New Roman"/>
          <w:color w:val="000000"/>
        </w:rPr>
        <w:t>3, 38) = 7.722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p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 &lt; 0.001, 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>R</w:t>
      </w:r>
      <w:r w:rsidR="00DF1782" w:rsidRPr="00DF1782">
        <w:rPr>
          <w:rFonts w:ascii="Times New Roman" w:eastAsia="Times New Roman" w:hAnsi="Times New Roman" w:cs="Times New Roman"/>
          <w:i/>
          <w:color w:val="000000"/>
          <w:vertAlign w:val="superscript"/>
        </w:rPr>
        <w:t>2</w:t>
      </w:r>
      <w:r w:rsidR="00DF1782" w:rsidRPr="00DF1782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= 0.33</w:t>
      </w:r>
      <w:r w:rsidR="00DF1782" w:rsidRPr="00DF1782">
        <w:rPr>
          <w:rFonts w:ascii="Times New Roman" w:eastAsia="Times New Roman" w:hAnsi="Times New Roman" w:cs="Times New Roman"/>
          <w:color w:val="000000"/>
        </w:rPr>
        <w:t xml:space="preserve">). </w:t>
      </w:r>
      <w:r w:rsidR="00B94B6D">
        <w:rPr>
          <w:rFonts w:ascii="Times New Roman" w:eastAsia="Times New Roman" w:hAnsi="Times New Roman" w:cs="Times New Roman"/>
          <w:color w:val="000000"/>
        </w:rPr>
        <w:t>The diagnostic plots show that the four assumptions are met –</w:t>
      </w:r>
      <w:r w:rsidR="00B94B6D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inearity</w:t>
      </w:r>
      <w:r w:rsidR="00B94B6D">
        <w:rPr>
          <w:rFonts w:ascii="Times New Roman" w:eastAsia="Times New Roman" w:hAnsi="Times New Roman" w:cs="Times New Roman"/>
          <w:color w:val="000000"/>
        </w:rPr>
        <w:t>, independence, h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omosced</w:t>
      </w:r>
      <w:r w:rsidR="00B94B6D">
        <w:rPr>
          <w:rFonts w:ascii="Times New Roman" w:eastAsia="Times New Roman" w:hAnsi="Times New Roman" w:cs="Times New Roman"/>
          <w:color w:val="000000"/>
        </w:rPr>
        <w:t>asticity, and n</w:t>
      </w:r>
      <w:r w:rsidR="00B94B6D" w:rsidRPr="00B94B6D">
        <w:rPr>
          <w:rFonts w:ascii="Times New Roman" w:eastAsia="Times New Roman" w:hAnsi="Times New Roman" w:cs="Times New Roman"/>
          <w:color w:val="000000"/>
        </w:rPr>
        <w:t>ormality</w:t>
      </w:r>
      <w:r w:rsidR="00B94B6D">
        <w:rPr>
          <w:rFonts w:ascii="Times New Roman" w:eastAsia="Times New Roman" w:hAnsi="Times New Roman" w:cs="Times New Roman"/>
          <w:color w:val="000000"/>
        </w:rPr>
        <w:t>.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96206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dN</w:t>
            </w:r>
            <w:r w:rsidR="00B82F10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/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Ndt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-0.023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Years of Education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0.012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(0.004)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96206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</w:t>
            </w:r>
            <w:r w:rsidR="00DF1782"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-0.002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(0.001)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0.278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(0.083)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42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0.379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Adjusted R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0.330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0.004 (df =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7.722</w:t>
            </w:r>
            <w:r w:rsidRPr="00DF1782">
              <w:rPr>
                <w:rFonts w:ascii="Helvetica" w:eastAsia="Times New Roman" w:hAnsi="Helvetica" w:cs="Times New Roman"/>
                <w:color w:val="333333"/>
                <w:sz w:val="18"/>
                <w:szCs w:val="18"/>
                <w:vertAlign w:val="superscript"/>
              </w:rPr>
              <w:t>***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</w:rPr>
              <w:t>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(df = 3; 38)</w:t>
            </w: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center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</w:p>
        </w:tc>
      </w:tr>
      <w:tr w:rsidR="00DF1782" w:rsidRPr="00DF1782" w:rsidTr="00962062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F1782" w:rsidRPr="00DF1782" w:rsidRDefault="00DF1782" w:rsidP="00DF1782">
            <w:pPr>
              <w:spacing w:after="0" w:line="335" w:lineRule="atLeast"/>
              <w:jc w:val="right"/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</w:pPr>
            <w:r w:rsidRPr="00DF1782">
              <w:rPr>
                <w:rFonts w:ascii="Helvetica" w:eastAsia="Times New Roman" w:hAnsi="Helvetica" w:cs="Times New Roman"/>
                <w:i/>
                <w:iCs/>
                <w:color w:val="333333"/>
                <w:sz w:val="23"/>
              </w:rPr>
              <w:t>p&lt;0.1; </w:t>
            </w:r>
            <w:r w:rsidRPr="00DF1782">
              <w:rPr>
                <w:rFonts w:ascii="Helvetica" w:eastAsia="Times New Roman" w:hAnsi="Helvetica" w:cs="Times New Roman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DF1782">
              <w:rPr>
                <w:rFonts w:ascii="Helvetica" w:eastAsia="Times New Roman" w:hAnsi="Helvetica" w:cs="Times New Roman"/>
                <w:color w:val="333333"/>
                <w:sz w:val="23"/>
                <w:szCs w:val="23"/>
              </w:rPr>
              <w:t>p&lt;0.01</w:t>
            </w:r>
          </w:p>
        </w:tc>
      </w:tr>
    </w:tbl>
    <w:p w:rsidR="00B65A09" w:rsidRDefault="00B65A09" w:rsidP="00B65A09">
      <w:pPr>
        <w:pStyle w:val="Caption"/>
        <w:rPr>
          <w:i w:val="0"/>
        </w:rPr>
      </w:pPr>
    </w:p>
    <w:p w:rsidR="00B94B6D" w:rsidRDefault="00B94B6D" w:rsidP="00B94B6D">
      <w:pPr>
        <w:pStyle w:val="Caption"/>
        <w:keepNext/>
      </w:pPr>
      <w:r>
        <w:rPr>
          <w:noProof/>
        </w:rPr>
        <w:drawing>
          <wp:inline distT="0" distB="0" distL="0" distR="0">
            <wp:extent cx="5943600" cy="4245429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B6D" w:rsidRDefault="00B94B6D" w:rsidP="00B94B6D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6A6D01">
          <w:rPr>
            <w:noProof/>
          </w:rPr>
          <w:t>4</w:t>
        </w:r>
      </w:fldSimple>
      <w:r>
        <w:t xml:space="preserve">: </w:t>
      </w:r>
      <w:r w:rsidRPr="00D16C94">
        <w:rPr>
          <w:b/>
        </w:rPr>
        <w:t xml:space="preserve">Diagnostic Plots </w:t>
      </w:r>
      <w:r>
        <w:rPr>
          <w:b/>
        </w:rPr>
        <w:t>f</w:t>
      </w:r>
      <w:r w:rsidRPr="00D16C94">
        <w:rPr>
          <w:b/>
        </w:rPr>
        <w:t xml:space="preserve">or Uganda </w:t>
      </w:r>
      <w:r w:rsidR="00B82F10">
        <w:rPr>
          <w:b/>
        </w:rPr>
        <w:t>Multiple</w:t>
      </w:r>
      <w:r>
        <w:rPr>
          <w:b/>
        </w:rPr>
        <w:t xml:space="preserve"> Regression</w:t>
      </w:r>
      <w:r w:rsidRPr="00D16C94">
        <w:rPr>
          <w:b/>
        </w:rPr>
        <w:t xml:space="preserve"> Model</w:t>
      </w:r>
    </w:p>
    <w:p w:rsidR="00F459F9" w:rsidRPr="00B82F10" w:rsidRDefault="00B82F10" w:rsidP="00B94B6D">
      <w:pPr>
        <w:pStyle w:val="Caption"/>
        <w:jc w:val="center"/>
        <w:rPr>
          <w:i w:val="0"/>
        </w:rPr>
      </w:pPr>
      <w:r>
        <w:rPr>
          <w:i w:val="0"/>
        </w:rPr>
        <w:t xml:space="preserve">The diagnostic plots for the multiple regression model show </w:t>
      </w:r>
      <w:r w:rsidR="002C13FC">
        <w:rPr>
          <w:i w:val="0"/>
        </w:rPr>
        <w:t>a pretty good fit.</w:t>
      </w:r>
    </w:p>
    <w:p w:rsidR="00F459F9" w:rsidRPr="00A143D6" w:rsidRDefault="00F459F9" w:rsidP="00F459F9">
      <w:pPr>
        <w:pStyle w:val="Caption"/>
        <w:rPr>
          <w:b/>
          <w:i w:val="0"/>
          <w:sz w:val="32"/>
          <w:u w:val="single"/>
        </w:rPr>
      </w:pPr>
      <w:r w:rsidRPr="00A143D6">
        <w:rPr>
          <w:b/>
          <w:i w:val="0"/>
          <w:sz w:val="32"/>
          <w:u w:val="single"/>
        </w:rPr>
        <w:t>France</w:t>
      </w:r>
    </w:p>
    <w:p w:rsidR="008B1677" w:rsidRDefault="008B1677" w:rsidP="008B1677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9F9" w:rsidRDefault="008B1677" w:rsidP="008B1677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6A6D01">
          <w:rPr>
            <w:noProof/>
          </w:rPr>
          <w:t>5</w:t>
        </w:r>
      </w:fldSimple>
      <w:r>
        <w:t>:</w:t>
      </w:r>
      <w:r w:rsidRPr="00F05855">
        <w:rPr>
          <w:b/>
        </w:rPr>
        <w:t xml:space="preserve"> Population Growth of France, 1961 </w:t>
      </w:r>
      <w:r w:rsidR="00BC4404">
        <w:rPr>
          <w:b/>
        </w:rPr>
        <w:t>–</w:t>
      </w:r>
      <w:r w:rsidRPr="00F05855">
        <w:rPr>
          <w:b/>
        </w:rPr>
        <w:t xml:space="preserve"> 2006</w:t>
      </w:r>
    </w:p>
    <w:p w:rsidR="00BC4404" w:rsidRDefault="00BC4404" w:rsidP="008B1677">
      <w:pPr>
        <w:pStyle w:val="Caption"/>
        <w:jc w:val="center"/>
        <w:rPr>
          <w:b/>
        </w:rPr>
      </w:pPr>
    </w:p>
    <w:p w:rsidR="00BC4404" w:rsidRDefault="00BC4404" w:rsidP="00BC4404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943600" cy="367457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BC4404" w:rsidP="00BC4404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6A6D01">
          <w:rPr>
            <w:noProof/>
          </w:rPr>
          <w:t>6</w:t>
        </w:r>
      </w:fldSimple>
      <w:r>
        <w:t xml:space="preserve">: </w:t>
      </w:r>
      <w:r>
        <w:rPr>
          <w:b/>
        </w:rPr>
        <w:t>Per Capita Growth Rate of France</w:t>
      </w:r>
    </w:p>
    <w:p w:rsidR="002C13FC" w:rsidRPr="002C13FC" w:rsidRDefault="002C13FC" w:rsidP="002C13FC">
      <w:pPr>
        <w:pStyle w:val="BodyText"/>
        <w:rPr>
          <w:rFonts w:ascii="Times" w:hAnsi="Times"/>
        </w:rPr>
      </w:pPr>
      <w:r>
        <w:rPr>
          <w:rFonts w:ascii="Times" w:hAnsi="Times"/>
        </w:rPr>
        <w:lastRenderedPageBreak/>
        <w:t xml:space="preserve">France should reach the carrying capacity (K) when the population reaches approximately 75 million people. The second linear model (blue) shows that K is much larger, but I think it is more appropriate to base K off the growth trend for the last 10 years of data as it fits current growth patterns better. The diagnostic plot for the model shows that </w:t>
      </w:r>
      <w:r w:rsidR="002742D8">
        <w:rPr>
          <w:rFonts w:ascii="Times" w:hAnsi="Times"/>
        </w:rPr>
        <w:t xml:space="preserve">a </w:t>
      </w:r>
      <w:r w:rsidR="00A143D6">
        <w:rPr>
          <w:rFonts w:ascii="Times" w:hAnsi="Times"/>
        </w:rPr>
        <w:t>linear</w:t>
      </w:r>
      <w:r w:rsidR="002742D8">
        <w:rPr>
          <w:rFonts w:ascii="Times" w:hAnsi="Times"/>
        </w:rPr>
        <w:t xml:space="preserve"> model is </w:t>
      </w:r>
      <w:r w:rsidR="00A143D6">
        <w:rPr>
          <w:rFonts w:ascii="Times" w:hAnsi="Times"/>
        </w:rPr>
        <w:t>questionable –</w:t>
      </w:r>
      <w:r w:rsidR="002742D8">
        <w:rPr>
          <w:rFonts w:ascii="Times" w:hAnsi="Times"/>
        </w:rPr>
        <w:t xml:space="preserve">the Residuals </w:t>
      </w:r>
      <w:proofErr w:type="spellStart"/>
      <w:r w:rsidR="002742D8">
        <w:rPr>
          <w:rFonts w:ascii="Times" w:hAnsi="Times"/>
        </w:rPr>
        <w:t>vs</w:t>
      </w:r>
      <w:proofErr w:type="spellEnd"/>
      <w:r w:rsidR="002742D8">
        <w:rPr>
          <w:rFonts w:ascii="Times" w:hAnsi="Times"/>
        </w:rPr>
        <w:t xml:space="preserve"> </w:t>
      </w:r>
      <w:proofErr w:type="gramStart"/>
      <w:r w:rsidR="002742D8">
        <w:rPr>
          <w:rFonts w:ascii="Times" w:hAnsi="Times"/>
        </w:rPr>
        <w:t>Fitted</w:t>
      </w:r>
      <w:proofErr w:type="gramEnd"/>
      <w:r w:rsidR="002742D8">
        <w:rPr>
          <w:rFonts w:ascii="Times" w:hAnsi="Times"/>
        </w:rPr>
        <w:t xml:space="preserve"> </w:t>
      </w:r>
      <w:r w:rsidR="00A143D6">
        <w:rPr>
          <w:rFonts w:ascii="Times" w:hAnsi="Times"/>
        </w:rPr>
        <w:t xml:space="preserve">plot </w:t>
      </w:r>
      <w:r w:rsidR="002742D8">
        <w:rPr>
          <w:rFonts w:ascii="Times" w:hAnsi="Times"/>
        </w:rPr>
        <w:t>is not convincing and there is an outlier that is beyond Cook’s distance</w:t>
      </w:r>
      <w:r w:rsidRPr="00DC025F">
        <w:rPr>
          <w:rFonts w:ascii="Times" w:hAnsi="Times"/>
        </w:rPr>
        <w:t>.</w:t>
      </w:r>
      <w:r>
        <w:rPr>
          <w:rFonts w:ascii="Times" w:hAnsi="Times"/>
        </w:rPr>
        <w:t xml:space="preserve"> </w:t>
      </w:r>
    </w:p>
    <w:p w:rsidR="0086438A" w:rsidRDefault="0086438A" w:rsidP="0086438A">
      <w:pPr>
        <w:pStyle w:val="Caption"/>
        <w:keepNext/>
        <w:jc w:val="center"/>
      </w:pPr>
      <w:r>
        <w:rPr>
          <w:noProof/>
        </w:rPr>
        <w:drawing>
          <wp:inline distT="0" distB="0" distL="0" distR="0">
            <wp:extent cx="5943600" cy="367457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404" w:rsidRDefault="0086438A" w:rsidP="0086438A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 w:rsidR="006A6D01">
          <w:rPr>
            <w:noProof/>
          </w:rPr>
          <w:t>7</w:t>
        </w:r>
      </w:fldSimple>
      <w:r>
        <w:t xml:space="preserve">: </w:t>
      </w:r>
      <w:r>
        <w:rPr>
          <w:b/>
        </w:rPr>
        <w:t>Diagnostic</w:t>
      </w:r>
      <w:r w:rsidR="00FE587A">
        <w:rPr>
          <w:b/>
        </w:rPr>
        <w:t>s for Linear Model of French Growth Rate from 1961 to 1975 (</w:t>
      </w:r>
      <w:r>
        <w:rPr>
          <w:b/>
        </w:rPr>
        <w:t>Red)</w:t>
      </w:r>
    </w:p>
    <w:p w:rsidR="0086438A" w:rsidRDefault="0086438A" w:rsidP="0086438A">
      <w:pPr>
        <w:pStyle w:val="Caption"/>
        <w:jc w:val="center"/>
        <w:rPr>
          <w:b/>
          <w:i w:val="0"/>
        </w:rPr>
      </w:pPr>
    </w:p>
    <w:p w:rsidR="0086438A" w:rsidRDefault="00FE587A" w:rsidP="0086438A">
      <w:pPr>
        <w:pStyle w:val="Caption"/>
        <w:rPr>
          <w:i w:val="0"/>
        </w:rPr>
      </w:pPr>
      <w:r>
        <w:rPr>
          <w:i w:val="0"/>
        </w:rPr>
        <w:t xml:space="preserve">The Residuals vs </w:t>
      </w:r>
      <w:proofErr w:type="gramStart"/>
      <w:r>
        <w:rPr>
          <w:i w:val="0"/>
        </w:rPr>
        <w:t>Fitted</w:t>
      </w:r>
      <w:proofErr w:type="gramEnd"/>
      <w:r>
        <w:rPr>
          <w:i w:val="0"/>
        </w:rPr>
        <w:t xml:space="preserve"> plot indicates that there may be a non-linear relationship and the Residuals vs Leverage shows that there </w:t>
      </w:r>
      <w:r w:rsidR="00A143D6">
        <w:rPr>
          <w:i w:val="0"/>
        </w:rPr>
        <w:t>is an outlier observation</w:t>
      </w:r>
      <w:r>
        <w:rPr>
          <w:i w:val="0"/>
        </w:rPr>
        <w:t xml:space="preserve">. </w:t>
      </w:r>
    </w:p>
    <w:p w:rsidR="000C21BE" w:rsidRDefault="000C21BE" w:rsidP="0086438A">
      <w:pPr>
        <w:pStyle w:val="Caption"/>
        <w:rPr>
          <w:i w:val="0"/>
        </w:rPr>
      </w:pPr>
    </w:p>
    <w:p w:rsidR="000C21BE" w:rsidRDefault="000C21BE" w:rsidP="000C21BE">
      <w:pPr>
        <w:pStyle w:val="Caption"/>
        <w:keepNext/>
      </w:pPr>
      <w:r>
        <w:rPr>
          <w:noProof/>
        </w:rPr>
        <w:lastRenderedPageBreak/>
        <w:drawing>
          <wp:inline distT="0" distB="0" distL="0" distR="0">
            <wp:extent cx="5943600" cy="3674576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1BE" w:rsidRDefault="000C21BE" w:rsidP="000C21BE">
      <w:pPr>
        <w:pStyle w:val="Caption"/>
        <w:rPr>
          <w:b/>
        </w:rPr>
      </w:pPr>
      <w:r>
        <w:t xml:space="preserve">Figure </w:t>
      </w:r>
      <w:fldSimple w:instr=" SEQ Figure \* ARABIC ">
        <w:r w:rsidR="006A6D01">
          <w:rPr>
            <w:noProof/>
          </w:rPr>
          <w:t>8</w:t>
        </w:r>
      </w:fldSimple>
      <w:r>
        <w:t xml:space="preserve">: </w:t>
      </w:r>
      <w:r w:rsidR="004E411C">
        <w:rPr>
          <w:b/>
        </w:rPr>
        <w:t>Diagnostic</w:t>
      </w:r>
      <w:r w:rsidRPr="00041501">
        <w:rPr>
          <w:b/>
        </w:rPr>
        <w:t>s for Linear Model</w:t>
      </w:r>
      <w:r w:rsidR="004E411C">
        <w:rPr>
          <w:b/>
        </w:rPr>
        <w:t xml:space="preserve"> of French Growth Rate from 1976 to 2006 (Blue</w:t>
      </w:r>
      <w:r w:rsidRPr="00041501">
        <w:rPr>
          <w:b/>
        </w:rPr>
        <w:t>)</w:t>
      </w:r>
    </w:p>
    <w:p w:rsidR="004E411C" w:rsidRDefault="004E411C" w:rsidP="000C21BE">
      <w:pPr>
        <w:pStyle w:val="Caption"/>
        <w:rPr>
          <w:b/>
        </w:rPr>
      </w:pPr>
    </w:p>
    <w:p w:rsidR="004E411C" w:rsidRDefault="00EC2AA5" w:rsidP="000C21BE">
      <w:pPr>
        <w:pStyle w:val="Caption"/>
        <w:rPr>
          <w:i w:val="0"/>
        </w:rPr>
      </w:pPr>
      <w:r>
        <w:rPr>
          <w:i w:val="0"/>
        </w:rPr>
        <w:t xml:space="preserve">These plots look much better than the previous model, </w:t>
      </w:r>
      <w:r w:rsidRPr="00A143D6">
        <w:rPr>
          <w:i w:val="0"/>
          <w:highlight w:val="yellow"/>
        </w:rPr>
        <w:t>likely due to more variability in dN/Ndt during this time period.</w:t>
      </w:r>
      <w:r>
        <w:rPr>
          <w:i w:val="0"/>
        </w:rPr>
        <w:t xml:space="preserve"> </w:t>
      </w:r>
    </w:p>
    <w:p w:rsidR="00976C97" w:rsidRDefault="00976C97" w:rsidP="000C21BE">
      <w:pPr>
        <w:pStyle w:val="Caption"/>
        <w:rPr>
          <w:i w:val="0"/>
        </w:rPr>
      </w:pPr>
    </w:p>
    <w:p w:rsidR="006A6D01" w:rsidRDefault="006A6D01" w:rsidP="006A6D01">
      <w:pPr>
        <w:pStyle w:val="Caption"/>
        <w:keepNext/>
      </w:pPr>
      <w:r w:rsidRPr="002C13FC">
        <w:rPr>
          <w:highlight w:val="yellow"/>
        </w:rPr>
        <w:t xml:space="preserve">Table </w:t>
      </w:r>
      <w:r w:rsidRPr="002C13FC">
        <w:rPr>
          <w:highlight w:val="yellow"/>
        </w:rPr>
        <w:fldChar w:fldCharType="begin"/>
      </w:r>
      <w:r w:rsidRPr="002C13FC">
        <w:rPr>
          <w:highlight w:val="yellow"/>
        </w:rPr>
        <w:instrText xml:space="preserve"> SEQ Table \* ARABIC </w:instrText>
      </w:r>
      <w:r w:rsidRPr="002C13FC">
        <w:rPr>
          <w:highlight w:val="yellow"/>
        </w:rPr>
        <w:fldChar w:fldCharType="separate"/>
      </w:r>
      <w:r w:rsidRPr="002C13FC">
        <w:rPr>
          <w:noProof/>
          <w:highlight w:val="yellow"/>
        </w:rPr>
        <w:t>1</w:t>
      </w:r>
      <w:r w:rsidRPr="002C13FC">
        <w:rPr>
          <w:highlight w:val="yellow"/>
        </w:rPr>
        <w:fldChar w:fldCharType="end"/>
      </w:r>
      <w:r w:rsidRPr="002C13FC">
        <w:rPr>
          <w:highlight w:val="yellow"/>
        </w:rPr>
        <w:t>: Professor salaries. Professor salary (n = 397) is significantly predicted (F(4, 392) = 79.18, p &lt; 0.001, R2 = 0.44) by rank (p &lt; 0.001) and discipline (p &lt; 0.001), but not by sex (p = 0.24). Stars (***) indicate p &lt; 0.001. Source: Fox J. and Weisberg,</w:t>
      </w:r>
    </w:p>
    <w:tbl>
      <w:tblPr>
        <w:tblW w:w="0" w:type="auto"/>
        <w:jc w:val="center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9"/>
        <w:gridCol w:w="2288"/>
      </w:tblGrid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Dependent variable: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dNNdt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Food per Capita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-0.006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Years of E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ducation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0.003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opulation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-0.002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***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(0.001)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Constant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0.172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(0.092)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Observations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42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0.740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lastRenderedPageBreak/>
              <w:t>Adjusted R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0.719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Residual Std.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0.002 (df =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F Statistic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35.983</w:t>
            </w:r>
            <w:r w:rsidRPr="00976C97">
              <w:rPr>
                <w:rFonts w:ascii="Helvetica" w:eastAsia="Times New Roman" w:hAnsi="Helvetica" w:cs="Helvetica"/>
                <w:color w:val="333333"/>
                <w:sz w:val="18"/>
                <w:szCs w:val="18"/>
                <w:vertAlign w:val="superscript"/>
              </w:rPr>
              <w:t>***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</w:rPr>
              <w:t>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(df = 3; 38)</w:t>
            </w: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center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</w:p>
        </w:tc>
      </w:tr>
      <w:tr w:rsidR="00976C97" w:rsidRPr="00976C97" w:rsidTr="006A6D01">
        <w:trPr>
          <w:jc w:val="center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76C97" w:rsidRPr="00976C97" w:rsidRDefault="00976C97" w:rsidP="00976C97">
            <w:pPr>
              <w:spacing w:after="0" w:line="335" w:lineRule="atLeast"/>
              <w:jc w:val="right"/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</w:pPr>
            <w:r w:rsidRPr="00976C97">
              <w:rPr>
                <w:rFonts w:ascii="Helvetica" w:eastAsia="Times New Roman" w:hAnsi="Helvetica" w:cs="Helvetica"/>
                <w:i/>
                <w:iCs/>
                <w:color w:val="333333"/>
                <w:sz w:val="23"/>
              </w:rPr>
              <w:t>p&lt;0.1; </w:t>
            </w:r>
            <w:r w:rsidRPr="00976C97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3"/>
              </w:rPr>
              <w:t>p&lt;0.05; </w:t>
            </w:r>
            <w:r w:rsidRPr="00976C97">
              <w:rPr>
                <w:rFonts w:ascii="Helvetica" w:eastAsia="Times New Roman" w:hAnsi="Helvetica" w:cs="Helvetica"/>
                <w:color w:val="333333"/>
                <w:sz w:val="23"/>
                <w:szCs w:val="23"/>
              </w:rPr>
              <w:t>p&lt;0.01</w:t>
            </w:r>
          </w:p>
        </w:tc>
      </w:tr>
    </w:tbl>
    <w:p w:rsidR="00976C97" w:rsidRDefault="00976C97" w:rsidP="000C21BE">
      <w:pPr>
        <w:pStyle w:val="Caption"/>
        <w:rPr>
          <w:i w:val="0"/>
        </w:rPr>
      </w:pPr>
    </w:p>
    <w:p w:rsidR="006A6D01" w:rsidRDefault="006A6D01" w:rsidP="006A6D01">
      <w:pPr>
        <w:pStyle w:val="Caption"/>
        <w:keepNext/>
      </w:pPr>
      <w:r>
        <w:rPr>
          <w:noProof/>
        </w:rPr>
        <w:drawing>
          <wp:inline distT="0" distB="0" distL="0" distR="0">
            <wp:extent cx="5943600" cy="36691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D01" w:rsidRDefault="006A6D01" w:rsidP="00B82F10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 xml:space="preserve">: </w:t>
      </w:r>
      <w:r w:rsidRPr="00B82F10">
        <w:rPr>
          <w:b/>
        </w:rPr>
        <w:t>Diagnostics for Linear Multi-Regression Model of French Growth</w:t>
      </w:r>
    </w:p>
    <w:p w:rsidR="002C13FC" w:rsidRPr="00494AB7" w:rsidRDefault="002C13FC" w:rsidP="00B82F10">
      <w:pPr>
        <w:pStyle w:val="Caption"/>
        <w:jc w:val="center"/>
        <w:rPr>
          <w:i w:val="0"/>
        </w:rPr>
      </w:pPr>
    </w:p>
    <w:p w:rsidR="002C13FC" w:rsidRPr="00B82F10" w:rsidRDefault="002C13FC" w:rsidP="00B82F10">
      <w:pPr>
        <w:pStyle w:val="Caption"/>
        <w:jc w:val="center"/>
        <w:rPr>
          <w:b/>
          <w:i w:val="0"/>
        </w:rPr>
      </w:pPr>
    </w:p>
    <w:sectPr w:rsidR="002C13FC" w:rsidRPr="00B82F10" w:rsidSect="00342F3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0572" w:rsidRDefault="001F0572" w:rsidP="00342F31">
      <w:pPr>
        <w:spacing w:after="0"/>
      </w:pPr>
      <w:r>
        <w:separator/>
      </w:r>
    </w:p>
  </w:endnote>
  <w:endnote w:type="continuationSeparator" w:id="0">
    <w:p w:rsidR="001F0572" w:rsidRDefault="001F0572" w:rsidP="00342F3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0572" w:rsidRDefault="001F0572">
      <w:r>
        <w:separator/>
      </w:r>
    </w:p>
  </w:footnote>
  <w:footnote w:type="continuationSeparator" w:id="0">
    <w:p w:rsidR="001F0572" w:rsidRDefault="001F05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EF2884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66CE2013"/>
    <w:multiLevelType w:val="multilevel"/>
    <w:tmpl w:val="173466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YwNbY0MTI0MzU2sbRQ0lEKTi0uzszPAykwrQUAZKr2HCwAAAA="/>
  </w:docVars>
  <w:rsids>
    <w:rsidRoot w:val="00590D07"/>
    <w:rsid w:val="00011C8B"/>
    <w:rsid w:val="000C21BE"/>
    <w:rsid w:val="00183BD0"/>
    <w:rsid w:val="001F0572"/>
    <w:rsid w:val="0021124F"/>
    <w:rsid w:val="002742D8"/>
    <w:rsid w:val="002C13FC"/>
    <w:rsid w:val="002F777D"/>
    <w:rsid w:val="00306E38"/>
    <w:rsid w:val="00342F31"/>
    <w:rsid w:val="003A5BB4"/>
    <w:rsid w:val="003D183E"/>
    <w:rsid w:val="00443F35"/>
    <w:rsid w:val="00494AB7"/>
    <w:rsid w:val="004D3092"/>
    <w:rsid w:val="004E29B3"/>
    <w:rsid w:val="004E411C"/>
    <w:rsid w:val="00590D07"/>
    <w:rsid w:val="006A6D01"/>
    <w:rsid w:val="006E325B"/>
    <w:rsid w:val="00700EE3"/>
    <w:rsid w:val="00784D58"/>
    <w:rsid w:val="007A44F2"/>
    <w:rsid w:val="00843CDD"/>
    <w:rsid w:val="0086438A"/>
    <w:rsid w:val="008B1677"/>
    <w:rsid w:val="008B1D99"/>
    <w:rsid w:val="008B215D"/>
    <w:rsid w:val="008D6863"/>
    <w:rsid w:val="00957784"/>
    <w:rsid w:val="00962062"/>
    <w:rsid w:val="00976C97"/>
    <w:rsid w:val="009807C3"/>
    <w:rsid w:val="00982621"/>
    <w:rsid w:val="009E5678"/>
    <w:rsid w:val="00A143D6"/>
    <w:rsid w:val="00AA0585"/>
    <w:rsid w:val="00B65A09"/>
    <w:rsid w:val="00B82F10"/>
    <w:rsid w:val="00B86B75"/>
    <w:rsid w:val="00B94B6D"/>
    <w:rsid w:val="00BC4404"/>
    <w:rsid w:val="00BC48D5"/>
    <w:rsid w:val="00C36279"/>
    <w:rsid w:val="00CF1FDE"/>
    <w:rsid w:val="00D16C94"/>
    <w:rsid w:val="00DC025F"/>
    <w:rsid w:val="00DF1593"/>
    <w:rsid w:val="00DF1782"/>
    <w:rsid w:val="00E315A3"/>
    <w:rsid w:val="00EC2AA5"/>
    <w:rsid w:val="00EF4D1B"/>
    <w:rsid w:val="00F31DBE"/>
    <w:rsid w:val="00F459F9"/>
    <w:rsid w:val="00F66E77"/>
    <w:rsid w:val="00FE587A"/>
    <w:rsid w:val="00FF165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Strong" w:uiPriority="22" w:qFormat="1"/>
    <w:lsdException w:name="Emphasis" w:uiPriority="20" w:qFormat="1"/>
    <w:lsdException w:name="HTML Preformatted" w:uiPriority="99"/>
  </w:latentStyles>
  <w:style w:type="paragraph" w:default="1" w:styleId="Normal">
    <w:name w:val="Normal"/>
    <w:qFormat/>
    <w:rsid w:val="00342F31"/>
  </w:style>
  <w:style w:type="paragraph" w:styleId="Heading1">
    <w:name w:val="heading 1"/>
    <w:basedOn w:val="Normal"/>
    <w:next w:val="BodyText"/>
    <w:uiPriority w:val="9"/>
    <w:qFormat/>
    <w:rsid w:val="00342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42F3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42F31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42F31"/>
  </w:style>
  <w:style w:type="paragraph" w:customStyle="1" w:styleId="Compact">
    <w:name w:val="Compact"/>
    <w:basedOn w:val="BodyText"/>
    <w:qFormat/>
    <w:rsid w:val="00342F31"/>
    <w:pPr>
      <w:spacing w:before="36" w:after="36"/>
    </w:pPr>
  </w:style>
  <w:style w:type="paragraph" w:styleId="Title">
    <w:name w:val="Title"/>
    <w:basedOn w:val="Normal"/>
    <w:next w:val="BodyText"/>
    <w:qFormat/>
    <w:rsid w:val="00342F3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42F31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42F31"/>
    <w:pPr>
      <w:keepNext/>
      <w:keepLines/>
      <w:jc w:val="center"/>
    </w:pPr>
  </w:style>
  <w:style w:type="paragraph" w:styleId="Date">
    <w:name w:val="Date"/>
    <w:next w:val="BodyText"/>
    <w:qFormat/>
    <w:rsid w:val="00342F31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42F31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42F31"/>
  </w:style>
  <w:style w:type="paragraph" w:styleId="BlockText">
    <w:name w:val="Block Text"/>
    <w:basedOn w:val="BodyText"/>
    <w:next w:val="BodyText"/>
    <w:uiPriority w:val="9"/>
    <w:unhideWhenUsed/>
    <w:qFormat/>
    <w:rsid w:val="00342F3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42F31"/>
  </w:style>
  <w:style w:type="paragraph" w:customStyle="1" w:styleId="DefinitionTerm">
    <w:name w:val="Definition Term"/>
    <w:basedOn w:val="Normal"/>
    <w:next w:val="Definition"/>
    <w:rsid w:val="00342F3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42F31"/>
  </w:style>
  <w:style w:type="paragraph" w:styleId="Caption">
    <w:name w:val="caption"/>
    <w:basedOn w:val="Normal"/>
    <w:link w:val="BodyTextChar"/>
    <w:rsid w:val="00342F31"/>
    <w:pPr>
      <w:spacing w:after="120"/>
    </w:pPr>
    <w:rPr>
      <w:i/>
    </w:rPr>
  </w:style>
  <w:style w:type="paragraph" w:customStyle="1" w:styleId="TableCaption">
    <w:name w:val="Table Caption"/>
    <w:basedOn w:val="Caption"/>
    <w:rsid w:val="00342F31"/>
    <w:pPr>
      <w:keepNext/>
    </w:pPr>
  </w:style>
  <w:style w:type="paragraph" w:customStyle="1" w:styleId="ImageCaption">
    <w:name w:val="Image Caption"/>
    <w:basedOn w:val="Caption"/>
    <w:rsid w:val="00342F31"/>
  </w:style>
  <w:style w:type="paragraph" w:customStyle="1" w:styleId="Figure">
    <w:name w:val="Figure"/>
    <w:basedOn w:val="Normal"/>
    <w:rsid w:val="00342F31"/>
  </w:style>
  <w:style w:type="paragraph" w:customStyle="1" w:styleId="FigurewithCaption">
    <w:name w:val="Figure with Caption"/>
    <w:basedOn w:val="Figure"/>
    <w:rsid w:val="00342F31"/>
    <w:pPr>
      <w:keepNext/>
    </w:pPr>
  </w:style>
  <w:style w:type="character" w:customStyle="1" w:styleId="BodyTextChar">
    <w:name w:val="Body Text Char"/>
    <w:basedOn w:val="DefaultParagraphFont"/>
    <w:link w:val="Caption"/>
    <w:rsid w:val="00342F31"/>
  </w:style>
  <w:style w:type="character" w:customStyle="1" w:styleId="VerbatimChar">
    <w:name w:val="Verbatim Char"/>
    <w:basedOn w:val="BodyTextChar"/>
    <w:link w:val="SourceCode"/>
    <w:rsid w:val="00342F31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42F31"/>
    <w:rPr>
      <w:vertAlign w:val="superscript"/>
    </w:rPr>
  </w:style>
  <w:style w:type="character" w:styleId="Hyperlink">
    <w:name w:val="Hyperlink"/>
    <w:basedOn w:val="BodyTextChar"/>
    <w:rsid w:val="00342F31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42F3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42F3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42F3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42F3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42F3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42F3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42F3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42F3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42F3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42F3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42F3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42F3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42F3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42F31"/>
    <w:rPr>
      <w:shd w:val="clear" w:color="auto" w:fill="F8F8F8"/>
    </w:rPr>
  </w:style>
  <w:style w:type="character" w:customStyle="1" w:styleId="CommentTok">
    <w:name w:val="CommentTok"/>
    <w:basedOn w:val="VerbatimChar"/>
    <w:rsid w:val="00342F3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42F3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42F3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42F3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42F3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42F3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42F31"/>
    <w:rPr>
      <w:shd w:val="clear" w:color="auto" w:fill="F8F8F8"/>
    </w:rPr>
  </w:style>
  <w:style w:type="character" w:customStyle="1" w:styleId="ExtensionTok">
    <w:name w:val="ExtensionTok"/>
    <w:basedOn w:val="VerbatimChar"/>
    <w:rsid w:val="00342F31"/>
    <w:rPr>
      <w:shd w:val="clear" w:color="auto" w:fill="F8F8F8"/>
    </w:rPr>
  </w:style>
  <w:style w:type="character" w:customStyle="1" w:styleId="PreprocessorTok">
    <w:name w:val="PreprocessorTok"/>
    <w:basedOn w:val="VerbatimChar"/>
    <w:rsid w:val="00342F3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42F3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42F31"/>
    <w:rPr>
      <w:shd w:val="clear" w:color="auto" w:fill="F8F8F8"/>
    </w:rPr>
  </w:style>
  <w:style w:type="character" w:customStyle="1" w:styleId="InformationTok">
    <w:name w:val="Information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42F3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42F3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42F3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42F31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DF15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F159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1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1D9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F1782"/>
    <w:rPr>
      <w:i/>
      <w:iCs/>
    </w:rPr>
  </w:style>
  <w:style w:type="character" w:customStyle="1" w:styleId="apple-converted-space">
    <w:name w:val="apple-converted-space"/>
    <w:basedOn w:val="DefaultParagraphFont"/>
    <w:rsid w:val="00DF1782"/>
  </w:style>
  <w:style w:type="character" w:styleId="Strong">
    <w:name w:val="Strong"/>
    <w:basedOn w:val="DefaultParagraphFont"/>
    <w:uiPriority w:val="22"/>
    <w:qFormat/>
    <w:rsid w:val="00DF17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6CDF1-7140-43C1-91D7-F9F48CAA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1655</TotalTime>
  <Pages>9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201 Assignment 1</vt:lpstr>
    </vt:vector>
  </TitlesOfParts>
  <Company/>
  <LinksUpToDate>false</LinksUpToDate>
  <CharactersWithSpaces>4630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201 Assignment 1</dc:title>
  <dc:subject/>
  <dc:creator>Brad Anderson</dc:creator>
  <cp:keywords/>
  <dc:description/>
  <cp:lastModifiedBy>Brad</cp:lastModifiedBy>
  <cp:revision>16</cp:revision>
  <dcterms:created xsi:type="dcterms:W3CDTF">2018-02-14T02:03:00Z</dcterms:created>
  <dcterms:modified xsi:type="dcterms:W3CDTF">2018-02-18T05:41:00Z</dcterms:modified>
</cp:coreProperties>
</file>