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E6" w:rsidRPr="004A07A8" w:rsidRDefault="006C5BE6" w:rsidP="006C5BE6">
      <w:pPr>
        <w:jc w:val="both"/>
        <w:rPr>
          <w:sz w:val="24"/>
          <w:szCs w:val="24"/>
        </w:rPr>
      </w:pPr>
      <w:r w:rsidRPr="004A07A8">
        <w:rPr>
          <w:sz w:val="24"/>
          <w:szCs w:val="24"/>
        </w:rPr>
        <w:t>Rangkuman Java Fundamental</w:t>
      </w:r>
    </w:p>
    <w:p w:rsidR="006C5BE6" w:rsidRPr="001E7E44" w:rsidRDefault="006C5BE6" w:rsidP="001E7E4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E7E44">
        <w:rPr>
          <w:sz w:val="24"/>
          <w:szCs w:val="24"/>
        </w:rPr>
        <w:t>Java merupakan salah satu bahasa pemrogram tingkat tinggi dan memilliki banyak library. Untuk bisa menggunakan java perlu diperhatikan environment yang diperlukan seperti JDK, JRE, dan JVM.</w:t>
      </w:r>
      <w:r w:rsidRPr="001E7E44">
        <w:rPr>
          <w:sz w:val="24"/>
          <w:szCs w:val="24"/>
        </w:rPr>
        <w:t xml:space="preserve"> </w:t>
      </w:r>
      <w:r w:rsidR="001E7E44" w:rsidRPr="001E7E44">
        <w:rPr>
          <w:sz w:val="24"/>
          <w:szCs w:val="24"/>
        </w:rPr>
        <w:t>Alur berjalannya program di java.</w:t>
      </w:r>
    </w:p>
    <w:p w:rsidR="006C5BE6" w:rsidRPr="004A07A8" w:rsidRDefault="006C5BE6" w:rsidP="006C5BE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4A07A8">
        <w:rPr>
          <w:noProof/>
          <w:sz w:val="24"/>
          <w:szCs w:val="24"/>
        </w:rPr>
        <w:drawing>
          <wp:inline distT="0" distB="0" distL="0" distR="0" wp14:anchorId="7CF1F49E" wp14:editId="69425BCA">
            <wp:extent cx="5402501" cy="1616710"/>
            <wp:effectExtent l="0" t="0" r="8255" b="2540"/>
            <wp:docPr id="1" name="Picture 1" descr="Machine generated alternative text:&#10;Edi tor &#10;Satu kali &#10;Java &#10;Comp i 1 er &#10;Hello.java &#10;Setiap kali program &#10;dijalankan &#10;J ava &#10;In ex-pre &#10;Hello.CI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di tor &#10;Satu kali &#10;Java &#10;Comp i 1 er &#10;Hello.java &#10;Setiap kali program &#10;dijalankan &#10;J ava &#10;In ex-pre &#10;Hello.CIas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05" cy="16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E6" w:rsidRPr="004A07A8" w:rsidRDefault="006C5BE6" w:rsidP="006C5BE6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6C5BE6" w:rsidRPr="001E7E44" w:rsidRDefault="006C5BE6" w:rsidP="001E7E4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E7E44">
        <w:rPr>
          <w:sz w:val="24"/>
          <w:szCs w:val="24"/>
        </w:rPr>
        <w:t xml:space="preserve">Variabel adalah </w:t>
      </w:r>
      <w:r w:rsidRPr="001E7E44">
        <w:rPr>
          <w:sz w:val="24"/>
          <w:szCs w:val="24"/>
        </w:rPr>
        <w:t>suatu tempat untuk menampung data yang nilainya</w:t>
      </w:r>
      <w:r w:rsidRPr="001E7E44">
        <w:rPr>
          <w:sz w:val="24"/>
          <w:szCs w:val="24"/>
        </w:rPr>
        <w:t xml:space="preserve"> akan</w:t>
      </w:r>
      <w:r w:rsidRPr="001E7E44">
        <w:rPr>
          <w:sz w:val="24"/>
          <w:szCs w:val="24"/>
        </w:rPr>
        <w:t xml:space="preserve"> selalu berubah. Data yang disimpan dalam variabel akan hilang setelah program selesai dieksekusi.</w:t>
      </w:r>
    </w:p>
    <w:p w:rsidR="006C5BE6" w:rsidRPr="004A07A8" w:rsidRDefault="006C5BE6" w:rsidP="006C5BE6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>Java merupakan salah satu bahasa pemrograman dengan ‘case-sensitive’</w:t>
      </w:r>
      <w:r w:rsidR="001E7E44">
        <w:rPr>
          <w:sz w:val="24"/>
          <w:szCs w:val="24"/>
        </w:rPr>
        <w:t>.</w:t>
      </w:r>
    </w:p>
    <w:p w:rsidR="006C5BE6" w:rsidRPr="004A07A8" w:rsidRDefault="006C5BE6" w:rsidP="006C5BE6">
      <w:pPr>
        <w:pStyle w:val="ListParagraph"/>
        <w:jc w:val="both"/>
        <w:rPr>
          <w:sz w:val="24"/>
          <w:szCs w:val="24"/>
        </w:rPr>
      </w:pPr>
    </w:p>
    <w:p w:rsidR="006C5BE6" w:rsidRPr="004A07A8" w:rsidRDefault="006C5BE6" w:rsidP="006C5BE6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>&gt;&gt; Contoh penamaan variabel, method ataupun fungsi pada java yang sesuai dengan aturan:</w:t>
      </w:r>
    </w:p>
    <w:p w:rsidR="006C5BE6" w:rsidRPr="004A07A8" w:rsidRDefault="006C5BE6" w:rsidP="006C5BE6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>Hello</w:t>
      </w:r>
      <w:r w:rsidRPr="004A07A8">
        <w:rPr>
          <w:sz w:val="24"/>
          <w:szCs w:val="24"/>
        </w:rPr>
        <w:tab/>
        <w:t>LuasTabung</w:t>
      </w:r>
      <w:r w:rsidRPr="004A07A8">
        <w:rPr>
          <w:sz w:val="24"/>
          <w:szCs w:val="24"/>
        </w:rPr>
        <w:tab/>
        <w:t xml:space="preserve">abc  </w:t>
      </w:r>
      <w:r w:rsidRPr="004A07A8">
        <w:rPr>
          <w:sz w:val="24"/>
          <w:szCs w:val="24"/>
        </w:rPr>
        <w:tab/>
        <w:t>ABC</w:t>
      </w:r>
      <w:r w:rsidRPr="004A07A8">
        <w:rPr>
          <w:sz w:val="24"/>
          <w:szCs w:val="24"/>
        </w:rPr>
        <w:tab/>
        <w:t>A1B2</w:t>
      </w:r>
      <w:r w:rsidRPr="004A07A8">
        <w:rPr>
          <w:sz w:val="24"/>
          <w:szCs w:val="24"/>
        </w:rPr>
        <w:tab/>
        <w:t>a_12</w:t>
      </w:r>
    </w:p>
    <w:p w:rsidR="006C5BE6" w:rsidRPr="004A07A8" w:rsidRDefault="006C5BE6" w:rsidP="006C5BE6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 xml:space="preserve">&gt;&gt; </w:t>
      </w:r>
      <w:r w:rsidRPr="004A07A8">
        <w:rPr>
          <w:sz w:val="24"/>
          <w:szCs w:val="24"/>
        </w:rPr>
        <w:t xml:space="preserve">Contoh penamaan variabel, method ataupun fungsi pada java yang </w:t>
      </w:r>
      <w:r w:rsidR="004A07A8" w:rsidRPr="004A07A8">
        <w:rPr>
          <w:sz w:val="24"/>
          <w:szCs w:val="24"/>
        </w:rPr>
        <w:t xml:space="preserve">tidak </w:t>
      </w:r>
      <w:r w:rsidRPr="004A07A8">
        <w:rPr>
          <w:sz w:val="24"/>
          <w:szCs w:val="24"/>
        </w:rPr>
        <w:t>sesuai dengan aturan:</w:t>
      </w:r>
    </w:p>
    <w:p w:rsidR="004A07A8" w:rsidRPr="004A07A8" w:rsidRDefault="004A07A8" w:rsidP="004A07A8">
      <w:pPr>
        <w:pStyle w:val="ListParagraph"/>
        <w:rPr>
          <w:sz w:val="24"/>
          <w:szCs w:val="24"/>
        </w:rPr>
      </w:pPr>
      <w:r w:rsidRPr="004A07A8">
        <w:rPr>
          <w:sz w:val="24"/>
          <w:szCs w:val="24"/>
        </w:rPr>
        <w:t>1Day</w:t>
      </w:r>
      <w:r w:rsidRPr="004A07A8">
        <w:rPr>
          <w:sz w:val="24"/>
          <w:szCs w:val="24"/>
        </w:rPr>
        <w:tab/>
        <w:t>_toupper</w:t>
      </w:r>
      <w:r w:rsidRPr="004A07A8">
        <w:rPr>
          <w:sz w:val="24"/>
          <w:szCs w:val="24"/>
        </w:rPr>
        <w:tab/>
        <w:t>dan lain lain</w:t>
      </w:r>
    </w:p>
    <w:p w:rsidR="004A07A8" w:rsidRPr="001E7E44" w:rsidRDefault="004A07A8" w:rsidP="001E7E44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ab/>
        <w:t>ditambah dengan reserved keywords</w:t>
      </w:r>
      <w:bookmarkStart w:id="0" w:name="_GoBack"/>
      <w:bookmarkEnd w:id="0"/>
    </w:p>
    <w:p w:rsidR="004A07A8" w:rsidRPr="004A07A8" w:rsidRDefault="004A07A8" w:rsidP="004A07A8">
      <w:pPr>
        <w:pStyle w:val="ListParagraph"/>
        <w:jc w:val="both"/>
        <w:rPr>
          <w:sz w:val="24"/>
          <w:szCs w:val="24"/>
        </w:rPr>
      </w:pPr>
      <w:r w:rsidRPr="004A07A8">
        <w:rPr>
          <w:sz w:val="24"/>
          <w:szCs w:val="24"/>
        </w:rPr>
        <w:t xml:space="preserve">reserved keyword : </w:t>
      </w:r>
    </w:p>
    <w:p w:rsidR="004A07A8" w:rsidRDefault="004A07A8" w:rsidP="004A07A8">
      <w:pPr>
        <w:pStyle w:val="ListParagraph"/>
        <w:jc w:val="both"/>
        <w:rPr>
          <w:sz w:val="24"/>
          <w:szCs w:val="24"/>
        </w:rPr>
      </w:pPr>
      <w:r w:rsidRPr="004A07A8">
        <w:rPr>
          <w:noProof/>
          <w:sz w:val="24"/>
          <w:szCs w:val="24"/>
        </w:rPr>
        <w:drawing>
          <wp:inline distT="0" distB="0" distL="0" distR="0" wp14:anchorId="35A91B72" wp14:editId="46F4DCD3">
            <wp:extent cx="3371850" cy="18999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422" cy="19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A8" w:rsidRPr="004A07A8" w:rsidRDefault="004A07A8" w:rsidP="004A07A8">
      <w:pPr>
        <w:pStyle w:val="ListParagraph"/>
        <w:jc w:val="both"/>
        <w:rPr>
          <w:sz w:val="24"/>
          <w:szCs w:val="24"/>
        </w:rPr>
      </w:pPr>
    </w:p>
    <w:p w:rsidR="004A07A8" w:rsidRDefault="004A07A8" w:rsidP="001E7E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07A8">
        <w:rPr>
          <w:bCs/>
          <w:sz w:val="24"/>
          <w:szCs w:val="24"/>
        </w:rPr>
        <w:t>Konstanta</w:t>
      </w:r>
      <w:r w:rsidRPr="004A07A8">
        <w:rPr>
          <w:sz w:val="24"/>
          <w:szCs w:val="24"/>
        </w:rPr>
        <w:t xml:space="preserve"> </w:t>
      </w:r>
      <w:r>
        <w:rPr>
          <w:sz w:val="24"/>
          <w:szCs w:val="24"/>
        </w:rPr>
        <w:t>merupakan</w:t>
      </w:r>
      <w:r w:rsidRPr="004A07A8">
        <w:rPr>
          <w:sz w:val="24"/>
          <w:szCs w:val="24"/>
        </w:rPr>
        <w:t xml:space="preserve"> suatu tempat untuk menampung data yang nilainya selalu tetap dan tidak pernah berubah.</w:t>
      </w:r>
    </w:p>
    <w:p w:rsidR="004A07A8" w:rsidRDefault="004A07A8" w:rsidP="004A07A8">
      <w:pPr>
        <w:pStyle w:val="ListParagraph"/>
        <w:rPr>
          <w:sz w:val="24"/>
          <w:szCs w:val="24"/>
        </w:rPr>
      </w:pPr>
    </w:p>
    <w:p w:rsidR="004A07A8" w:rsidRPr="004A07A8" w:rsidRDefault="004A07A8" w:rsidP="004A07A8">
      <w:pPr>
        <w:pStyle w:val="ListParagraph"/>
        <w:rPr>
          <w:sz w:val="24"/>
          <w:szCs w:val="24"/>
        </w:rPr>
      </w:pPr>
    </w:p>
    <w:p w:rsidR="004A07A8" w:rsidRDefault="004A07A8" w:rsidP="001E7E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Tipe data pada Java ada 2 yaitu, tipe data primitive dan tipe data reference</w:t>
      </w:r>
    </w:p>
    <w:p w:rsidR="004A07A8" w:rsidRDefault="004A07A8" w:rsidP="004A07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Tipe data primitive :</w:t>
      </w:r>
    </w:p>
    <w:p w:rsidR="004A07A8" w:rsidRDefault="001E7E44" w:rsidP="004A07A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A3037BA" wp14:editId="609C1D93">
            <wp:extent cx="4810125" cy="21304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466" cy="21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A8" w:rsidRDefault="004A07A8" w:rsidP="004A07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Tipe data reference : </w:t>
      </w:r>
    </w:p>
    <w:p w:rsidR="004A07A8" w:rsidRDefault="004A07A8" w:rsidP="004A07A8">
      <w:pPr>
        <w:pStyle w:val="ListParagraph"/>
        <w:rPr>
          <w:sz w:val="24"/>
          <w:szCs w:val="24"/>
        </w:rPr>
      </w:pPr>
      <w:r w:rsidRPr="004A07A8">
        <w:rPr>
          <w:sz w:val="24"/>
          <w:szCs w:val="24"/>
        </w:rPr>
        <w:t>Arrays, class, dan interface adalah tipe-tipe referensi. Nilai dari variable tipe referensi, berbeda dengan tipe primitive, adalah sebuah referensi untuk (sebuah alamat dari) nilai atau kumpulan nilai dari nilai-nilai yang ditunjukkan oleh variable.</w:t>
      </w:r>
    </w:p>
    <w:p w:rsidR="001E7E44" w:rsidRDefault="001E7E44" w:rsidP="004A07A8">
      <w:pPr>
        <w:pStyle w:val="ListParagraph"/>
        <w:rPr>
          <w:sz w:val="24"/>
          <w:szCs w:val="24"/>
        </w:rPr>
      </w:pPr>
    </w:p>
    <w:p w:rsidR="001E7E44" w:rsidRDefault="001E7E44" w:rsidP="001E7E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Operasi aritmatika pada java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728"/>
        <w:gridCol w:w="2042"/>
      </w:tblGrid>
      <w:tr w:rsidR="001E7E44" w:rsidTr="001E7E44">
        <w:tc>
          <w:tcPr>
            <w:tcW w:w="2728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Tambah</w:t>
            </w:r>
          </w:p>
        </w:tc>
        <w:tc>
          <w:tcPr>
            <w:tcW w:w="2042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1E7E44" w:rsidTr="001E7E44">
        <w:tc>
          <w:tcPr>
            <w:tcW w:w="2728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Kurang</w:t>
            </w:r>
          </w:p>
        </w:tc>
        <w:tc>
          <w:tcPr>
            <w:tcW w:w="2042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E7E44" w:rsidTr="001E7E44">
        <w:tc>
          <w:tcPr>
            <w:tcW w:w="2728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Bagi</w:t>
            </w:r>
          </w:p>
        </w:tc>
        <w:tc>
          <w:tcPr>
            <w:tcW w:w="2042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1E7E44" w:rsidTr="001E7E44">
        <w:tc>
          <w:tcPr>
            <w:tcW w:w="2728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</w:t>
            </w:r>
          </w:p>
        </w:tc>
        <w:tc>
          <w:tcPr>
            <w:tcW w:w="2042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1E7E44" w:rsidTr="001E7E44">
        <w:tc>
          <w:tcPr>
            <w:tcW w:w="2728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Modulo</w:t>
            </w:r>
          </w:p>
        </w:tc>
        <w:tc>
          <w:tcPr>
            <w:tcW w:w="2042" w:type="dxa"/>
          </w:tcPr>
          <w:p w:rsidR="001E7E44" w:rsidRDefault="001E7E44" w:rsidP="001E7E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</w:tbl>
    <w:p w:rsidR="001E7E44" w:rsidRPr="004A07A8" w:rsidRDefault="001E7E44" w:rsidP="001E7E44">
      <w:pPr>
        <w:pStyle w:val="ListParagraph"/>
        <w:rPr>
          <w:sz w:val="24"/>
          <w:szCs w:val="24"/>
        </w:rPr>
      </w:pPr>
    </w:p>
    <w:p w:rsidR="004A07A8" w:rsidRPr="004A07A8" w:rsidRDefault="004A07A8" w:rsidP="004A07A8">
      <w:pPr>
        <w:pStyle w:val="ListParagraph"/>
        <w:rPr>
          <w:sz w:val="24"/>
          <w:szCs w:val="24"/>
        </w:rPr>
      </w:pPr>
    </w:p>
    <w:sectPr w:rsidR="004A07A8" w:rsidRPr="004A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87B"/>
    <w:multiLevelType w:val="hybridMultilevel"/>
    <w:tmpl w:val="1458E5E8"/>
    <w:lvl w:ilvl="0" w:tplc="86AE206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E848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0175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E807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0934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2871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0AF5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E698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8EF9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75F8E"/>
    <w:multiLevelType w:val="hybridMultilevel"/>
    <w:tmpl w:val="780E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9672A"/>
    <w:multiLevelType w:val="hybridMultilevel"/>
    <w:tmpl w:val="013A5868"/>
    <w:lvl w:ilvl="0" w:tplc="22321AC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760224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8545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81E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66DA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2C8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6869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66F1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4D44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04596"/>
    <w:multiLevelType w:val="hybridMultilevel"/>
    <w:tmpl w:val="63F8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6"/>
    <w:rsid w:val="001E7E44"/>
    <w:rsid w:val="0026671C"/>
    <w:rsid w:val="004A07A8"/>
    <w:rsid w:val="006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C680"/>
  <w15:chartTrackingRefBased/>
  <w15:docId w15:val="{ADB6AC04-33AF-43C0-80A5-0FBD4888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Melanika</dc:creator>
  <cp:keywords/>
  <dc:description/>
  <cp:lastModifiedBy>Inggrid Melanika</cp:lastModifiedBy>
  <cp:revision>2</cp:revision>
  <dcterms:created xsi:type="dcterms:W3CDTF">2019-05-17T07:57:00Z</dcterms:created>
  <dcterms:modified xsi:type="dcterms:W3CDTF">2019-05-17T08:19:00Z</dcterms:modified>
</cp:coreProperties>
</file>