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D58F1" w14:textId="77777777" w:rsidR="002830D0" w:rsidRDefault="002830D0">
      <w:pPr>
        <w:spacing w:before="1800"/>
      </w:pPr>
    </w:p>
    <w:p w14:paraId="591A0B43" w14:textId="77777777" w:rsidR="002830D0" w:rsidRDefault="006419E2">
      <w:pPr>
        <w:jc w:val="center"/>
      </w:pPr>
      <w:r>
        <w:rPr>
          <w:b/>
          <w:bCs/>
          <w:color w:val="1F3A5F"/>
          <w:sz w:val="48"/>
          <w:szCs w:val="48"/>
        </w:rPr>
        <w:t>MANUAL DE PROCESOS DE FABRICACIÓN</w:t>
      </w:r>
    </w:p>
    <w:p w14:paraId="572EF0E4" w14:textId="77777777" w:rsidR="002830D0" w:rsidRDefault="006419E2">
      <w:pPr>
        <w:pBdr>
          <w:bottom w:val="single" w:sz="12" w:space="8" w:color="B8860B"/>
        </w:pBdr>
        <w:spacing w:before="120"/>
        <w:jc w:val="center"/>
      </w:pPr>
      <w:r>
        <w:rPr>
          <w:color w:val="2E5C8A"/>
          <w:sz w:val="30"/>
          <w:szCs w:val="30"/>
        </w:rPr>
        <w:t>Taller de Joyería</w:t>
      </w:r>
    </w:p>
    <w:p w14:paraId="3EDC35B7" w14:textId="77777777" w:rsidR="002830D0" w:rsidRDefault="006419E2">
      <w:pPr>
        <w:spacing w:before="400"/>
        <w:jc w:val="center"/>
      </w:pPr>
      <w:proofErr w:type="gramStart"/>
      <w:r>
        <w:rPr>
          <w:i/>
          <w:iCs/>
          <w:color w:val="555555"/>
          <w:sz w:val="24"/>
          <w:szCs w:val="24"/>
        </w:rPr>
        <w:t>Medallas  ·</w:t>
      </w:r>
      <w:proofErr w:type="gramEnd"/>
      <w:r>
        <w:rPr>
          <w:i/>
          <w:iCs/>
          <w:color w:val="555555"/>
          <w:sz w:val="24"/>
          <w:szCs w:val="24"/>
        </w:rPr>
        <w:t xml:space="preserve">  Casting de Joyas (Oro)  ·  Cadenas</w:t>
      </w:r>
    </w:p>
    <w:p w14:paraId="210593FC" w14:textId="77777777" w:rsidR="002830D0" w:rsidRDefault="006419E2">
      <w:r>
        <w:br w:type="page"/>
      </w:r>
    </w:p>
    <w:p w14:paraId="6E0AF09A" w14:textId="77777777" w:rsidR="002830D0" w:rsidRDefault="006419E2">
      <w:pPr>
        <w:pStyle w:val="Ttulo1"/>
        <w:spacing w:before="320" w:after="160"/>
      </w:pPr>
      <w:bookmarkStart w:id="0" w:name="_Toc235453447"/>
      <w:r>
        <w:rPr>
          <w:b/>
          <w:bCs/>
          <w:color w:val="1F3A5F"/>
        </w:rPr>
        <w:lastRenderedPageBreak/>
        <w:t>Índice</w:t>
      </w:r>
      <w:bookmarkEnd w:id="0"/>
    </w:p>
    <w:sdt>
      <w:sdtPr>
        <w:alias w:val="Contenido"/>
        <w:id w:val="-1465349336"/>
      </w:sdtPr>
      <w:sdtEndPr/>
      <w:sdtContent>
        <w:p w14:paraId="34BD3DC8" w14:textId="77777777" w:rsidR="008B72C9" w:rsidRDefault="006419E2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453447" w:history="1">
            <w:r w:rsidR="008B72C9" w:rsidRPr="00134212">
              <w:rPr>
                <w:rStyle w:val="Hipervnculo"/>
                <w:b/>
                <w:bCs/>
                <w:noProof/>
              </w:rPr>
              <w:t>Índice</w:t>
            </w:r>
            <w:r w:rsidR="008B72C9">
              <w:rPr>
                <w:noProof/>
              </w:rPr>
              <w:tab/>
            </w:r>
            <w:r w:rsidR="008B72C9">
              <w:rPr>
                <w:noProof/>
              </w:rPr>
              <w:fldChar w:fldCharType="begin"/>
            </w:r>
            <w:r w:rsidR="008B72C9">
              <w:rPr>
                <w:noProof/>
              </w:rPr>
              <w:instrText xml:space="preserve"> PAGEREF _Toc235453447 \h </w:instrText>
            </w:r>
            <w:r w:rsidR="008B72C9">
              <w:rPr>
                <w:noProof/>
              </w:rPr>
            </w:r>
            <w:r w:rsidR="008B72C9">
              <w:rPr>
                <w:noProof/>
              </w:rPr>
              <w:fldChar w:fldCharType="separate"/>
            </w:r>
            <w:r w:rsidR="008B72C9">
              <w:rPr>
                <w:noProof/>
              </w:rPr>
              <w:t>2</w:t>
            </w:r>
            <w:r w:rsidR="008B72C9">
              <w:rPr>
                <w:noProof/>
              </w:rPr>
              <w:fldChar w:fldCharType="end"/>
            </w:r>
          </w:hyperlink>
        </w:p>
        <w:p w14:paraId="5AF7E29E" w14:textId="77777777" w:rsidR="008B72C9" w:rsidRDefault="008B72C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453448" w:history="1">
            <w:r w:rsidRPr="00134212">
              <w:rPr>
                <w:rStyle w:val="Hipervnculo"/>
                <w:b/>
                <w:bCs/>
                <w:noProof/>
              </w:rPr>
              <w:t>1. Proceso de Medallas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_Toc235453448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BDB3BE" w14:textId="77777777" w:rsidR="008B72C9" w:rsidRDefault="008B72C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453449" w:history="1">
            <w:r w:rsidRPr="00134212">
              <w:rPr>
                <w:rStyle w:val="Hipervnculo"/>
                <w:b/>
                <w:bCs/>
                <w:noProof/>
              </w:rPr>
              <w:t>Fase 1 — Preparación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_Toc235453449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A572E3" w14:textId="77777777" w:rsidR="008B72C9" w:rsidRDefault="008B72C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453450" w:history="1">
            <w:r w:rsidRPr="00134212">
              <w:rPr>
                <w:rStyle w:val="Hipervnculo"/>
                <w:b/>
                <w:bCs/>
                <w:noProof/>
              </w:rPr>
              <w:t>Fase 2 — Fabricación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_Toc235453450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3559D6" w14:textId="77777777" w:rsidR="008B72C9" w:rsidRDefault="008B72C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453451" w:history="1">
            <w:r w:rsidRPr="00134212">
              <w:rPr>
                <w:rStyle w:val="Hipervnculo"/>
                <w:b/>
                <w:bCs/>
                <w:noProof/>
              </w:rPr>
              <w:t>Fase 3 — Acabado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_Toc235453451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C44BD2" w14:textId="77777777" w:rsidR="008B72C9" w:rsidRDefault="008B72C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453452" w:history="1">
            <w:r w:rsidRPr="00134212">
              <w:rPr>
                <w:rStyle w:val="Hipervnculo"/>
                <w:b/>
                <w:bCs/>
                <w:noProof/>
              </w:rPr>
              <w:t>Fase 4 — Control de Calidad y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_Toc235453452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9D9266" w14:textId="77777777" w:rsidR="008B72C9" w:rsidRDefault="008B72C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453453" w:history="1">
            <w:r w:rsidRPr="00134212">
              <w:rPr>
                <w:rStyle w:val="Hipervnculo"/>
                <w:b/>
                <w:bCs/>
                <w:noProof/>
              </w:rPr>
              <w:t>2. Proceso de Casting de Joyas (Oro)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_Toc235453453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064E76" w14:textId="77777777" w:rsidR="008B72C9" w:rsidRDefault="008B72C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453454" w:history="1">
            <w:r w:rsidRPr="00134212">
              <w:rPr>
                <w:rStyle w:val="Hipervnculo"/>
                <w:b/>
                <w:bCs/>
                <w:noProof/>
              </w:rPr>
              <w:t>Fase 1 — Diseño y Ceras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_Toc235453454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FCE4ED" w14:textId="77777777" w:rsidR="008B72C9" w:rsidRDefault="008B72C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453455" w:history="1">
            <w:r w:rsidRPr="00134212">
              <w:rPr>
                <w:rStyle w:val="Hipervnculo"/>
                <w:b/>
                <w:bCs/>
                <w:noProof/>
              </w:rPr>
              <w:t>Fase 2 — Armado y Revestimiento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_Toc235453455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E72CB1" w14:textId="77777777" w:rsidR="008B72C9" w:rsidRDefault="008B72C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453456" w:history="1">
            <w:r w:rsidRPr="00134212">
              <w:rPr>
                <w:rStyle w:val="Hipervnculo"/>
                <w:b/>
                <w:bCs/>
                <w:noProof/>
              </w:rPr>
              <w:t>Fase 3 — Horneado y Casting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_Toc235453456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AA5EE9" w14:textId="77777777" w:rsidR="008B72C9" w:rsidRDefault="008B72C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453457" w:history="1">
            <w:r w:rsidRPr="00134212">
              <w:rPr>
                <w:rStyle w:val="Hipervnculo"/>
                <w:b/>
                <w:bCs/>
                <w:noProof/>
              </w:rPr>
              <w:t>Fase 4 — Desmoldado y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_Toc235453457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07FDF8" w14:textId="77777777" w:rsidR="008B72C9" w:rsidRDefault="008B72C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453458" w:history="1">
            <w:r w:rsidRPr="00134212">
              <w:rPr>
                <w:rStyle w:val="Hipervnculo"/>
                <w:b/>
                <w:bCs/>
                <w:noProof/>
              </w:rPr>
              <w:t>3. Proceso de Cadenas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_Toc235453458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A6C717" w14:textId="77777777" w:rsidR="008B72C9" w:rsidRDefault="008B72C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453459" w:history="1">
            <w:r w:rsidRPr="00134212">
              <w:rPr>
                <w:rStyle w:val="Hipervnculo"/>
                <w:b/>
                <w:bCs/>
                <w:noProof/>
              </w:rPr>
              <w:t>Etapas del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_Toc235453459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30BFCF" w14:textId="77777777" w:rsidR="008B72C9" w:rsidRDefault="008B72C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453460" w:history="1">
            <w:r w:rsidRPr="00134212">
              <w:rPr>
                <w:rStyle w:val="Hipervnculo"/>
                <w:b/>
                <w:bCs/>
                <w:noProof/>
              </w:rPr>
              <w:t>Leyenda de símbolos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_Toc235453460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3B24D0" w14:textId="77777777" w:rsidR="002830D0" w:rsidRDefault="006419E2">
          <w:r>
            <w:fldChar w:fldCharType="end"/>
          </w:r>
        </w:p>
      </w:sdtContent>
    </w:sdt>
    <w:p w14:paraId="1B003DBF" w14:textId="77777777" w:rsidR="002830D0" w:rsidRDefault="006419E2">
      <w:r>
        <w:br w:type="page"/>
      </w:r>
    </w:p>
    <w:p w14:paraId="734D775D" w14:textId="77777777" w:rsidR="002830D0" w:rsidRDefault="006419E2">
      <w:pPr>
        <w:pStyle w:val="Ttulo1"/>
        <w:spacing w:before="320" w:after="160"/>
      </w:pPr>
      <w:bookmarkStart w:id="1" w:name="_Toc235453448"/>
      <w:r>
        <w:rPr>
          <w:b/>
          <w:bCs/>
          <w:color w:val="1F3A5F"/>
        </w:rPr>
        <w:lastRenderedPageBreak/>
        <w:t>1. Proceso de Medallas</w:t>
      </w:r>
      <w:bookmarkEnd w:id="1"/>
    </w:p>
    <w:p w14:paraId="7DE926B7" w14:textId="77777777" w:rsidR="002830D0" w:rsidRDefault="006419E2">
      <w:pPr>
        <w:spacing w:after="140"/>
      </w:pPr>
      <w:r>
        <w:rPr>
          <w:i/>
          <w:iCs/>
          <w:color w:val="555555"/>
        </w:rPr>
        <w:t>Proceso completo de producción de medallas, desde la recepción de la materia prima hasta el empaque final. Se organiza en cuatro fases: preparación, fabricación, acabado y control de calidad.</w:t>
      </w:r>
    </w:p>
    <w:p w14:paraId="747F251A" w14:textId="77777777" w:rsidR="002830D0" w:rsidRDefault="006419E2">
      <w:pPr>
        <w:pStyle w:val="Ttulo2"/>
        <w:spacing w:before="240" w:after="120"/>
      </w:pPr>
      <w:bookmarkStart w:id="2" w:name="_Toc235453449"/>
      <w:r>
        <w:rPr>
          <w:b/>
          <w:bCs/>
          <w:color w:val="2E5C8A"/>
        </w:rPr>
        <w:t>Fase 1 — Preparación</w:t>
      </w:r>
      <w:bookmarkEnd w:id="2"/>
    </w:p>
    <w:p w14:paraId="4CBF4291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1. </w:t>
      </w:r>
      <w:r>
        <w:rPr>
          <w:b/>
          <w:bCs/>
          <w:color w:val="1F3A5F"/>
        </w:rPr>
        <w:t xml:space="preserve">Inicio. </w:t>
      </w:r>
      <w:r>
        <w:rPr>
          <w:color w:val="333333"/>
        </w:rPr>
        <w:t>Se da inicio al proceso de produ</w:t>
      </w:r>
      <w:r>
        <w:rPr>
          <w:color w:val="333333"/>
        </w:rPr>
        <w:t>cción de medallas.</w:t>
      </w:r>
    </w:p>
    <w:p w14:paraId="606992B6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2. </w:t>
      </w:r>
      <w:r>
        <w:rPr>
          <w:b/>
          <w:bCs/>
          <w:color w:val="1F3A5F"/>
        </w:rPr>
        <w:t xml:space="preserve">Recepción de materia prima. </w:t>
      </w:r>
      <w:r>
        <w:rPr>
          <w:color w:val="333333"/>
        </w:rPr>
        <w:t>Se recibe el metal (aleación) y se verifica su cantidad y calidad.</w:t>
      </w:r>
    </w:p>
    <w:p w14:paraId="4D2E2862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3. </w:t>
      </w:r>
      <w:r>
        <w:rPr>
          <w:b/>
          <w:bCs/>
          <w:color w:val="1F3A5F"/>
        </w:rPr>
        <w:t xml:space="preserve">Fundición. </w:t>
      </w:r>
      <w:r>
        <w:rPr>
          <w:color w:val="333333"/>
        </w:rPr>
        <w:t>El metal se funde a altas temperaturas para obtener el metal líquido.</w:t>
      </w:r>
    </w:p>
    <w:p w14:paraId="7ED01063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4. </w:t>
      </w:r>
      <w:r>
        <w:rPr>
          <w:b/>
          <w:bCs/>
          <w:color w:val="1F3A5F"/>
        </w:rPr>
        <w:t xml:space="preserve">Moldeado. </w:t>
      </w:r>
      <w:r>
        <w:rPr>
          <w:color w:val="333333"/>
        </w:rPr>
        <w:t>El metal líquido se vierte en moldes para dar forma inicial a la medalla.</w:t>
      </w:r>
    </w:p>
    <w:p w14:paraId="0F11AF89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5. </w:t>
      </w:r>
      <w:r>
        <w:rPr>
          <w:b/>
          <w:bCs/>
          <w:color w:val="1F3A5F"/>
        </w:rPr>
        <w:t xml:space="preserve">Cortado (máquina de corte). </w:t>
      </w:r>
      <w:r>
        <w:rPr>
          <w:color w:val="333333"/>
        </w:rPr>
        <w:t>Las medallas se cortan con una máquina de corte con la forma deseada</w:t>
      </w:r>
      <w:r>
        <w:rPr>
          <w:color w:val="333333"/>
        </w:rPr>
        <w:t xml:space="preserve"> según el diseño.</w:t>
      </w:r>
    </w:p>
    <w:p w14:paraId="3487E121" w14:textId="77777777" w:rsidR="002830D0" w:rsidRDefault="006419E2">
      <w:pPr>
        <w:spacing w:before="60" w:after="60"/>
        <w:ind w:left="360"/>
      </w:pPr>
      <w:r>
        <w:rPr>
          <w:b/>
          <w:bCs/>
          <w:color w:val="B8860B"/>
        </w:rPr>
        <w:t xml:space="preserve">◆ Decisión: </w:t>
      </w:r>
      <w:r>
        <w:rPr>
          <w:b/>
          <w:bCs/>
          <w:color w:val="1F3A5F"/>
        </w:rPr>
        <w:t>¿La medalla cumple con la forma y dimensiones?</w:t>
      </w:r>
    </w:p>
    <w:p w14:paraId="5BD477F8" w14:textId="77777777" w:rsidR="002830D0" w:rsidRDefault="006419E2">
      <w:pPr>
        <w:spacing w:after="40"/>
        <w:ind w:left="720"/>
      </w:pPr>
      <w:r>
        <w:rPr>
          <w:b/>
          <w:bCs/>
          <w:color w:val="B23A3A"/>
          <w:sz w:val="21"/>
          <w:szCs w:val="21"/>
        </w:rPr>
        <w:t xml:space="preserve">No → </w:t>
      </w:r>
      <w:r>
        <w:rPr>
          <w:color w:val="333333"/>
          <w:sz w:val="21"/>
          <w:szCs w:val="21"/>
        </w:rPr>
        <w:t>No cumple con las especificaciones → Repetir a moldeado (se regresa al proceso de moldeado).</w:t>
      </w:r>
    </w:p>
    <w:p w14:paraId="010B3BCA" w14:textId="77777777" w:rsidR="002830D0" w:rsidRDefault="006419E2">
      <w:pPr>
        <w:spacing w:after="40"/>
        <w:ind w:left="720"/>
      </w:pPr>
      <w:r>
        <w:rPr>
          <w:b/>
          <w:bCs/>
          <w:color w:val="3F7A3F"/>
          <w:sz w:val="21"/>
          <w:szCs w:val="21"/>
        </w:rPr>
        <w:t xml:space="preserve">Sí → </w:t>
      </w:r>
      <w:r>
        <w:rPr>
          <w:color w:val="333333"/>
          <w:sz w:val="21"/>
          <w:szCs w:val="21"/>
        </w:rPr>
        <w:t>Cumple con las especificaciones → pasa a Revisión Dimensional.</w:t>
      </w:r>
    </w:p>
    <w:p w14:paraId="27016DEE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▣ </w:t>
      </w:r>
      <w:r>
        <w:rPr>
          <w:b/>
          <w:bCs/>
          <w:color w:val="2E5C8A"/>
        </w:rPr>
        <w:t xml:space="preserve">Revisión dimensional (control). </w:t>
      </w:r>
      <w:r>
        <w:rPr>
          <w:i/>
          <w:iCs/>
          <w:color w:val="444444"/>
        </w:rPr>
        <w:t>Se verifica que las medidas, forma y dimensiones cumplan con las especificaciones técnicas.</w:t>
      </w:r>
    </w:p>
    <w:p w14:paraId="7CE30A1E" w14:textId="77777777" w:rsidR="002830D0" w:rsidRDefault="006419E2">
      <w:pPr>
        <w:pStyle w:val="Ttulo2"/>
        <w:spacing w:before="240" w:after="120"/>
      </w:pPr>
      <w:bookmarkStart w:id="3" w:name="_Toc235453450"/>
      <w:r>
        <w:rPr>
          <w:b/>
          <w:bCs/>
          <w:color w:val="2E5C8A"/>
        </w:rPr>
        <w:t>Fase 2 — Fabricación</w:t>
      </w:r>
      <w:bookmarkEnd w:id="3"/>
    </w:p>
    <w:p w14:paraId="2D081141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6. </w:t>
      </w:r>
      <w:r>
        <w:rPr>
          <w:b/>
          <w:bCs/>
          <w:color w:val="1F3A5F"/>
        </w:rPr>
        <w:t xml:space="preserve">Desbaste. </w:t>
      </w:r>
      <w:r>
        <w:rPr>
          <w:color w:val="333333"/>
        </w:rPr>
        <w:t>Se eliminan rebabas e imperfecciones de la medalla para dejarla uniforme.</w:t>
      </w:r>
    </w:p>
    <w:p w14:paraId="298ABF82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7. </w:t>
      </w:r>
      <w:r>
        <w:rPr>
          <w:b/>
          <w:bCs/>
          <w:color w:val="1F3A5F"/>
        </w:rPr>
        <w:t xml:space="preserve">Recocido. </w:t>
      </w:r>
      <w:r>
        <w:rPr>
          <w:color w:val="333333"/>
        </w:rPr>
        <w:t>Se calienta la medalla para eliminar tensiones internas y mejorar su trabajabilidad.</w:t>
      </w:r>
    </w:p>
    <w:p w14:paraId="4AE1B059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8. </w:t>
      </w:r>
      <w:r>
        <w:rPr>
          <w:b/>
          <w:bCs/>
          <w:color w:val="1F3A5F"/>
        </w:rPr>
        <w:t xml:space="preserve">Ácido cítrico (100 g) — proceso químico. </w:t>
      </w:r>
      <w:r>
        <w:rPr>
          <w:color w:val="333333"/>
        </w:rPr>
        <w:t xml:space="preserve">Se limpia la medalla en baño ácido (100 </w:t>
      </w:r>
      <w:r>
        <w:rPr>
          <w:color w:val="333333"/>
        </w:rPr>
        <w:t>gramos) para eliminar óxidos e impurezas de la superficie.</w:t>
      </w:r>
    </w:p>
    <w:p w14:paraId="4F37232B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9. </w:t>
      </w:r>
      <w:r>
        <w:rPr>
          <w:b/>
          <w:bCs/>
          <w:color w:val="1F3A5F"/>
        </w:rPr>
        <w:t xml:space="preserve">Lavado. </w:t>
      </w:r>
      <w:r>
        <w:rPr>
          <w:color w:val="333333"/>
        </w:rPr>
        <w:t>Se enjuaga la medalla con agua para eliminar residuos de ácido y se deja lista para el siguiente proceso.</w:t>
      </w:r>
    </w:p>
    <w:p w14:paraId="114D047D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10. </w:t>
      </w:r>
      <w:r>
        <w:rPr>
          <w:b/>
          <w:bCs/>
          <w:color w:val="1F3A5F"/>
        </w:rPr>
        <w:t xml:space="preserve">Estampado. </w:t>
      </w:r>
      <w:r>
        <w:rPr>
          <w:color w:val="333333"/>
        </w:rPr>
        <w:t>Se coloca el diseño principal de la medalla mediante el estampado</w:t>
      </w:r>
      <w:r>
        <w:rPr>
          <w:color w:val="333333"/>
        </w:rPr>
        <w:t xml:space="preserve"> en prensa.</w:t>
      </w:r>
    </w:p>
    <w:p w14:paraId="52B1D70C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11. </w:t>
      </w:r>
      <w:r>
        <w:rPr>
          <w:b/>
          <w:bCs/>
          <w:color w:val="1F3A5F"/>
        </w:rPr>
        <w:t xml:space="preserve">Grabado. </w:t>
      </w:r>
      <w:r>
        <w:rPr>
          <w:color w:val="333333"/>
        </w:rPr>
        <w:t>Se detallan los diseños, textos o imágenes con grabado para dar profundidad y definición.</w:t>
      </w:r>
    </w:p>
    <w:p w14:paraId="0B93C493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12. </w:t>
      </w:r>
      <w:r>
        <w:rPr>
          <w:b/>
          <w:bCs/>
          <w:color w:val="1F3A5F"/>
        </w:rPr>
        <w:t xml:space="preserve">Pulido. </w:t>
      </w:r>
      <w:r>
        <w:rPr>
          <w:color w:val="333333"/>
        </w:rPr>
        <w:t>Se pule la superficie de la medalla para obtener brillo, suavidad y mejor apariencia.</w:t>
      </w:r>
    </w:p>
    <w:p w14:paraId="3EE8ED61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>▣ Revisión de acabado intermedio (control).</w:t>
      </w:r>
      <w:r>
        <w:rPr>
          <w:b/>
          <w:bCs/>
          <w:color w:val="2E5C8A"/>
        </w:rPr>
        <w:t xml:space="preserve"> </w:t>
      </w:r>
      <w:r>
        <w:rPr>
          <w:i/>
          <w:iCs/>
          <w:color w:val="444444"/>
        </w:rPr>
        <w:t>Se revisa el acabado superficial entre procesos para asegurar calidad y continuidad.</w:t>
      </w:r>
    </w:p>
    <w:p w14:paraId="08E78200" w14:textId="77777777" w:rsidR="002830D0" w:rsidRDefault="006419E2">
      <w:pPr>
        <w:pStyle w:val="Ttulo2"/>
        <w:spacing w:before="240" w:after="120"/>
      </w:pPr>
      <w:bookmarkStart w:id="4" w:name="_Toc235453451"/>
      <w:r>
        <w:rPr>
          <w:b/>
          <w:bCs/>
          <w:color w:val="2E5C8A"/>
        </w:rPr>
        <w:t>Fase 3 — Acabado</w:t>
      </w:r>
      <w:bookmarkEnd w:id="4"/>
    </w:p>
    <w:p w14:paraId="3472F2B9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▣ Revisión de acabado final (control). </w:t>
      </w:r>
      <w:r>
        <w:rPr>
          <w:i/>
          <w:iCs/>
          <w:color w:val="444444"/>
        </w:rPr>
        <w:t>Se revisa el acabado final (brillo, color y uniformidad) antes de pasar al control de calidad final.</w:t>
      </w:r>
    </w:p>
    <w:p w14:paraId="38D669F1" w14:textId="77777777" w:rsidR="002830D0" w:rsidRDefault="006419E2">
      <w:pPr>
        <w:pStyle w:val="Ttulo2"/>
        <w:spacing w:before="240" w:after="120"/>
      </w:pPr>
      <w:bookmarkStart w:id="5" w:name="_Toc235453452"/>
      <w:r>
        <w:rPr>
          <w:b/>
          <w:bCs/>
          <w:color w:val="2E5C8A"/>
        </w:rPr>
        <w:t>Fase 4 — Cont</w:t>
      </w:r>
      <w:r>
        <w:rPr>
          <w:b/>
          <w:bCs/>
          <w:color w:val="2E5C8A"/>
        </w:rPr>
        <w:t>rol de Calidad y Final</w:t>
      </w:r>
      <w:bookmarkEnd w:id="5"/>
    </w:p>
    <w:p w14:paraId="14AB0803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13. </w:t>
      </w:r>
      <w:r>
        <w:rPr>
          <w:b/>
          <w:bCs/>
          <w:color w:val="1F3A5F"/>
        </w:rPr>
        <w:t xml:space="preserve">Baño de acabado. </w:t>
      </w:r>
      <w:r>
        <w:rPr>
          <w:color w:val="333333"/>
        </w:rPr>
        <w:t>Se aplica baño (oro, plata, níquel, bronce, etc.) para dar color, protección y acabado final.</w:t>
      </w:r>
    </w:p>
    <w:p w14:paraId="005F1D2E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14. </w:t>
      </w:r>
      <w:r>
        <w:rPr>
          <w:b/>
          <w:bCs/>
          <w:color w:val="1F3A5F"/>
        </w:rPr>
        <w:t xml:space="preserve">Esmaltado (si aplica). </w:t>
      </w:r>
      <w:r>
        <w:rPr>
          <w:color w:val="333333"/>
        </w:rPr>
        <w:t>Se aplica esmalte de color en las áreas del diseño que lo requieran.</w:t>
      </w:r>
    </w:p>
    <w:p w14:paraId="5BEF2921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15. </w:t>
      </w:r>
      <w:r>
        <w:rPr>
          <w:b/>
          <w:bCs/>
          <w:color w:val="1F3A5F"/>
        </w:rPr>
        <w:t xml:space="preserve">Secado. </w:t>
      </w:r>
      <w:r>
        <w:rPr>
          <w:color w:val="333333"/>
        </w:rPr>
        <w:t>Se seca la</w:t>
      </w:r>
      <w:r>
        <w:rPr>
          <w:color w:val="333333"/>
        </w:rPr>
        <w:t xml:space="preserve"> medalla para fijar el acabado y el esmalte.</w:t>
      </w:r>
    </w:p>
    <w:p w14:paraId="0109B268" w14:textId="77777777" w:rsidR="002830D0" w:rsidRDefault="006419E2">
      <w:pPr>
        <w:spacing w:before="60" w:after="60"/>
        <w:ind w:left="360"/>
      </w:pPr>
      <w:r>
        <w:rPr>
          <w:b/>
          <w:bCs/>
          <w:color w:val="B8860B"/>
        </w:rPr>
        <w:lastRenderedPageBreak/>
        <w:t xml:space="preserve">◆ Decisión: </w:t>
      </w:r>
      <w:r>
        <w:rPr>
          <w:b/>
          <w:bCs/>
          <w:color w:val="1F3A5F"/>
        </w:rPr>
        <w:t>¿El acabado cumple con el estándar?</w:t>
      </w:r>
    </w:p>
    <w:p w14:paraId="6C0DF25B" w14:textId="77777777" w:rsidR="002830D0" w:rsidRDefault="006419E2">
      <w:pPr>
        <w:spacing w:after="40"/>
        <w:ind w:left="720"/>
      </w:pPr>
      <w:r>
        <w:rPr>
          <w:b/>
          <w:bCs/>
          <w:color w:val="B23A3A"/>
          <w:sz w:val="21"/>
          <w:szCs w:val="21"/>
        </w:rPr>
        <w:t xml:space="preserve">No → </w:t>
      </w:r>
      <w:r>
        <w:rPr>
          <w:color w:val="333333"/>
          <w:sz w:val="21"/>
          <w:szCs w:val="21"/>
        </w:rPr>
        <w:t>No cumple con el estándar (se reprocesa el acabado).</w:t>
      </w:r>
    </w:p>
    <w:p w14:paraId="6E177E33" w14:textId="77777777" w:rsidR="002830D0" w:rsidRDefault="006419E2">
      <w:pPr>
        <w:spacing w:after="40"/>
        <w:ind w:left="720"/>
      </w:pPr>
      <w:r>
        <w:rPr>
          <w:b/>
          <w:bCs/>
          <w:color w:val="3F7A3F"/>
          <w:sz w:val="21"/>
          <w:szCs w:val="21"/>
        </w:rPr>
        <w:t xml:space="preserve">Sí → </w:t>
      </w:r>
      <w:r>
        <w:rPr>
          <w:color w:val="333333"/>
          <w:sz w:val="21"/>
          <w:szCs w:val="21"/>
        </w:rPr>
        <w:t>Cumple con el estándar → pasa a control de calidad final.</w:t>
      </w:r>
    </w:p>
    <w:p w14:paraId="16515A8C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16. </w:t>
      </w:r>
      <w:r>
        <w:rPr>
          <w:b/>
          <w:bCs/>
          <w:color w:val="1F3A5F"/>
        </w:rPr>
        <w:t xml:space="preserve">Control de calidad y final. </w:t>
      </w:r>
      <w:r>
        <w:rPr>
          <w:color w:val="333333"/>
        </w:rPr>
        <w:t>Se inspecciona la medalla completa verificando medidas, diseño, acabado y calidad general.</w:t>
      </w:r>
    </w:p>
    <w:p w14:paraId="4A0B759D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17. </w:t>
      </w:r>
      <w:r>
        <w:rPr>
          <w:b/>
          <w:bCs/>
          <w:color w:val="1F3A5F"/>
        </w:rPr>
        <w:t xml:space="preserve">Empaque. </w:t>
      </w:r>
      <w:r>
        <w:rPr>
          <w:color w:val="333333"/>
        </w:rPr>
        <w:t>Se empaquetan las medallas para su protección y presentación.</w:t>
      </w:r>
    </w:p>
    <w:p w14:paraId="34ABF030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18. </w:t>
      </w:r>
      <w:r>
        <w:rPr>
          <w:b/>
          <w:bCs/>
          <w:color w:val="1F3A5F"/>
        </w:rPr>
        <w:t xml:space="preserve">Fin. </w:t>
      </w:r>
      <w:r>
        <w:rPr>
          <w:color w:val="333333"/>
        </w:rPr>
        <w:t>La medalla terminada está lista para entrega o almacenamiento.</w:t>
      </w:r>
    </w:p>
    <w:p w14:paraId="432A2759" w14:textId="77777777" w:rsidR="002830D0" w:rsidRDefault="006419E2">
      <w:r>
        <w:br w:type="page"/>
      </w:r>
    </w:p>
    <w:p w14:paraId="433446DE" w14:textId="77777777" w:rsidR="002830D0" w:rsidRDefault="006419E2">
      <w:pPr>
        <w:pStyle w:val="Ttulo1"/>
        <w:spacing w:before="320" w:after="160"/>
      </w:pPr>
      <w:bookmarkStart w:id="6" w:name="_Toc235453453"/>
      <w:r>
        <w:rPr>
          <w:b/>
          <w:bCs/>
          <w:color w:val="1F3A5F"/>
        </w:rPr>
        <w:lastRenderedPageBreak/>
        <w:t>2. Proceso de Casting de Joyas (Oro)</w:t>
      </w:r>
      <w:bookmarkEnd w:id="6"/>
    </w:p>
    <w:p w14:paraId="478F7BB4" w14:textId="77777777" w:rsidR="002830D0" w:rsidRDefault="006419E2">
      <w:pPr>
        <w:spacing w:after="140"/>
      </w:pPr>
      <w:r>
        <w:rPr>
          <w:i/>
          <w:iCs/>
          <w:color w:val="555555"/>
        </w:rPr>
        <w:t>Proceso de fundición a la cera perdida (casting) para piezas de oro. Se organiza en cuatro fases: diseño y ceras, armado y revestimiento, horneado y casting, y desmoldado y final.</w:t>
      </w:r>
    </w:p>
    <w:p w14:paraId="6689860D" w14:textId="77777777" w:rsidR="002830D0" w:rsidRDefault="006419E2">
      <w:pPr>
        <w:pStyle w:val="Ttulo2"/>
        <w:spacing w:before="240" w:after="120"/>
      </w:pPr>
      <w:bookmarkStart w:id="7" w:name="_Toc235453454"/>
      <w:r>
        <w:rPr>
          <w:b/>
          <w:bCs/>
          <w:color w:val="2E5C8A"/>
        </w:rPr>
        <w:t>Fase 1 — Diseño y Ceras</w:t>
      </w:r>
      <w:bookmarkEnd w:id="7"/>
    </w:p>
    <w:p w14:paraId="44E87C83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1. </w:t>
      </w:r>
      <w:r>
        <w:rPr>
          <w:b/>
          <w:bCs/>
          <w:color w:val="1F3A5F"/>
        </w:rPr>
        <w:t xml:space="preserve">Diseño (3D / manual). </w:t>
      </w:r>
      <w:r>
        <w:rPr>
          <w:color w:val="333333"/>
        </w:rPr>
        <w:t>El modelo se diseña en 3D o de forma manual y se revisa el proceso de producción.</w:t>
      </w:r>
    </w:p>
    <w:p w14:paraId="25FD74A0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2. </w:t>
      </w:r>
      <w:r>
        <w:rPr>
          <w:b/>
          <w:bCs/>
          <w:color w:val="1F3A5F"/>
        </w:rPr>
        <w:t xml:space="preserve">Vulcanizado del molde. </w:t>
      </w:r>
      <w:r>
        <w:rPr>
          <w:color w:val="333333"/>
        </w:rPr>
        <w:t>Se realiza el molde de caucho con las especificaciones requeridas para el proceso.</w:t>
      </w:r>
    </w:p>
    <w:p w14:paraId="076FD919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3. </w:t>
      </w:r>
      <w:r>
        <w:rPr>
          <w:b/>
          <w:bCs/>
          <w:color w:val="1F3A5F"/>
        </w:rPr>
        <w:t xml:space="preserve">Inyección de cera. </w:t>
      </w:r>
      <w:r>
        <w:rPr>
          <w:color w:val="333333"/>
        </w:rPr>
        <w:t>La cera se inyecta a una temperatura adecua</w:t>
      </w:r>
      <w:r>
        <w:rPr>
          <w:color w:val="333333"/>
        </w:rPr>
        <w:t>da para obtener una pieza perfecta.</w:t>
      </w:r>
    </w:p>
    <w:p w14:paraId="68E845AF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4. </w:t>
      </w:r>
      <w:r>
        <w:rPr>
          <w:b/>
          <w:bCs/>
          <w:color w:val="1F3A5F"/>
        </w:rPr>
        <w:t xml:space="preserve">Limpieza y retoque de ceras. </w:t>
      </w:r>
      <w:r>
        <w:rPr>
          <w:color w:val="333333"/>
        </w:rPr>
        <w:t>Se eliminan imperfecciones y se retocan las ceras.</w:t>
      </w:r>
    </w:p>
    <w:p w14:paraId="31C62DDB" w14:textId="77777777" w:rsidR="002830D0" w:rsidRDefault="006419E2">
      <w:pPr>
        <w:spacing w:before="60" w:after="60"/>
        <w:ind w:left="360"/>
      </w:pPr>
      <w:r>
        <w:rPr>
          <w:b/>
          <w:bCs/>
          <w:color w:val="B8860B"/>
        </w:rPr>
        <w:t xml:space="preserve">◆ Decisión: </w:t>
      </w:r>
      <w:r>
        <w:rPr>
          <w:b/>
          <w:bCs/>
          <w:color w:val="1F3A5F"/>
        </w:rPr>
        <w:t>Compuerta 1 — ¿La cera está perfecta?</w:t>
      </w:r>
    </w:p>
    <w:p w14:paraId="1AD9F7E3" w14:textId="77777777" w:rsidR="002830D0" w:rsidRDefault="006419E2">
      <w:pPr>
        <w:spacing w:after="40"/>
        <w:ind w:left="720"/>
      </w:pPr>
      <w:r>
        <w:rPr>
          <w:b/>
          <w:bCs/>
          <w:color w:val="B23A3A"/>
          <w:sz w:val="21"/>
          <w:szCs w:val="21"/>
        </w:rPr>
        <w:t xml:space="preserve">No → </w:t>
      </w:r>
      <w:r>
        <w:rPr>
          <w:color w:val="333333"/>
          <w:sz w:val="21"/>
          <w:szCs w:val="21"/>
        </w:rPr>
        <w:t>No cumple con las especificaciones → Repetir a moldeado (retorno a inyección de ce</w:t>
      </w:r>
      <w:r>
        <w:rPr>
          <w:color w:val="333333"/>
          <w:sz w:val="21"/>
          <w:szCs w:val="21"/>
        </w:rPr>
        <w:t>ra).</w:t>
      </w:r>
    </w:p>
    <w:p w14:paraId="37078453" w14:textId="77777777" w:rsidR="002830D0" w:rsidRDefault="006419E2">
      <w:pPr>
        <w:spacing w:after="40"/>
        <w:ind w:left="720"/>
      </w:pPr>
      <w:r>
        <w:rPr>
          <w:b/>
          <w:bCs/>
          <w:color w:val="3F7A3F"/>
          <w:sz w:val="21"/>
          <w:szCs w:val="21"/>
        </w:rPr>
        <w:t xml:space="preserve">Sí → </w:t>
      </w:r>
      <w:r>
        <w:rPr>
          <w:color w:val="333333"/>
          <w:sz w:val="21"/>
          <w:szCs w:val="21"/>
        </w:rPr>
        <w:t>Cumple con las especificaciones → pasa a la Fase 2.</w:t>
      </w:r>
    </w:p>
    <w:p w14:paraId="366C3B38" w14:textId="77777777" w:rsidR="002830D0" w:rsidRDefault="006419E2">
      <w:pPr>
        <w:pStyle w:val="Ttulo2"/>
        <w:spacing w:before="240" w:after="120"/>
      </w:pPr>
      <w:bookmarkStart w:id="8" w:name="_Toc235453455"/>
      <w:r>
        <w:rPr>
          <w:b/>
          <w:bCs/>
          <w:color w:val="2E5C8A"/>
        </w:rPr>
        <w:t>Fase 2 — Armado y Revestimiento</w:t>
      </w:r>
      <w:bookmarkEnd w:id="8"/>
    </w:p>
    <w:p w14:paraId="7128AFBA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5. </w:t>
      </w:r>
      <w:r>
        <w:rPr>
          <w:b/>
          <w:bCs/>
          <w:color w:val="1F3A5F"/>
        </w:rPr>
        <w:t xml:space="preserve">Montaje del árbol (“arbolito”). </w:t>
      </w:r>
      <w:r>
        <w:rPr>
          <w:color w:val="333333"/>
        </w:rPr>
        <w:t>Se monta la cera en el árbol y se revisa la correcta colocación.</w:t>
      </w:r>
    </w:p>
    <w:p w14:paraId="40EA7159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▣ Registro peso cera (control). </w:t>
      </w:r>
      <w:r>
        <w:rPr>
          <w:i/>
          <w:iCs/>
          <w:color w:val="444444"/>
        </w:rPr>
        <w:t>Se registra el peso de la cera</w:t>
      </w:r>
      <w:r>
        <w:rPr>
          <w:i/>
          <w:iCs/>
          <w:color w:val="444444"/>
        </w:rPr>
        <w:t xml:space="preserve"> montada (control auxiliar).</w:t>
      </w:r>
    </w:p>
    <w:p w14:paraId="7D0B4A0E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6. </w:t>
      </w:r>
      <w:r>
        <w:rPr>
          <w:b/>
          <w:bCs/>
          <w:color w:val="1F3A5F"/>
        </w:rPr>
        <w:t xml:space="preserve">Envestido (en cilindro). </w:t>
      </w:r>
      <w:r>
        <w:rPr>
          <w:color w:val="333333"/>
        </w:rPr>
        <w:t>Se coloca la pieza en un cilindro y se llena con revestimiento refractario.</w:t>
      </w:r>
    </w:p>
    <w:p w14:paraId="3524FC6A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7. </w:t>
      </w:r>
      <w:r>
        <w:rPr>
          <w:b/>
          <w:bCs/>
          <w:color w:val="1F3A5F"/>
        </w:rPr>
        <w:t xml:space="preserve">Mezcla y vaciado del revestimiento. </w:t>
      </w:r>
      <w:r>
        <w:rPr>
          <w:color w:val="333333"/>
        </w:rPr>
        <w:t>Se mezcla el revestimiento con agua según la proporción indicada y se vacía en el cilindro.</w:t>
      </w:r>
    </w:p>
    <w:p w14:paraId="66F435C3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8. </w:t>
      </w:r>
      <w:r>
        <w:rPr>
          <w:b/>
          <w:bCs/>
          <w:color w:val="1F3A5F"/>
        </w:rPr>
        <w:t xml:space="preserve">Cámara de vacío (desgasificado). </w:t>
      </w:r>
      <w:r>
        <w:rPr>
          <w:color w:val="333333"/>
        </w:rPr>
        <w:t>Se coloca el cilindro en la cámara de vacío para eliminar burbujas de aire y mejorar el llenado.</w:t>
      </w:r>
    </w:p>
    <w:p w14:paraId="41BF7014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>▣ Revisión del revestimiento (c</w:t>
      </w:r>
      <w:r>
        <w:rPr>
          <w:b/>
          <w:bCs/>
          <w:color w:val="2E5C8A"/>
        </w:rPr>
        <w:t xml:space="preserve">ontrol). </w:t>
      </w:r>
      <w:r>
        <w:rPr>
          <w:i/>
          <w:iCs/>
          <w:color w:val="444444"/>
        </w:rPr>
        <w:t>Se verifica que el revestimiento esté bien fraguado, sin grietas y con las condiciones adecuadas antes de la fundición.</w:t>
      </w:r>
    </w:p>
    <w:p w14:paraId="683B7ADE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9. </w:t>
      </w:r>
      <w:r>
        <w:rPr>
          <w:b/>
          <w:bCs/>
          <w:color w:val="1F3A5F"/>
        </w:rPr>
        <w:t xml:space="preserve">Fundición liga / oro — proceso térmico. </w:t>
      </w:r>
      <w:r>
        <w:rPr>
          <w:color w:val="333333"/>
        </w:rPr>
        <w:t>Se calienta el metal en el horno de inducción hasta su fundición.</w:t>
      </w:r>
    </w:p>
    <w:p w14:paraId="4CE57B0D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10. </w:t>
      </w:r>
      <w:r>
        <w:rPr>
          <w:b/>
          <w:bCs/>
          <w:color w:val="1F3A5F"/>
        </w:rPr>
        <w:t>Inyección de o</w:t>
      </w:r>
      <w:r>
        <w:rPr>
          <w:b/>
          <w:bCs/>
          <w:color w:val="1F3A5F"/>
        </w:rPr>
        <w:t xml:space="preserve">ro (casting). </w:t>
      </w:r>
      <w:r>
        <w:rPr>
          <w:color w:val="333333"/>
        </w:rPr>
        <w:t>Se inyecta el oro fundido al vacío para llenar el molde por completo.</w:t>
      </w:r>
    </w:p>
    <w:p w14:paraId="1AAE8ADA" w14:textId="77777777" w:rsidR="002830D0" w:rsidRDefault="006419E2">
      <w:pPr>
        <w:pStyle w:val="Ttulo2"/>
        <w:spacing w:before="240" w:after="120"/>
      </w:pPr>
      <w:bookmarkStart w:id="9" w:name="_Toc235453456"/>
      <w:r>
        <w:rPr>
          <w:b/>
          <w:bCs/>
          <w:color w:val="2E5C8A"/>
        </w:rPr>
        <w:t>Fase 3 — Horneado y Casting</w:t>
      </w:r>
      <w:bookmarkEnd w:id="9"/>
    </w:p>
    <w:p w14:paraId="35117A9A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▣ Revisión post fundición (control). </w:t>
      </w:r>
      <w:r>
        <w:rPr>
          <w:i/>
          <w:iCs/>
          <w:color w:val="444444"/>
        </w:rPr>
        <w:t>Se verifica que las piezas se hayan llenado correctamente, sin porosidad y con buena calidad.</w:t>
      </w:r>
    </w:p>
    <w:p w14:paraId="7A9942A1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>▣ Revisión gr</w:t>
      </w:r>
      <w:r>
        <w:rPr>
          <w:b/>
          <w:bCs/>
          <w:color w:val="2E5C8A"/>
        </w:rPr>
        <w:t xml:space="preserve">abado (control). </w:t>
      </w:r>
      <w:r>
        <w:rPr>
          <w:i/>
          <w:iCs/>
          <w:color w:val="444444"/>
        </w:rPr>
        <w:t>Se revisa que el grabado esté completo, legible y sin defectos.</w:t>
      </w:r>
    </w:p>
    <w:p w14:paraId="649E0EC6" w14:textId="77777777" w:rsidR="002830D0" w:rsidRDefault="006419E2">
      <w:pPr>
        <w:spacing w:before="60" w:after="60"/>
        <w:ind w:left="360"/>
      </w:pPr>
      <w:r>
        <w:rPr>
          <w:b/>
          <w:bCs/>
          <w:color w:val="B8860B"/>
        </w:rPr>
        <w:t xml:space="preserve">◆ Decisión: </w:t>
      </w:r>
      <w:r>
        <w:rPr>
          <w:b/>
          <w:bCs/>
          <w:color w:val="1F3A5F"/>
        </w:rPr>
        <w:t>¿La revisión post fundición es conforme?</w:t>
      </w:r>
    </w:p>
    <w:p w14:paraId="1EA9BE8A" w14:textId="77777777" w:rsidR="002830D0" w:rsidRDefault="006419E2">
      <w:pPr>
        <w:spacing w:after="40"/>
        <w:ind w:left="720"/>
      </w:pPr>
      <w:r>
        <w:rPr>
          <w:b/>
          <w:bCs/>
          <w:color w:val="B23A3A"/>
          <w:sz w:val="21"/>
          <w:szCs w:val="21"/>
        </w:rPr>
        <w:t xml:space="preserve">No → </w:t>
      </w:r>
      <w:r>
        <w:rPr>
          <w:color w:val="333333"/>
          <w:sz w:val="21"/>
          <w:szCs w:val="21"/>
        </w:rPr>
        <w:t>Lote rechazado: si no cumple con los parámetros se descarta.</w:t>
      </w:r>
    </w:p>
    <w:p w14:paraId="70FF6A3A" w14:textId="77777777" w:rsidR="002830D0" w:rsidRDefault="006419E2">
      <w:pPr>
        <w:spacing w:after="40"/>
        <w:ind w:left="720"/>
      </w:pPr>
      <w:r>
        <w:rPr>
          <w:b/>
          <w:bCs/>
          <w:color w:val="3F7A3F"/>
          <w:sz w:val="21"/>
          <w:szCs w:val="21"/>
        </w:rPr>
        <w:t xml:space="preserve">Sí → </w:t>
      </w:r>
      <w:r>
        <w:rPr>
          <w:color w:val="333333"/>
          <w:sz w:val="21"/>
          <w:szCs w:val="21"/>
        </w:rPr>
        <w:t>Cumple → continúa a la Fase 4.</w:t>
      </w:r>
    </w:p>
    <w:p w14:paraId="119B38D2" w14:textId="77777777" w:rsidR="002830D0" w:rsidRDefault="006419E2">
      <w:pPr>
        <w:pStyle w:val="Ttulo2"/>
        <w:spacing w:before="240" w:after="120"/>
      </w:pPr>
      <w:bookmarkStart w:id="10" w:name="_Toc235453457"/>
      <w:r>
        <w:rPr>
          <w:b/>
          <w:bCs/>
          <w:color w:val="2E5C8A"/>
        </w:rPr>
        <w:t>Fase 4 — Desmoldado y Final</w:t>
      </w:r>
      <w:bookmarkEnd w:id="10"/>
    </w:p>
    <w:p w14:paraId="0ADF8C9C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11. </w:t>
      </w:r>
      <w:r>
        <w:rPr>
          <w:b/>
          <w:bCs/>
          <w:color w:val="1F3A5F"/>
        </w:rPr>
        <w:t xml:space="preserve">Choque térmico y desmoldado — proceso térmico. </w:t>
      </w:r>
      <w:r>
        <w:rPr>
          <w:color w:val="333333"/>
        </w:rPr>
        <w:t>Se aplica choque térmico y se desmolda el cilindro con las piezas.</w:t>
      </w:r>
    </w:p>
    <w:p w14:paraId="3D21F89D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lastRenderedPageBreak/>
        <w:t xml:space="preserve">12. </w:t>
      </w:r>
      <w:r>
        <w:rPr>
          <w:b/>
          <w:bCs/>
          <w:color w:val="1F3A5F"/>
        </w:rPr>
        <w:t xml:space="preserve">Limpieza química (decapado) — proceso químico. </w:t>
      </w:r>
      <w:r>
        <w:rPr>
          <w:color w:val="333333"/>
        </w:rPr>
        <w:t>Se utilizan soluciones con ácido cítrico (1100 gramos) para eliminar óxidos y residuos.</w:t>
      </w:r>
    </w:p>
    <w:p w14:paraId="5B4B84DD" w14:textId="77777777" w:rsidR="002830D0" w:rsidRDefault="006419E2">
      <w:pPr>
        <w:spacing w:before="60" w:after="60"/>
        <w:ind w:left="360"/>
      </w:pPr>
      <w:r>
        <w:rPr>
          <w:b/>
          <w:bCs/>
          <w:color w:val="B8860B"/>
        </w:rPr>
        <w:t xml:space="preserve">◆ Decisión: </w:t>
      </w:r>
      <w:r>
        <w:rPr>
          <w:b/>
          <w:bCs/>
          <w:color w:val="1F3A5F"/>
        </w:rPr>
        <w:t>Corte de tronco — ¿Casting exitoso? (Control de calidad de metal)</w:t>
      </w:r>
    </w:p>
    <w:p w14:paraId="7B34E65A" w14:textId="77777777" w:rsidR="002830D0" w:rsidRDefault="006419E2">
      <w:pPr>
        <w:spacing w:after="40"/>
        <w:ind w:left="720"/>
      </w:pPr>
      <w:r>
        <w:rPr>
          <w:b/>
          <w:bCs/>
          <w:color w:val="B23A3A"/>
          <w:sz w:val="21"/>
          <w:szCs w:val="21"/>
        </w:rPr>
        <w:t xml:space="preserve">No → </w:t>
      </w:r>
      <w:r>
        <w:rPr>
          <w:color w:val="333333"/>
          <w:sz w:val="21"/>
          <w:szCs w:val="21"/>
        </w:rPr>
        <w:t>No cumple con el estándar.</w:t>
      </w:r>
    </w:p>
    <w:p w14:paraId="37760341" w14:textId="77777777" w:rsidR="002830D0" w:rsidRDefault="006419E2">
      <w:pPr>
        <w:spacing w:after="40"/>
        <w:ind w:left="720"/>
      </w:pPr>
      <w:r>
        <w:rPr>
          <w:b/>
          <w:bCs/>
          <w:color w:val="3F7A3F"/>
          <w:sz w:val="21"/>
          <w:szCs w:val="21"/>
        </w:rPr>
        <w:t xml:space="preserve">Sí → </w:t>
      </w:r>
      <w:r>
        <w:rPr>
          <w:color w:val="333333"/>
          <w:sz w:val="21"/>
          <w:szCs w:val="21"/>
        </w:rPr>
        <w:t>Cumple</w:t>
      </w:r>
      <w:r>
        <w:rPr>
          <w:color w:val="333333"/>
          <w:sz w:val="21"/>
          <w:szCs w:val="21"/>
        </w:rPr>
        <w:t xml:space="preserve"> con el estándar → continúa el acabado.</w:t>
      </w:r>
    </w:p>
    <w:p w14:paraId="4567B87E" w14:textId="77777777" w:rsidR="002830D0" w:rsidRDefault="006419E2">
      <w:pPr>
        <w:spacing w:after="100"/>
        <w:ind w:left="360"/>
      </w:pPr>
      <w:r>
        <w:rPr>
          <w:i/>
          <w:iCs/>
          <w:color w:val="777777"/>
          <w:sz w:val="20"/>
          <w:szCs w:val="20"/>
        </w:rPr>
        <w:t>Nota: En este punto se realiza el Registro de mermas / tronco recuperable.</w:t>
      </w:r>
    </w:p>
    <w:p w14:paraId="371D987C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13. </w:t>
      </w:r>
      <w:r>
        <w:rPr>
          <w:b/>
          <w:bCs/>
          <w:color w:val="1F3A5F"/>
        </w:rPr>
        <w:t xml:space="preserve">Pulido en cáscara de nuez. </w:t>
      </w:r>
      <w:r>
        <w:rPr>
          <w:color w:val="333333"/>
        </w:rPr>
        <w:t>Se introducen las piezas en tambor con cáscara de nuez para desbastar y pulir.</w:t>
      </w:r>
    </w:p>
    <w:p w14:paraId="056F974E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14. </w:t>
      </w:r>
      <w:r>
        <w:rPr>
          <w:b/>
          <w:bCs/>
          <w:color w:val="1F3A5F"/>
        </w:rPr>
        <w:t xml:space="preserve">Acabado final y empaque. </w:t>
      </w:r>
      <w:r>
        <w:rPr>
          <w:color w:val="333333"/>
        </w:rPr>
        <w:t>Se realiza el pulido manual y abrillantado final, y se empacan las piezas para entrega.</w:t>
      </w:r>
    </w:p>
    <w:p w14:paraId="250C3F0A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15. </w:t>
      </w:r>
      <w:r>
        <w:rPr>
          <w:b/>
          <w:bCs/>
          <w:color w:val="1F3A5F"/>
        </w:rPr>
        <w:t xml:space="preserve">Fin (oro bruto / listón). </w:t>
      </w:r>
      <w:r>
        <w:rPr>
          <w:color w:val="333333"/>
        </w:rPr>
        <w:t>La pieza está lista para entrega o almacenamiento.</w:t>
      </w:r>
    </w:p>
    <w:p w14:paraId="61DB22D8" w14:textId="77777777" w:rsidR="002830D0" w:rsidRDefault="006419E2">
      <w:r>
        <w:br w:type="page"/>
      </w:r>
    </w:p>
    <w:p w14:paraId="2ED4ABDC" w14:textId="77777777" w:rsidR="002830D0" w:rsidRDefault="006419E2">
      <w:pPr>
        <w:pStyle w:val="Ttulo1"/>
        <w:spacing w:before="320" w:after="160"/>
      </w:pPr>
      <w:bookmarkStart w:id="11" w:name="_Toc235453458"/>
      <w:r>
        <w:rPr>
          <w:b/>
          <w:bCs/>
          <w:color w:val="1F3A5F"/>
        </w:rPr>
        <w:lastRenderedPageBreak/>
        <w:t>3. Proceso de Cadenas</w:t>
      </w:r>
      <w:bookmarkEnd w:id="11"/>
    </w:p>
    <w:p w14:paraId="2FD1E646" w14:textId="77777777" w:rsidR="002830D0" w:rsidRDefault="006419E2">
      <w:pPr>
        <w:spacing w:after="140"/>
      </w:pPr>
      <w:r>
        <w:rPr>
          <w:i/>
          <w:iCs/>
          <w:color w:val="555555"/>
        </w:rPr>
        <w:t>Proceso de producción de cadenas, desde la fundición de la mate</w:t>
      </w:r>
      <w:r>
        <w:rPr>
          <w:i/>
          <w:iCs/>
          <w:color w:val="555555"/>
        </w:rPr>
        <w:t>ria prima hasta el control de calidad final. Incluye varios puntos de control (revisado de suelda, revisado de tejido y control de calidad) con reprocesos asociados.</w:t>
      </w:r>
    </w:p>
    <w:p w14:paraId="227BCC9F" w14:textId="77777777" w:rsidR="002830D0" w:rsidRDefault="006419E2">
      <w:pPr>
        <w:pStyle w:val="Ttulo2"/>
        <w:spacing w:before="240" w:after="120"/>
      </w:pPr>
      <w:bookmarkStart w:id="12" w:name="_Toc235453459"/>
      <w:r>
        <w:rPr>
          <w:b/>
          <w:bCs/>
          <w:color w:val="2E5C8A"/>
        </w:rPr>
        <w:t>Etapas del proceso</w:t>
      </w:r>
      <w:bookmarkEnd w:id="12"/>
    </w:p>
    <w:p w14:paraId="0265A44A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1. </w:t>
      </w:r>
      <w:r>
        <w:rPr>
          <w:b/>
          <w:bCs/>
          <w:color w:val="1F3A5F"/>
        </w:rPr>
        <w:t xml:space="preserve">Inicio. </w:t>
      </w:r>
      <w:r>
        <w:rPr>
          <w:color w:val="333333"/>
        </w:rPr>
        <w:t>Se da inicio al proceso de producción de cadenas.</w:t>
      </w:r>
    </w:p>
    <w:p w14:paraId="105C6B06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2. </w:t>
      </w:r>
      <w:r>
        <w:rPr>
          <w:b/>
          <w:bCs/>
          <w:color w:val="1F3A5F"/>
        </w:rPr>
        <w:t>Fundici</w:t>
      </w:r>
      <w:r>
        <w:rPr>
          <w:b/>
          <w:bCs/>
          <w:color w:val="1F3A5F"/>
        </w:rPr>
        <w:t xml:space="preserve">ón. </w:t>
      </w:r>
      <w:r>
        <w:rPr>
          <w:color w:val="333333"/>
        </w:rPr>
        <w:t>Se funde la materia prima (metal) a altas temperaturas para obtener el metal líquido.</w:t>
      </w:r>
    </w:p>
    <w:p w14:paraId="44828B3D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3. </w:t>
      </w:r>
      <w:r>
        <w:rPr>
          <w:b/>
          <w:bCs/>
          <w:color w:val="1F3A5F"/>
        </w:rPr>
        <w:t xml:space="preserve">Laminado de hilo. </w:t>
      </w:r>
      <w:r>
        <w:rPr>
          <w:color w:val="333333"/>
        </w:rPr>
        <w:t>El metal fundido se lamina para obtener hilos con el grosor requerido.</w:t>
      </w:r>
    </w:p>
    <w:p w14:paraId="5F248DA2" w14:textId="77777777" w:rsidR="002830D0" w:rsidRDefault="006419E2">
      <w:pPr>
        <w:spacing w:before="60" w:after="60"/>
        <w:ind w:left="360"/>
      </w:pPr>
      <w:r>
        <w:rPr>
          <w:b/>
          <w:bCs/>
          <w:color w:val="B8860B"/>
        </w:rPr>
        <w:t xml:space="preserve">◆ Decisión: </w:t>
      </w:r>
      <w:r>
        <w:rPr>
          <w:b/>
          <w:bCs/>
          <w:color w:val="1F3A5F"/>
        </w:rPr>
        <w:t>¿El hilo cumple con el grosor requerido?</w:t>
      </w:r>
    </w:p>
    <w:p w14:paraId="185A5DF7" w14:textId="77777777" w:rsidR="002830D0" w:rsidRDefault="006419E2">
      <w:pPr>
        <w:spacing w:after="40"/>
        <w:ind w:left="720"/>
      </w:pPr>
      <w:r>
        <w:rPr>
          <w:b/>
          <w:bCs/>
          <w:color w:val="B23A3A"/>
          <w:sz w:val="21"/>
          <w:szCs w:val="21"/>
        </w:rPr>
        <w:t xml:space="preserve">No → </w:t>
      </w:r>
      <w:r>
        <w:rPr>
          <w:color w:val="333333"/>
          <w:sz w:val="21"/>
          <w:szCs w:val="21"/>
        </w:rPr>
        <w:t>El hilo no cumpl</w:t>
      </w:r>
      <w:r>
        <w:rPr>
          <w:color w:val="333333"/>
          <w:sz w:val="21"/>
          <w:szCs w:val="21"/>
        </w:rPr>
        <w:t>e con el grosor → Repetir a fundición (el material regresa a fundición para reprocesarse).</w:t>
      </w:r>
    </w:p>
    <w:p w14:paraId="5DD38599" w14:textId="77777777" w:rsidR="002830D0" w:rsidRDefault="006419E2">
      <w:pPr>
        <w:spacing w:after="40"/>
        <w:ind w:left="720"/>
      </w:pPr>
      <w:r>
        <w:rPr>
          <w:b/>
          <w:bCs/>
          <w:color w:val="3F7A3F"/>
          <w:sz w:val="21"/>
          <w:szCs w:val="21"/>
        </w:rPr>
        <w:t xml:space="preserve">Sí → </w:t>
      </w:r>
      <w:r>
        <w:rPr>
          <w:color w:val="333333"/>
          <w:sz w:val="21"/>
          <w:szCs w:val="21"/>
        </w:rPr>
        <w:t>El hilo cumple con el grosor → pasa a recocido.</w:t>
      </w:r>
    </w:p>
    <w:p w14:paraId="16B9399E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4. </w:t>
      </w:r>
      <w:r>
        <w:rPr>
          <w:b/>
          <w:bCs/>
          <w:color w:val="1F3A5F"/>
        </w:rPr>
        <w:t xml:space="preserve">Recocido. </w:t>
      </w:r>
      <w:r>
        <w:rPr>
          <w:color w:val="333333"/>
        </w:rPr>
        <w:t>Se calienta el hilo para ablandarlo y mejorar su ductilidad.</w:t>
      </w:r>
    </w:p>
    <w:p w14:paraId="5AE41F9D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5. </w:t>
      </w:r>
      <w:r>
        <w:rPr>
          <w:b/>
          <w:bCs/>
          <w:color w:val="1F3A5F"/>
        </w:rPr>
        <w:t xml:space="preserve">Amoniaco gas — proceso químico. </w:t>
      </w:r>
      <w:r>
        <w:rPr>
          <w:color w:val="333333"/>
        </w:rPr>
        <w:t>El hilo pasa por exposición a gas amoniaco (NH₃) para limpiar su superficie, eliminar óxidos e impurezas y preparar el metal. Mejora el brillo, la adhesión y la</w:t>
      </w:r>
      <w:r>
        <w:rPr>
          <w:color w:val="333333"/>
        </w:rPr>
        <w:t xml:space="preserve"> calidad del acabado.</w:t>
      </w:r>
    </w:p>
    <w:p w14:paraId="7C9DB33B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6. </w:t>
      </w:r>
      <w:r>
        <w:rPr>
          <w:b/>
          <w:bCs/>
          <w:color w:val="1F3A5F"/>
        </w:rPr>
        <w:t xml:space="preserve">Tejido. </w:t>
      </w:r>
      <w:r>
        <w:rPr>
          <w:color w:val="333333"/>
        </w:rPr>
        <w:t>El hilo se entrelaza para formar la estructura de la cadena.</w:t>
      </w:r>
    </w:p>
    <w:p w14:paraId="48F1DF89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▣ Revisado tejido (control). </w:t>
      </w:r>
      <w:r>
        <w:rPr>
          <w:i/>
          <w:iCs/>
          <w:color w:val="444444"/>
        </w:rPr>
        <w:t>Se verifica la calidad del tejido.</w:t>
      </w:r>
    </w:p>
    <w:p w14:paraId="0219636A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7. </w:t>
      </w:r>
      <w:r>
        <w:rPr>
          <w:b/>
          <w:bCs/>
          <w:color w:val="1F3A5F"/>
        </w:rPr>
        <w:t xml:space="preserve">Soldado. </w:t>
      </w:r>
      <w:r>
        <w:rPr>
          <w:color w:val="333333"/>
        </w:rPr>
        <w:t>Se unen los eslabones mediante soldadura para dar continuidad a la cadena.</w:t>
      </w:r>
    </w:p>
    <w:p w14:paraId="2307886A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▣ Revisado suelda (control). </w:t>
      </w:r>
      <w:r>
        <w:rPr>
          <w:i/>
          <w:iCs/>
          <w:color w:val="444444"/>
        </w:rPr>
        <w:t>Se verifica la calidad de la soldadura.</w:t>
      </w:r>
    </w:p>
    <w:p w14:paraId="7309191B" w14:textId="77777777" w:rsidR="002830D0" w:rsidRDefault="006419E2">
      <w:pPr>
        <w:spacing w:before="60" w:after="60"/>
        <w:ind w:left="360"/>
      </w:pPr>
      <w:r>
        <w:rPr>
          <w:b/>
          <w:bCs/>
          <w:color w:val="B8860B"/>
        </w:rPr>
        <w:t xml:space="preserve">◆ Decisión: </w:t>
      </w:r>
      <w:r>
        <w:rPr>
          <w:b/>
          <w:bCs/>
          <w:color w:val="1F3A5F"/>
        </w:rPr>
        <w:t>¿La soldadura cumple con el estándar?</w:t>
      </w:r>
    </w:p>
    <w:p w14:paraId="3F152668" w14:textId="77777777" w:rsidR="002830D0" w:rsidRDefault="006419E2">
      <w:pPr>
        <w:spacing w:after="40"/>
        <w:ind w:left="720"/>
      </w:pPr>
      <w:r>
        <w:rPr>
          <w:b/>
          <w:bCs/>
          <w:color w:val="B23A3A"/>
          <w:sz w:val="21"/>
          <w:szCs w:val="21"/>
        </w:rPr>
        <w:t xml:space="preserve">No → </w:t>
      </w:r>
      <w:r>
        <w:rPr>
          <w:color w:val="333333"/>
          <w:sz w:val="21"/>
          <w:szCs w:val="21"/>
        </w:rPr>
        <w:t>La soldadura no cumple con el estándar (se reprocesa).</w:t>
      </w:r>
    </w:p>
    <w:p w14:paraId="296F3887" w14:textId="77777777" w:rsidR="002830D0" w:rsidRDefault="006419E2">
      <w:pPr>
        <w:spacing w:after="40"/>
        <w:ind w:left="720"/>
      </w:pPr>
      <w:r>
        <w:rPr>
          <w:b/>
          <w:bCs/>
          <w:color w:val="3F7A3F"/>
          <w:sz w:val="21"/>
          <w:szCs w:val="21"/>
        </w:rPr>
        <w:t>Sí</w:t>
      </w:r>
      <w:r>
        <w:rPr>
          <w:b/>
          <w:bCs/>
          <w:color w:val="3F7A3F"/>
          <w:sz w:val="21"/>
          <w:szCs w:val="21"/>
        </w:rPr>
        <w:t xml:space="preserve"> → </w:t>
      </w:r>
      <w:r>
        <w:rPr>
          <w:color w:val="333333"/>
          <w:sz w:val="21"/>
          <w:szCs w:val="21"/>
        </w:rPr>
        <w:t>La soldadura cumple con el estándar → continúa a bruñido.</w:t>
      </w:r>
    </w:p>
    <w:p w14:paraId="2AD8573B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8. </w:t>
      </w:r>
      <w:r>
        <w:rPr>
          <w:b/>
          <w:bCs/>
          <w:color w:val="1F3A5F"/>
        </w:rPr>
        <w:t xml:space="preserve">Bruñido. </w:t>
      </w:r>
      <w:r>
        <w:rPr>
          <w:color w:val="333333"/>
        </w:rPr>
        <w:t>Se pule la cadena para mejorar su acabado, brillo y suavidad.</w:t>
      </w:r>
    </w:p>
    <w:p w14:paraId="48973126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9. </w:t>
      </w:r>
      <w:r>
        <w:rPr>
          <w:b/>
          <w:bCs/>
          <w:color w:val="1F3A5F"/>
        </w:rPr>
        <w:t xml:space="preserve">Planchado. </w:t>
      </w:r>
      <w:r>
        <w:rPr>
          <w:color w:val="333333"/>
        </w:rPr>
        <w:t>Se aplana y alisa la cadena para uniformar su superficie.</w:t>
      </w:r>
    </w:p>
    <w:p w14:paraId="6B4559EA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10. </w:t>
      </w:r>
      <w:r>
        <w:rPr>
          <w:b/>
          <w:bCs/>
          <w:color w:val="1F3A5F"/>
        </w:rPr>
        <w:t xml:space="preserve">Diamantado. </w:t>
      </w:r>
      <w:r>
        <w:rPr>
          <w:color w:val="333333"/>
        </w:rPr>
        <w:t>Se realizan cortes con punta de diamante para dar brillo y diseño a la cadena.</w:t>
      </w:r>
    </w:p>
    <w:p w14:paraId="5E97616A" w14:textId="77777777" w:rsidR="002830D0" w:rsidRDefault="006419E2">
      <w:pPr>
        <w:spacing w:before="60" w:after="60"/>
        <w:ind w:left="360"/>
      </w:pPr>
      <w:r>
        <w:rPr>
          <w:b/>
          <w:bCs/>
          <w:color w:val="B8860B"/>
        </w:rPr>
        <w:t xml:space="preserve">◆ Decisión: </w:t>
      </w:r>
      <w:r>
        <w:rPr>
          <w:b/>
          <w:bCs/>
          <w:color w:val="1F3A5F"/>
        </w:rPr>
        <w:t>¿Cumple con el brillo o diseño requerido?</w:t>
      </w:r>
    </w:p>
    <w:p w14:paraId="7080FFA3" w14:textId="77777777" w:rsidR="002830D0" w:rsidRDefault="006419E2">
      <w:pPr>
        <w:spacing w:after="40"/>
        <w:ind w:left="720"/>
      </w:pPr>
      <w:r>
        <w:rPr>
          <w:b/>
          <w:bCs/>
          <w:color w:val="B23A3A"/>
          <w:sz w:val="21"/>
          <w:szCs w:val="21"/>
        </w:rPr>
        <w:t xml:space="preserve">No → </w:t>
      </w:r>
      <w:r>
        <w:rPr>
          <w:color w:val="333333"/>
          <w:sz w:val="21"/>
          <w:szCs w:val="21"/>
        </w:rPr>
        <w:t>No cumple con el brillo o diseño requerido (</w:t>
      </w:r>
      <w:r>
        <w:rPr>
          <w:color w:val="333333"/>
          <w:sz w:val="21"/>
          <w:szCs w:val="21"/>
        </w:rPr>
        <w:t>se reprocesa).</w:t>
      </w:r>
    </w:p>
    <w:p w14:paraId="1FDC1225" w14:textId="77777777" w:rsidR="002830D0" w:rsidRDefault="006419E2">
      <w:pPr>
        <w:spacing w:after="40"/>
        <w:ind w:left="720"/>
      </w:pPr>
      <w:r>
        <w:rPr>
          <w:b/>
          <w:bCs/>
          <w:color w:val="3F7A3F"/>
          <w:sz w:val="21"/>
          <w:szCs w:val="21"/>
        </w:rPr>
        <w:t xml:space="preserve">Sí → </w:t>
      </w:r>
      <w:r>
        <w:rPr>
          <w:color w:val="333333"/>
          <w:sz w:val="21"/>
          <w:szCs w:val="21"/>
        </w:rPr>
        <w:t>Cumple con el brillo o diseño → continúa a cortado.</w:t>
      </w:r>
    </w:p>
    <w:p w14:paraId="58B0C7B8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11. </w:t>
      </w:r>
      <w:r>
        <w:rPr>
          <w:b/>
          <w:bCs/>
          <w:color w:val="1F3A5F"/>
        </w:rPr>
        <w:t xml:space="preserve">Cortado. </w:t>
      </w:r>
      <w:r>
        <w:rPr>
          <w:color w:val="333333"/>
        </w:rPr>
        <w:t>Se corta la cadena en las medidas y longitudes solicitadas.</w:t>
      </w:r>
    </w:p>
    <w:p w14:paraId="10EAB31E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12. </w:t>
      </w:r>
      <w:r>
        <w:rPr>
          <w:b/>
          <w:bCs/>
          <w:color w:val="1F3A5F"/>
        </w:rPr>
        <w:t xml:space="preserve">Placas y broches. </w:t>
      </w:r>
      <w:r>
        <w:rPr>
          <w:color w:val="333333"/>
        </w:rPr>
        <w:t>Se colocan placas, broches y accesorios según el diseño correspondiente.</w:t>
      </w:r>
    </w:p>
    <w:p w14:paraId="16E62E23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>▣ Control de cal</w:t>
      </w:r>
      <w:r>
        <w:rPr>
          <w:b/>
          <w:bCs/>
          <w:color w:val="2E5C8A"/>
        </w:rPr>
        <w:t xml:space="preserve">idad (control). </w:t>
      </w:r>
      <w:r>
        <w:rPr>
          <w:i/>
          <w:iCs/>
          <w:color w:val="444444"/>
        </w:rPr>
        <w:t>Inspección final de calidad del producto terminado.</w:t>
      </w:r>
    </w:p>
    <w:p w14:paraId="1784BCF3" w14:textId="77777777" w:rsidR="002830D0" w:rsidRDefault="006419E2">
      <w:pPr>
        <w:spacing w:after="100"/>
        <w:ind w:left="360" w:hanging="360"/>
      </w:pPr>
      <w:r>
        <w:rPr>
          <w:b/>
          <w:bCs/>
          <w:color w:val="2E5C8A"/>
        </w:rPr>
        <w:t xml:space="preserve">13. </w:t>
      </w:r>
      <w:r>
        <w:rPr>
          <w:b/>
          <w:bCs/>
          <w:color w:val="1F3A5F"/>
        </w:rPr>
        <w:t xml:space="preserve">Fin. </w:t>
      </w:r>
      <w:r>
        <w:rPr>
          <w:color w:val="333333"/>
        </w:rPr>
        <w:t>La cadena terminada pasa el control de calidad y el proceso finaliza.</w:t>
      </w:r>
    </w:p>
    <w:p w14:paraId="5A516DA6" w14:textId="77777777" w:rsidR="002830D0" w:rsidRDefault="006419E2">
      <w:r>
        <w:br w:type="page"/>
      </w:r>
    </w:p>
    <w:p w14:paraId="00E85C10" w14:textId="77777777" w:rsidR="002830D0" w:rsidRDefault="006419E2">
      <w:pPr>
        <w:pStyle w:val="Ttulo1"/>
        <w:spacing w:before="320" w:after="160"/>
      </w:pPr>
      <w:bookmarkStart w:id="13" w:name="_Toc235453460"/>
      <w:r>
        <w:rPr>
          <w:b/>
          <w:bCs/>
          <w:color w:val="1F3A5F"/>
        </w:rPr>
        <w:t>Leyenda de símbolos</w:t>
      </w:r>
      <w:bookmarkEnd w:id="13"/>
    </w:p>
    <w:p w14:paraId="6D2094B9" w14:textId="77777777" w:rsidR="002830D0" w:rsidRDefault="006419E2">
      <w:pPr>
        <w:spacing w:after="140"/>
      </w:pPr>
      <w:r>
        <w:rPr>
          <w:i/>
          <w:iCs/>
          <w:color w:val="555555"/>
        </w:rPr>
        <w:t>Convención usada en los pasos de este documento, alineada con los diagramas de flujo originales.</w:t>
      </w:r>
    </w:p>
    <w:p w14:paraId="15F65EEB" w14:textId="77777777" w:rsidR="002830D0" w:rsidRDefault="006419E2">
      <w:pPr>
        <w:spacing w:after="60"/>
        <w:ind w:left="360" w:hanging="360"/>
      </w:pPr>
      <w:r>
        <w:rPr>
          <w:b/>
          <w:bCs/>
          <w:color w:val="1F3A5F"/>
        </w:rPr>
        <w:t xml:space="preserve">• Inicio / Fin: </w:t>
      </w:r>
      <w:r>
        <w:rPr>
          <w:color w:val="333333"/>
        </w:rPr>
        <w:t>Punto de arranque o cierre del proceso.</w:t>
      </w:r>
    </w:p>
    <w:p w14:paraId="27A416FE" w14:textId="77777777" w:rsidR="002830D0" w:rsidRDefault="006419E2">
      <w:pPr>
        <w:spacing w:after="60"/>
        <w:ind w:left="360" w:hanging="360"/>
      </w:pPr>
      <w:r>
        <w:rPr>
          <w:b/>
          <w:bCs/>
          <w:color w:val="1F3A5F"/>
        </w:rPr>
        <w:t xml:space="preserve">• Proceso (paso numerado): </w:t>
      </w:r>
      <w:r>
        <w:rPr>
          <w:color w:val="333333"/>
        </w:rPr>
        <w:t>Etapa operativa estándar de fabricación.</w:t>
      </w:r>
    </w:p>
    <w:p w14:paraId="5D12DBE6" w14:textId="77777777" w:rsidR="002830D0" w:rsidRDefault="006419E2">
      <w:pPr>
        <w:spacing w:after="60"/>
        <w:ind w:left="360" w:hanging="360"/>
      </w:pPr>
      <w:r>
        <w:rPr>
          <w:b/>
          <w:bCs/>
          <w:color w:val="1F3A5F"/>
        </w:rPr>
        <w:t xml:space="preserve">• Decisión ◆: </w:t>
      </w:r>
      <w:r>
        <w:rPr>
          <w:color w:val="333333"/>
        </w:rPr>
        <w:t>Punto de bifurcación:</w:t>
      </w:r>
      <w:r>
        <w:rPr>
          <w:color w:val="333333"/>
        </w:rPr>
        <w:t xml:space="preserve"> según el resultado se continúa o se reprocesa.</w:t>
      </w:r>
    </w:p>
    <w:p w14:paraId="378AE74A" w14:textId="77777777" w:rsidR="002830D0" w:rsidRDefault="006419E2">
      <w:pPr>
        <w:spacing w:after="60"/>
        <w:ind w:left="360" w:hanging="360"/>
      </w:pPr>
      <w:r>
        <w:rPr>
          <w:b/>
          <w:bCs/>
          <w:color w:val="1F3A5F"/>
        </w:rPr>
        <w:t xml:space="preserve">• Control / Revisión ▣: </w:t>
      </w:r>
      <w:r>
        <w:rPr>
          <w:color w:val="333333"/>
        </w:rPr>
        <w:t>Verificación de calidad o registro entre etapas.</w:t>
      </w:r>
    </w:p>
    <w:p w14:paraId="66D7C877" w14:textId="77777777" w:rsidR="002830D0" w:rsidRDefault="006419E2">
      <w:pPr>
        <w:spacing w:after="60"/>
        <w:ind w:left="360" w:hanging="360"/>
      </w:pPr>
      <w:r>
        <w:rPr>
          <w:b/>
          <w:bCs/>
          <w:color w:val="1F3A5F"/>
        </w:rPr>
        <w:t xml:space="preserve">• Proceso químico: </w:t>
      </w:r>
      <w:r>
        <w:rPr>
          <w:color w:val="333333"/>
        </w:rPr>
        <w:t>Etapa con reactivos químicos (baño ácido, decapado, amoniaco).</w:t>
      </w:r>
    </w:p>
    <w:p w14:paraId="7F325B1D" w14:textId="77777777" w:rsidR="002830D0" w:rsidRDefault="006419E2">
      <w:pPr>
        <w:spacing w:after="60"/>
        <w:ind w:left="360" w:hanging="360"/>
      </w:pPr>
      <w:r>
        <w:rPr>
          <w:b/>
          <w:bCs/>
          <w:color w:val="1F3A5F"/>
        </w:rPr>
        <w:t xml:space="preserve">• Proceso térmico: </w:t>
      </w:r>
      <w:r>
        <w:rPr>
          <w:color w:val="333333"/>
        </w:rPr>
        <w:t>Etapa con aplicación de calor (fundición, choque térmico).</w:t>
      </w:r>
    </w:p>
    <w:sectPr w:rsidR="002830D0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F6D02" w14:textId="77777777" w:rsidR="006419E2" w:rsidRDefault="006419E2">
      <w:r>
        <w:separator/>
      </w:r>
    </w:p>
  </w:endnote>
  <w:endnote w:type="continuationSeparator" w:id="0">
    <w:p w14:paraId="51DA7518" w14:textId="77777777" w:rsidR="006419E2" w:rsidRDefault="00641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B6016" w14:textId="77777777" w:rsidR="002830D0" w:rsidRDefault="006419E2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B72C9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B2EC4" w14:textId="77777777" w:rsidR="006419E2" w:rsidRDefault="006419E2">
      <w:r>
        <w:separator/>
      </w:r>
    </w:p>
  </w:footnote>
  <w:footnote w:type="continuationSeparator" w:id="0">
    <w:p w14:paraId="75652A7B" w14:textId="77777777" w:rsidR="006419E2" w:rsidRDefault="00641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60751" w14:textId="77777777" w:rsidR="002830D0" w:rsidRDefault="006419E2">
    <w:pPr>
      <w:pBdr>
        <w:bottom w:val="single" w:sz="4" w:space="4" w:color="CCCCCC"/>
      </w:pBdr>
      <w:jc w:val="right"/>
    </w:pPr>
    <w:r>
      <w:rPr>
        <w:color w:val="999999"/>
        <w:sz w:val="16"/>
        <w:szCs w:val="16"/>
      </w:rPr>
      <w:t>Manual de Procesos de Fabricación — Taller de Joyería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9E1DC8"/>
    <w:multiLevelType w:val="hybridMultilevel"/>
    <w:tmpl w:val="832EF100"/>
    <w:lvl w:ilvl="0" w:tplc="2A2C621A">
      <w:start w:val="1"/>
      <w:numFmt w:val="bullet"/>
      <w:lvlText w:val="●"/>
      <w:lvlJc w:val="left"/>
      <w:pPr>
        <w:ind w:left="720" w:hanging="360"/>
      </w:pPr>
    </w:lvl>
    <w:lvl w:ilvl="1" w:tplc="D8FA9D20">
      <w:start w:val="1"/>
      <w:numFmt w:val="bullet"/>
      <w:lvlText w:val="○"/>
      <w:lvlJc w:val="left"/>
      <w:pPr>
        <w:ind w:left="1440" w:hanging="360"/>
      </w:pPr>
    </w:lvl>
    <w:lvl w:ilvl="2" w:tplc="75BE800C">
      <w:start w:val="1"/>
      <w:numFmt w:val="bullet"/>
      <w:lvlText w:val="■"/>
      <w:lvlJc w:val="left"/>
      <w:pPr>
        <w:ind w:left="2160" w:hanging="360"/>
      </w:pPr>
    </w:lvl>
    <w:lvl w:ilvl="3" w:tplc="B2E0A872">
      <w:start w:val="1"/>
      <w:numFmt w:val="bullet"/>
      <w:lvlText w:val="●"/>
      <w:lvlJc w:val="left"/>
      <w:pPr>
        <w:ind w:left="2880" w:hanging="360"/>
      </w:pPr>
    </w:lvl>
    <w:lvl w:ilvl="4" w:tplc="D0CE1D1A">
      <w:start w:val="1"/>
      <w:numFmt w:val="bullet"/>
      <w:lvlText w:val="○"/>
      <w:lvlJc w:val="left"/>
      <w:pPr>
        <w:ind w:left="3600" w:hanging="360"/>
      </w:pPr>
    </w:lvl>
    <w:lvl w:ilvl="5" w:tplc="ADF65EEE">
      <w:start w:val="1"/>
      <w:numFmt w:val="bullet"/>
      <w:lvlText w:val="■"/>
      <w:lvlJc w:val="left"/>
      <w:pPr>
        <w:ind w:left="4320" w:hanging="360"/>
      </w:pPr>
    </w:lvl>
    <w:lvl w:ilvl="6" w:tplc="507C1608">
      <w:start w:val="1"/>
      <w:numFmt w:val="bullet"/>
      <w:lvlText w:val="●"/>
      <w:lvlJc w:val="left"/>
      <w:pPr>
        <w:ind w:left="5040" w:hanging="360"/>
      </w:pPr>
    </w:lvl>
    <w:lvl w:ilvl="7" w:tplc="8744CCBE">
      <w:start w:val="1"/>
      <w:numFmt w:val="bullet"/>
      <w:lvlText w:val="●"/>
      <w:lvlJc w:val="left"/>
      <w:pPr>
        <w:ind w:left="5760" w:hanging="360"/>
      </w:pPr>
    </w:lvl>
    <w:lvl w:ilvl="8" w:tplc="25D6FA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0D0"/>
    <w:rsid w:val="002830D0"/>
    <w:rsid w:val="006419E2"/>
    <w:rsid w:val="008B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825D"/>
  <w15:docId w15:val="{B0B697A6-2775-4EAD-AF81-87B6732D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B72C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B72C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1549</Words>
  <Characters>8522</Characters>
  <Application>Microsoft Office Word</Application>
  <DocSecurity>0</DocSecurity>
  <Lines>71</Lines>
  <Paragraphs>20</Paragraphs>
  <ScaleCrop>false</ScaleCrop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Procesos de Fabricación</dc:title>
  <dc:creator>Taller de Joyería</dc:creator>
  <cp:lastModifiedBy>Andrew</cp:lastModifiedBy>
  <cp:revision>3</cp:revision>
  <dcterms:created xsi:type="dcterms:W3CDTF">2026-07-20T20:21:00Z</dcterms:created>
  <dcterms:modified xsi:type="dcterms:W3CDTF">2026-07-20T20:23:00Z</dcterms:modified>
</cp:coreProperties>
</file>