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/>
          <w:b/>
          <w:color w:val="1F4D78"/>
          <w:sz w:val="50"/>
        </w:rPr>
        <w:t>Autopercepción de Competencias Clave</w:t>
      </w:r>
    </w:p>
    <w:p>
      <w:pPr>
        <w:spacing w:after="400"/>
      </w:pPr>
      <w:r>
        <w:rPr>
          <w:rFonts w:ascii="Calibri" w:hAnsi="Calibri"/>
          <w:b w:val="0"/>
          <w:color w:val="5B6572"/>
          <w:sz w:val="28"/>
        </w:rPr>
        <w:t>Guía de instalación y despliegue en GitHub y PythonAnywhere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Esta guía permite poner en marcha la aplicación Flask + Angular 21 con SQLite. Incluye la configuración de acceso con Google, verificación por correo y despliegue en PythonAnywhere.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Documento</w:t>
            </w:r>
          </w:p>
        </w:tc>
        <w:tc>
          <w:tcPr>
            <w:tcW w:type="dxa" w:w="666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Detalle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Versión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Fecha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01/09/2026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Destinatario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Administración técnica del centro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Repositorio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Proyecto GitHub de Autopercepción de Competencias Clave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Qué incluye el proyecto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Backend Flask con SQLite, migraciones y API protegida por roles.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Frontend Angular 21 con Signals, Bootstrap y Sass.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Registro por correo verificado y acceso mediante Google.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Cuestionario inicial de 79 ítems, resultados históricos y rúbrica editable.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Panel de tutoría y administración de cursos, tutores, competencias e ítems.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1. Requisitos previos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Antes de empezar, prepara una cuenta de GitHub, una cuenta de PythonAnywhere y un proyecto de Google Cloud. La dirección cc_autopercepción@gmail.com puede usarse para administrarlos, pero el nombre de usuario de PythonAnywhere lo eliges al crear la cuenta y determina la URL pública.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50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686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Necesidad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Repositorio privado o público para alojar el código.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PythonAnywhere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Cuenta con una versión de Python compatible con Flask 3.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Google Cloud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Cliente OAuth 2.0 para el botón «Continuar con Google».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SMTP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Cuenta de correo y contraseña de aplicación para verificar cuentas locales.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2. Preparar el repositorio GitHub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Crea un repositorio nuevo en GitHub, por ejemplo autopercepcion-competencias.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Añade todos los archivos del proyecto, incluido Template Formulario CCs (respuestas).xlsx. No subas el archivo .env ni la carpeta .venv.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Haz el primer commit y súbelo a la rama principal.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El Excel se usa únicamente para cargar por primera vez competencias, ítems y textos de devolución. A partir de ese momento, la administración se realiza desde la aplicación.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3. Ejecutar en local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En Windows, abre dos terminales en la carpeta del proyecto: una para el backend y otra para el frontend.</w:t>
      </w:r>
    </w:p>
    <w:p>
      <w:pPr>
        <w:spacing w:before="200" w:after="100"/>
      </w:pPr>
      <w:r>
        <w:rPr>
          <w:rFonts w:ascii="Calibri" w:hAnsi="Calibri"/>
          <w:b/>
          <w:color w:val="1F4D78"/>
          <w:sz w:val="26"/>
        </w:rPr>
        <w:t>Backend Flask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python -m venv .venv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.venv\Scripts\python -m pip install -r backend\requirements.txt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copy .env.example .env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cd backend &amp;&amp; ..\.venv\Scripts\python -m flask --app run.py db upgrade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..\.venv\Scripts\python -m flask --app run.py init-db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..\.venv\Scripts\python run.py</w:t>
      </w:r>
    </w:p>
    <w:p>
      <w:pPr>
        <w:spacing w:before="200" w:after="100"/>
      </w:pPr>
      <w:r>
        <w:rPr>
          <w:rFonts w:ascii="Calibri" w:hAnsi="Calibri"/>
          <w:b/>
          <w:color w:val="1F4D78"/>
          <w:sz w:val="26"/>
        </w:rPr>
        <w:t>Frontend Angular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cd frontend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pnpm install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pnpm start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Abre http://localhost:4200. El proxy de desarrollo deriva las llamadas /api al backend local en el puerto 5000.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4. Configurar variables de entorno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Copia .env.example a .env y completa las claves. Genera SECRET_KEY y JWT_SECRET_KEY con valores aleatorios largos y diferentes. Las cuentas administradoras se separan por comas en ADMIN_EMAILS.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85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Variable</w:t>
            </w:r>
          </w:p>
        </w:tc>
        <w:tc>
          <w:tcPr>
            <w:tcW w:type="dxa" w:w="651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ADMIN_EMAILS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Correos con permisos de administración.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DATABASE_URL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Ruta de SQLite. En producción usa una ruta absoluta bajo /home.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FRONTEND_URL / BACKEND_URL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Dirección pública de la aplicación, sin barra final.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SMTP_*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Servidor, puerto, usuario, contraseña de aplicación y remitente.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GOOGLE_CLIENT_ID / SECRET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Credenciales OAuth del proyecto Google Cloud.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SPA_DIST_PATH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Carpeta browser generada por el build de Angular en producción.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5. Acceso con Google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En Google Cloud Console crea un proyecto y configura la pantalla de consentimiento OAuth.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Crea un cliente OAuth de tipo Aplicación web.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Añade como origen autorizado la URL de PythonAnywhere: https://TU_USUARIO.pythonanywhere.com.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Añade como URI de redirección autorizado: https://TU_USUARIO.pythonanywhere.com/api/auth/google/callback.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Copia el identificador y el secreto en GOOGLE_CLIENT_ID y GOOGLE_CLIENT_SECRET del archivo .env.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Las cuentas de Google, incluidas educación.navarra.es, se validan mediante Google. La administración puede asignar como tutor a cualquier cuenta registrada y gestionar su rol desde el panel de usuarios.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6. Verificación por correo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Para el registro con contraseña es necesario un SMTP funcional. Con Gmail se recomienda crear una contraseña de aplicación con la verificación en dos pasos activada; no uses la contraseña habitual. Indica el remitente en SMTP_FROM y guarda la contraseña únicamente en .env.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7. Desplegar en PythonAnywhere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La configuración siguiente sirve para una aplicación Flask manual. Sustituye TU_USUARIO por el nombre de usuario real de PythonAnywhere y RUTA_PROYECTO por la carpeta donde hayas clonado el repositorio.</w:t>
      </w:r>
    </w:p>
    <w:p>
      <w:pPr>
        <w:spacing w:before="200" w:after="100"/>
      </w:pPr>
      <w:r>
        <w:rPr>
          <w:rFonts w:ascii="Calibri" w:hAnsi="Calibri"/>
          <w:b/>
          <w:color w:val="1F4D78"/>
          <w:sz w:val="26"/>
        </w:rPr>
        <w:t>Clonar y preparar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En la consola Bash de PythonAnywhere clona el repositorio: git clone URL_DEL_REPOSITORIO cc-autopercepcion.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Crea el entorno: mkvirtualenv --python=/usr/bin/python3.13 cc-autopercepcion-env. Si esa versión no está disponible, elige una compatible que ofrezca PythonAnywhere y usa la misma al crear la web app.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Instala las dependencias: pip install -r ~/cc-autopercepcion/backend/requirements.txt.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Construye Angular en tu equipo con pnpm build y sube o versiona la carpeta frontend/dist/autopercepcion-cc/browser. Alternativamente instala Node compatible en PythonAnywhere y ejecuta pnpm install &amp;&amp; pnpm build allí.</w:t>
      </w:r>
    </w:p>
    <w:p>
      <w:pPr>
        <w:spacing w:before="200" w:after="100"/>
      </w:pPr>
      <w:r>
        <w:rPr>
          <w:rFonts w:ascii="Calibri" w:hAnsi="Calibri"/>
          <w:b/>
          <w:color w:val="1F4D78"/>
          <w:sz w:val="26"/>
        </w:rPr>
        <w:t>Archivo .env de producción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Crea ~/cc-autopercepcion/.env sin subirlo a GitHub. Como DATABASE_URL usa sqlite:////home/TU_USUARIO/cc-autopercepcion/backend/instance/autopercepcion.db. Para FRONTEND_URL y BACKEND_URL utiliza https://TU_USUARIO.pythonanywhere.com. Define SPA_DIST_PATH=/home/TU_USUARIO/cc-autopercepcion/frontend/dist/autopercepcion-cc/browser.</w:t>
      </w:r>
    </w:p>
    <w:p>
      <w:pPr>
        <w:spacing w:before="200" w:after="100"/>
      </w:pPr>
      <w:r>
        <w:rPr>
          <w:rFonts w:ascii="Calibri" w:hAnsi="Calibri"/>
          <w:b/>
          <w:color w:val="1F4D78"/>
          <w:sz w:val="26"/>
        </w:rPr>
        <w:t>Crear la aplicación web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En la pestaña Web crea una nueva web app, selecciona Manual configuration y la misma versión de Python usada en el entorno virtual.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Asigna el virtualenv /home/TU_USUARIO/.virtualenvs/cc-autopercepcion-env.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Abre el archivo WSGI indicado por PythonAnywhere y reemplaza su contenido por el ejemplo siguiente, ajustando el usuario.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import sys; sys.path.insert(0, '/home/TU_USUARIO/cc-autopercepcion/backend'); from run import app as application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Pulsa Reload. Después abre https://TU_USUARIO.pythonanywhere.com/api/health; debe devolver {"status":"ok"}.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El backend sirve la compilación Angular cuando SPA_DIST_PATH apunta a la carpeta browser. Esto conserva las rutas /api para Flask y permite abrir enlaces directos como /acceso o /invitacion/CODIGO.</w:t>
      </w:r>
    </w:p>
    <w:p>
      <w:pPr>
        <w:spacing w:before="200" w:after="100"/>
      </w:pPr>
      <w:r>
        <w:rPr>
          <w:rFonts w:ascii="Calibri" w:hAnsi="Calibri"/>
          <w:b/>
          <w:color w:val="1F4D78"/>
          <w:sz w:val="26"/>
        </w:rPr>
        <w:t>Inicializar o actualizar la base de datos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cd ~/cc-autopercepcion/backend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flask --app run.py db upgrade</w:t>
      </w:r>
    </w:p>
    <w:p>
      <w:pPr>
        <w:spacing w:after="120"/>
        <w:ind w:left="259" w:right="259"/>
      </w:pPr>
      <w:r>
        <w:rPr>
          <w:rFonts w:ascii="Consolas" w:hAnsi="Consolas"/>
          <w:sz w:val="18"/>
        </w:rPr>
        <w:t>flask --app run.py init-db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init-db puede ejecutarse de nuevo sin duplicar las competencias. Antes de actualizar el código en producción, descarga una copia del archivo SQLite como medida de seguridad.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8. Puesta en marcha y comprobación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270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Comprobación</w:t>
            </w:r>
          </w:p>
        </w:tc>
        <w:tc>
          <w:tcPr>
            <w:tcW w:type="dxa" w:w="6660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Resultado esperado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/api/health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Respuesta JSON con status: ok.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Crear cuenta local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Llega un correo y el enlace permite verificar la cuenta.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Google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El inicio redirige a Google y vuelve a la aplicación.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Curso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Administración crea un curso y copia su enlace de invitación.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Tutor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Una cuenta Google @cuatrovientos.org puede asignarse al curso.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Cuestionario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Un alumno inscrito completa las 79 respuestas y ve 7 resultados.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Tutoría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sz w:val="20"/>
              </w:rPr>
              <w:t>Se muestran medias, niveles, tabla individual e historial del curso.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Operación habitual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Crear los cursos de cada año académico desde Administración y asignar sus tutores.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Enviar a cada grupo el enlace de invitación con su código único.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Permitir que el alumnado repita el formulario; el sistema conserva todos los intentos.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Revisar los paneles de tutoría tomando como referencia el último intento de cada estudiante y su evolución histórica.</w:t>
      </w:r>
    </w:p>
    <w:p>
      <w:pPr>
        <w:pStyle w:val="ListBullet"/>
        <w:spacing w:after="80" w:line="283" w:lineRule="auto"/>
      </w:pPr>
      <w:r>
        <w:rPr>
          <w:rFonts w:ascii="Calibri" w:hAnsi="Calibri"/>
          <w:b w:val="0"/>
          <w:sz w:val="21"/>
        </w:rPr>
        <w:t>Editar desde Administración los umbrales de cada rúbrica, los textos de devolución y el mensaje final de ánimo.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Privacidad y seguridad</w:t>
      </w:r>
    </w:p>
    <w:p>
      <w:pPr>
        <w:spacing w:after="120" w:line="283" w:lineRule="auto"/>
      </w:pPr>
      <w:r>
        <w:rPr>
          <w:rFonts w:ascii="Calibri" w:hAnsi="Calibri"/>
          <w:b w:val="0"/>
          <w:sz w:val="21"/>
        </w:rPr>
        <w:t>La pantalla de registro enlaza a https://cuatrovientos.org/rgpd/. Mantén el repositorio y la base de datos bajo control del centro, limita el acceso de administración y tutoría a cuentas autorizadas, y no incluyas secretos en GitHub. Las copias de SQLite deben almacenarse en una ubicación protegida.</w:t>
      </w:r>
    </w:p>
    <w:p>
      <w:pPr>
        <w:spacing w:before="280" w:after="140"/>
      </w:pPr>
      <w:r>
        <w:rPr>
          <w:rFonts w:ascii="Calibri" w:hAnsi="Calibri"/>
          <w:b/>
          <w:color w:val="2E74B5"/>
          <w:sz w:val="32"/>
        </w:rPr>
        <w:t>Actualizar la aplicación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Realiza los cambios y pruebas en local.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Sube los cambios a GitHub.</w:t>
      </w:r>
    </w:p>
    <w:p>
      <w:pPr>
        <w:pStyle w:val="ListNumber"/>
        <w:spacing w:after="80" w:line="283" w:lineRule="auto"/>
      </w:pPr>
      <w:r>
        <w:rPr>
          <w:rFonts w:ascii="Calibri" w:hAnsi="Calibri"/>
          <w:b w:val="0"/>
          <w:sz w:val="21"/>
        </w:rPr>
        <w:t>En PythonAnywhere ejecuta git pull, instala nuevas dependencias si las hubiera, ejecuta flask --app run.py db upgrade, vuelve a construir Angular si cambió el frontend y pulsa Reload en la pestaña Web. Después repite las comprobaciones esenciales.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572"/>
        <w:sz w:val="17"/>
      </w:rPr>
      <w:t xml:space="preserve">Uso interno · Página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B6572"/>
        <w:sz w:val="17"/>
      </w:rPr>
      <w:t>Autopercepción de Competencias Clave · Guía de despliegue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