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02FB3" w:rsidRDefault="00702FB3">
      <w:pPr>
        <w:pStyle w:val="Rubrik1"/>
      </w:pPr>
      <w:bookmarkStart w:id="0" w:name="_lahi0514elqc" w:colFirst="0" w:colLast="0"/>
      <w:bookmarkEnd w:id="0"/>
    </w:p>
    <w:p w14:paraId="00000002" w14:textId="77777777" w:rsidR="00702FB3" w:rsidRPr="00310262" w:rsidRDefault="00310262">
      <w:pPr>
        <w:pStyle w:val="Rubrik1"/>
        <w:rPr>
          <w:lang w:val="en-US"/>
        </w:rPr>
      </w:pPr>
      <w:bookmarkStart w:id="1" w:name="_l9ia3adj2dlj" w:colFirst="0" w:colLast="0"/>
      <w:bookmarkEnd w:id="1"/>
      <w:r w:rsidRPr="00310262">
        <w:rPr>
          <w:lang w:val="en-US"/>
        </w:rPr>
        <w:t>Method</w:t>
      </w:r>
    </w:p>
    <w:p w14:paraId="00000003" w14:textId="77777777" w:rsidR="00702FB3" w:rsidRPr="00310262" w:rsidRDefault="00702FB3">
      <w:pPr>
        <w:rPr>
          <w:lang w:val="en-US"/>
        </w:rPr>
      </w:pPr>
    </w:p>
    <w:p w14:paraId="00000004" w14:textId="77777777" w:rsidR="00702FB3" w:rsidRDefault="00310262">
      <w:r w:rsidRPr="00310262">
        <w:rPr>
          <w:lang w:val="en-US"/>
        </w:rPr>
        <w:t>The analysis is performed in Eviews 12. First, a standard VAR was made with 2 time lags. Then a test of the optimal length of the time lags was performed. The result was eight time lags. In step 3, a Granger Causality Test was conducted. The test showed th</w:t>
      </w:r>
      <w:r w:rsidRPr="00310262">
        <w:rPr>
          <w:lang w:val="en-US"/>
        </w:rPr>
        <w:t>at the school index and other activity indices have a statistically significant effect on the number of cases per 100,000 inhabitants with a 95 percent confidence interval. There was no support for effects in the reverse direction. In step 4, a cointegrati</w:t>
      </w:r>
      <w:r w:rsidRPr="00310262">
        <w:rPr>
          <w:lang w:val="en-US"/>
        </w:rPr>
        <w:t xml:space="preserve">on test was performed. It showed a statistically secured cointegration with a common equation. </w:t>
      </w:r>
      <w:r>
        <w:t xml:space="preserve">In step 5, the VAR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>.</w:t>
      </w:r>
    </w:p>
    <w:sectPr w:rsidR="00702F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FB3"/>
    <w:rsid w:val="00310262"/>
    <w:rsid w:val="0070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3DC001-6AB8-4FCD-8CF0-BD830132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sv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555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Wigren</dc:creator>
  <cp:lastModifiedBy>Anders Wigren</cp:lastModifiedBy>
  <cp:revision>2</cp:revision>
  <dcterms:created xsi:type="dcterms:W3CDTF">2021-01-18T19:48:00Z</dcterms:created>
  <dcterms:modified xsi:type="dcterms:W3CDTF">2021-01-18T19:48:00Z</dcterms:modified>
</cp:coreProperties>
</file>