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Strukturerad spec</w:t>
      </w:r>
    </w:p>
    <w:p>
      <w:r>
        <w:rPr>
          <w:color w:val="7A8785"/>
          <w:sz w:val="18"/>
        </w:rPr>
        <w:t>Smedjan · Steg 0 · Output · Word-mall · konverterbar till HTML/Markdown</w:t>
      </w:r>
    </w:p>
    <w:p>
      <w:r>
        <w:t>Utgång efter steg 0 (A0). Människan kan också redigera i Word innan G1.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Modul-ID och titel</w:t>
      </w:r>
    </w:p>
    <w:p>
      <w:r>
        <w:rPr>
          <w:i/>
          <w:color w:val="7A8785"/>
        </w:rPr>
        <w:t>[EWS-001: …]</w:t>
      </w:r>
    </w:p>
    <w:p>
      <w:pPr>
        <w:pStyle w:val="Heading1"/>
      </w:pPr>
      <w:r>
        <w:t>Version</w:t>
      </w:r>
    </w:p>
    <w:p>
      <w:r>
        <w:rPr>
          <w:i/>
          <w:color w:val="7A8785"/>
        </w:rPr>
        <w:t>[1.0]</w:t>
      </w:r>
    </w:p>
    <w:p>
      <w:pPr>
        <w:pStyle w:val="Heading1"/>
      </w:pPr>
      <w:r>
        <w:t>Dataklass</w:t>
      </w:r>
    </w:p>
    <w:p>
      <w:r>
        <w:rPr>
          <w:i/>
          <w:color w:val="7A8785"/>
        </w:rPr>
        <w:t>[0 / 1 / 2]</w:t>
      </w:r>
    </w:p>
    <w:p>
      <w:pPr>
        <w:pStyle w:val="Heading1"/>
      </w:pPr>
      <w:r>
        <w:t>Funktionell beskrivning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Användare och roller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Dataflöden (input / process / output)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Gränssnitt</w:t>
      </w:r>
    </w:p>
    <w:p>
      <w:r>
        <w:rPr>
          <w:i/>
          <w:color w:val="7A8785"/>
        </w:rPr>
        <w:t>[Endpoints, auth, exempel]</w:t>
      </w:r>
    </w:p>
    <w:p>
      <w:pPr>
        <w:pStyle w:val="Heading1"/>
      </w:pPr>
      <w:r>
        <w:t>Icke-funktionella krav</w:t>
      </w:r>
    </w:p>
    <w:p>
      <w:r>
        <w:rPr>
          <w:i/>
          <w:color w:val="7A8785"/>
        </w:rPr>
        <w:t>[Prestanda, säkerhet, skalbarhet]</w:t>
      </w:r>
    </w:p>
    <w:p>
      <w:pPr>
        <w:pStyle w:val="Heading1"/>
      </w:pPr>
      <w:r>
        <w:t>Beroenden och risker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Dataklass-motivering</w:t>
      </w:r>
    </w:p>
    <w:p>
      <w:r>
        <w:rPr>
          <w:i/>
          <w:color w:val="7A8785"/>
        </w:rPr>
        <w:t>[…]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