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E6B6B"/>
        </w:rPr>
        <w:t>Grindbeslut</w:t>
      </w:r>
    </w:p>
    <w:p>
      <w:r>
        <w:rPr>
          <w:color w:val="7A8785"/>
          <w:sz w:val="18"/>
        </w:rPr>
        <w:t>Smedjan · G1–G4 · Mänskligt beslut · Word-mall · konverterbar till HTML/Markdown</w:t>
      </w:r>
    </w:p>
    <w:p>
      <w:r>
        <w:t>Fylls av människa (G1–G4). Detta är beslutet — inte agentens rekommendation.</w:t>
      </w:r>
    </w:p>
    <w:p>
      <w:r>
        <w:rPr>
          <w:color w:val="7A8785"/>
          <w:sz w:val="18"/>
        </w:rPr>
        <w:t>Fyll i fälten inom hakparenteser. Rubriker (Rubrik 1–3) ska behållas — de blir HTML &lt;h1&gt;–&lt;h3&gt; vid konvertering. Spara som .docx; ladda upp eller kör pandoc (se mallar/word/README.md).</w:t>
      </w:r>
    </w:p>
    <w:p/>
    <w:p>
      <w:pPr>
        <w:pStyle w:val="Heading1"/>
      </w:pPr>
      <w:r>
        <w:t>Grind</w:t>
      </w:r>
    </w:p>
    <w:p>
      <w:r>
        <w:rPr>
          <w:i/>
          <w:color w:val="7A8785"/>
        </w:rPr>
        <w:t>[G1 Specgodkännande / G2 Backlog / G3 QA / G4 Produktion]</w:t>
      </w:r>
    </w:p>
    <w:p>
      <w:pPr>
        <w:pStyle w:val="Heading1"/>
      </w:pPr>
      <w:r>
        <w:t>Beslut</w:t>
      </w:r>
    </w:p>
    <w:p>
      <w:r>
        <w:rPr>
          <w:i/>
          <w:color w:val="7A8785"/>
        </w:rPr>
        <w:t>[Godkänn / Godkänn med villkor / Återremittera / Avslå]</w:t>
      </w:r>
    </w:p>
    <w:p>
      <w:pPr>
        <w:pStyle w:val="Heading1"/>
      </w:pPr>
      <w:r>
        <w:t>Beslutsfattare</w:t>
      </w:r>
    </w:p>
    <w:p>
      <w:r>
        <w:rPr>
          <w:i/>
          <w:color w:val="7A8785"/>
        </w:rPr>
        <w:t>[Namn, roll]</w:t>
      </w:r>
    </w:p>
    <w:p>
      <w:pPr>
        <w:pStyle w:val="Heading1"/>
      </w:pPr>
      <w:r>
        <w:t>Datum</w:t>
      </w:r>
    </w:p>
    <w:p>
      <w:r>
        <w:rPr>
          <w:i/>
          <w:color w:val="7A8785"/>
        </w:rPr>
        <w:t>[ÅÅÅÅ-MM-DD]</w:t>
      </w:r>
    </w:p>
    <w:p>
      <w:pPr>
        <w:pStyle w:val="Heading1"/>
      </w:pPr>
      <w:r>
        <w:t>Underlag</w:t>
      </w:r>
    </w:p>
    <w:p>
      <w:r>
        <w:rPr>
          <w:i/>
          <w:color w:val="7A8785"/>
        </w:rPr>
        <w:t>[Länk eller sökväg till granskningsrapport / stories]</w:t>
      </w:r>
    </w:p>
    <w:p>
      <w:pPr>
        <w:pStyle w:val="Heading1"/>
      </w:pPr>
      <w:r>
        <w:t>Motivering</w:t>
      </w:r>
    </w:p>
    <w:p>
      <w:r>
        <w:rPr>
          <w:i/>
          <w:color w:val="7A8785"/>
        </w:rPr>
        <w:t>[Varför detta beslut]</w:t>
      </w:r>
    </w:p>
    <w:p>
      <w:pPr>
        <w:pStyle w:val="Heading1"/>
      </w:pPr>
      <w:r>
        <w:t>Villkor (om godkänn med villkor)</w:t>
      </w:r>
    </w:p>
    <w:p>
      <w:pPr>
        <w:pStyle w:val="ListNumber"/>
      </w:pPr>
      <w:r>
        <w:rPr>
          <w:i/>
          <w:color w:val="7A8785"/>
        </w:rPr>
        <w:t>[Villkor 1]</w:t>
      </w:r>
    </w:p>
    <w:p>
      <w:pPr>
        <w:pStyle w:val="ListNumber"/>
      </w:pPr>
      <w:r>
        <w:rPr>
          <w:i/>
          <w:color w:val="7A8785"/>
        </w:rPr>
        <w:t>[Villkor 2]</w:t>
      </w:r>
    </w:p>
    <w:p>
      <w:pPr>
        <w:pStyle w:val="Heading1"/>
      </w:pPr>
      <w:r>
        <w:t>Nästa steg</w:t>
      </w:r>
    </w:p>
    <w:p>
      <w:r>
        <w:rPr>
          <w:i/>
          <w:color w:val="7A8785"/>
        </w:rPr>
        <w:t>[Steg 2 Nedbrytning / …]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4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1A24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1A24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1A24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1A24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1A24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1A24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