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:rsidR="00932A1D" w:rsidRDefault="00932A1D" w:rsidP="007932AA"/>
    <w:p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:rsidR="001C0364" w:rsidRDefault="001C0364" w:rsidP="00932A1D"/>
    <w:p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:rsidR="001C0364" w:rsidRDefault="001C0364" w:rsidP="00932A1D"/>
    <w:p w:rsidR="001C0364" w:rsidRDefault="001C0364" w:rsidP="00932A1D">
      <w:r>
        <w:t xml:space="preserve">Hinweise für den zweiten Teil: </w:t>
      </w:r>
    </w:p>
    <w:p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:rsidR="00631C8A" w:rsidRDefault="00631C8A">
      <w:pPr>
        <w:rPr>
          <w:u w:val="single"/>
        </w:rPr>
      </w:pPr>
      <w:r>
        <w:br w:type="page"/>
      </w:r>
    </w:p>
    <w:p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:rsidR="002243B6" w:rsidRDefault="002243B6" w:rsidP="002243B6"/>
    <w:p w:rsidR="002243B6" w:rsidRDefault="001F7474" w:rsidP="002243B6">
      <w:r>
        <w:t>Folgende Aufgaben stehen zur Auswahl</w:t>
      </w:r>
    </w:p>
    <w:p w:rsidR="0098192E" w:rsidRDefault="0098192E" w:rsidP="002243B6"/>
    <w:p w:rsidR="00FF3EBD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306876" w:history="1">
        <w:r w:rsidR="00FF3EBD" w:rsidRPr="00095B9D">
          <w:rPr>
            <w:rStyle w:val="Hyperlink"/>
            <w:noProof/>
          </w:rPr>
          <w:t>4.8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Best practices / Refactoring: Templating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_Toc3306876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2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77" w:history="1">
        <w:r w:rsidR="00FF3EBD" w:rsidRPr="00095B9D">
          <w:rPr>
            <w:rStyle w:val="Hyperlink"/>
            <w:noProof/>
          </w:rPr>
          <w:t>4.9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Testing: Pages und Komponenten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_Toc3306877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2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78" w:history="1">
        <w:r w:rsidR="00FF3EBD" w:rsidRPr="00095B9D">
          <w:rPr>
            <w:rStyle w:val="Hyperlink"/>
            <w:noProof/>
          </w:rPr>
          <w:t>4.10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Exceptions behandeln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_Toc3306878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4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79" w:history="1">
        <w:r w:rsidR="00FF3EBD" w:rsidRPr="00095B9D">
          <w:rPr>
            <w:rStyle w:val="Hyperlink"/>
            <w:noProof/>
          </w:rPr>
          <w:t>4.11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Bookmarkable URLs und Seiten definieren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_Toc3306879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5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0" w:history="1">
        <w:r w:rsidR="00FF3EBD" w:rsidRPr="00095B9D">
          <w:rPr>
            <w:rStyle w:val="Hyperlink"/>
            <w:noProof/>
          </w:rPr>
          <w:t>4.12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Deployment auf Tomcat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_Toc3306880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6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1" w:history="1">
        <w:r w:rsidR="00FF3EBD" w:rsidRPr="00095B9D">
          <w:rPr>
            <w:rStyle w:val="Hyperlink"/>
            <w:noProof/>
          </w:rPr>
          <w:t>4.13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Größe des PageStores beschränken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_Toc3306881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6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2" w:history="1">
        <w:r w:rsidR="00FF3EBD" w:rsidRPr="00095B9D">
          <w:rPr>
            <w:rStyle w:val="Hyperlink"/>
            <w:noProof/>
          </w:rPr>
          <w:t>4.14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Validierungsfehler anpassen &amp; Behaviours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_Toc3306882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7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3" w:history="1">
        <w:r w:rsidR="00FF3EBD" w:rsidRPr="00095B9D">
          <w:rPr>
            <w:rStyle w:val="Hyperlink"/>
            <w:noProof/>
          </w:rPr>
          <w:t>4.15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Custom Feedback Panel: Fehleranzeige beeinflussen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_Toc3306883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8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4" w:history="1">
        <w:r w:rsidR="00FF3EBD" w:rsidRPr="00095B9D">
          <w:rPr>
            <w:rStyle w:val="Hyperlink"/>
            <w:noProof/>
          </w:rPr>
          <w:t>4.16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Login zur Bestellung – Wicket Autorisation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_Toc3306884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8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5" w:history="1">
        <w:r w:rsidR="00FF3EBD" w:rsidRPr="00095B9D">
          <w:rPr>
            <w:rStyle w:val="Hyperlink"/>
            <w:noProof/>
          </w:rPr>
          <w:t>4.17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Spring Integration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_Toc3306885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9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6" w:history="1">
        <w:r w:rsidR="00FF3EBD" w:rsidRPr="00095B9D">
          <w:rPr>
            <w:rStyle w:val="Hyperlink"/>
            <w:noProof/>
          </w:rPr>
          <w:t>4.18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</w:rPr>
          <w:t>Internationalisierung durch Locales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_Toc3306886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10</w:t>
        </w:r>
        <w:r w:rsidR="00FF3EBD">
          <w:rPr>
            <w:noProof/>
            <w:webHidden/>
          </w:rPr>
          <w:fldChar w:fldCharType="end"/>
        </w:r>
      </w:hyperlink>
    </w:p>
    <w:p w:rsidR="00FF3EBD" w:rsidRDefault="001B64B3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06887" w:history="1">
        <w:r w:rsidR="00FF3EBD" w:rsidRPr="00095B9D">
          <w:rPr>
            <w:rStyle w:val="Hyperlink"/>
            <w:noProof/>
            <w:lang w:val="en-US"/>
          </w:rPr>
          <w:t>4.19</w:t>
        </w:r>
        <w:r w:rsidR="00FF3EB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FF3EBD" w:rsidRPr="00095B9D">
          <w:rPr>
            <w:rStyle w:val="Hyperlink"/>
            <w:noProof/>
            <w:lang w:val="en-US"/>
          </w:rPr>
          <w:t>Konkurrierende Zugriffe: Optimistic Locking &amp; LoadableDetachableModels</w:t>
        </w:r>
        <w:r w:rsidR="00FF3EBD">
          <w:rPr>
            <w:noProof/>
            <w:webHidden/>
          </w:rPr>
          <w:tab/>
        </w:r>
        <w:r w:rsidR="00FF3EBD">
          <w:rPr>
            <w:noProof/>
            <w:webHidden/>
          </w:rPr>
          <w:fldChar w:fldCharType="begin"/>
        </w:r>
        <w:r w:rsidR="00FF3EBD">
          <w:rPr>
            <w:noProof/>
            <w:webHidden/>
          </w:rPr>
          <w:instrText xml:space="preserve"> PAGEREF _Toc3306887 \h </w:instrText>
        </w:r>
        <w:r w:rsidR="00FF3EBD">
          <w:rPr>
            <w:noProof/>
            <w:webHidden/>
          </w:rPr>
        </w:r>
        <w:r w:rsidR="00FF3EBD">
          <w:rPr>
            <w:noProof/>
            <w:webHidden/>
          </w:rPr>
          <w:fldChar w:fldCharType="separate"/>
        </w:r>
        <w:r w:rsidR="00FF3EBD">
          <w:rPr>
            <w:noProof/>
            <w:webHidden/>
          </w:rPr>
          <w:t>10</w:t>
        </w:r>
        <w:r w:rsidR="00FF3EBD">
          <w:rPr>
            <w:noProof/>
            <w:webHidden/>
          </w:rPr>
          <w:fldChar w:fldCharType="end"/>
        </w:r>
      </w:hyperlink>
    </w:p>
    <w:p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:rsidR="00E946EF" w:rsidRDefault="00E946EF" w:rsidP="00E946EF">
      <w:pPr>
        <w:pStyle w:val="berschrift2"/>
        <w:numPr>
          <w:ilvl w:val="1"/>
          <w:numId w:val="12"/>
        </w:numPr>
      </w:pPr>
      <w:bookmarkStart w:id="0" w:name="_Toc3306876"/>
      <w:r>
        <w:t>Best practices / Refactoring: Templating</w:t>
      </w:r>
      <w:bookmarkEnd w:id="0"/>
    </w:p>
    <w:p w:rsidR="00E946EF" w:rsidRPr="00CD6ABE" w:rsidRDefault="00E946EF" w:rsidP="00E946EF"/>
    <w:p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wiederzuverwenden.</w:t>
      </w:r>
    </w:p>
    <w:p w:rsidR="00E946EF" w:rsidRPr="005429C3" w:rsidRDefault="00E946EF" w:rsidP="00E946EF"/>
    <w:p w:rsidR="00E946EF" w:rsidRPr="009A0098" w:rsidRDefault="00E946EF" w:rsidP="00E946EF">
      <w:pPr>
        <w:pStyle w:val="berschrift3"/>
      </w:pPr>
      <w:r>
        <w:t>Aufgabenstellung</w:t>
      </w:r>
    </w:p>
    <w:p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:rsidR="00E946EF" w:rsidRDefault="00E946EF" w:rsidP="00E946EF">
      <w:pPr>
        <w:pStyle w:val="berschrift3"/>
      </w:pPr>
      <w:r>
        <w:t>Hinweise</w:t>
      </w:r>
    </w:p>
    <w:p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:rsidR="00E946EF" w:rsidRPr="005429C3" w:rsidRDefault="00E946EF" w:rsidP="00E946EF"/>
    <w:p w:rsidR="00E946EF" w:rsidRDefault="00E946EF" w:rsidP="00E946EF">
      <w:pPr>
        <w:pStyle w:val="berschrift3"/>
      </w:pPr>
      <w:r>
        <w:t>Beispiellösung</w:t>
      </w:r>
    </w:p>
    <w:p w:rsidR="00E946EF" w:rsidRDefault="00E946EF" w:rsidP="00E946EF"/>
    <w:p w:rsidR="00E946EF" w:rsidRPr="00692A48" w:rsidRDefault="001B64B3" w:rsidP="00E946EF">
      <w:pPr>
        <w:ind w:left="708" w:hanging="708"/>
      </w:pPr>
      <w:hyperlink r:id="rId9" w:history="1">
        <w:r w:rsidR="00720FD5" w:rsidRPr="006F2844">
          <w:rPr>
            <w:rStyle w:val="Hyperlink"/>
          </w:rPr>
          <w:t>https://github.com/anderscore-gmbh/wicket-2019.03/tree/master/Aufgabe-8-CheesrWebApp</w:t>
        </w:r>
      </w:hyperlink>
    </w:p>
    <w:p w:rsidR="009F6D6B" w:rsidRDefault="009F6D6B" w:rsidP="009F6D6B"/>
    <w:p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306877"/>
      <w:r>
        <w:t>T</w:t>
      </w:r>
      <w:r w:rsidR="001C0364">
        <w:t>est</w:t>
      </w:r>
      <w:bookmarkEnd w:id="1"/>
      <w:r w:rsidR="002243B6">
        <w:t>ing</w:t>
      </w:r>
      <w:r>
        <w:t>: Pages und Komponenten</w:t>
      </w:r>
      <w:bookmarkEnd w:id="2"/>
    </w:p>
    <w:p w:rsidR="001C0364" w:rsidRDefault="001C0364" w:rsidP="001C0364"/>
    <w:p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:rsidR="009F6D6B" w:rsidRDefault="009F6D6B" w:rsidP="001C0364"/>
    <w:p w:rsidR="004A1B58" w:rsidRDefault="009F6D6B" w:rsidP="001C0364">
      <w:r>
        <w:t>Die API-Dokumentation der WicketTester-Klasse gibt eine Übersicht über die zur Verfügung stehenden Methoden.</w:t>
      </w:r>
    </w:p>
    <w:p w:rsidR="004A1B58" w:rsidRDefault="004A1B58" w:rsidP="001C0364"/>
    <w:p w:rsidR="004A1B58" w:rsidRDefault="004A1B58" w:rsidP="001C0364"/>
    <w:p w:rsidR="004A1B58" w:rsidRDefault="004A1B58" w:rsidP="001C0364"/>
    <w:p w:rsidR="006A0589" w:rsidRDefault="004A1B58" w:rsidP="001C0364">
      <w:r>
        <w:t xml:space="preserve">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Legen Sie die zwei Testklassen IndexPageTest und CheckoutPageTest an und binden Sie den PageTester von Wicket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:rsidR="005A3E16" w:rsidRDefault="005A3E16" w:rsidP="005A3E16">
      <w:r>
        <w:t>Hinweise:</w:t>
      </w:r>
    </w:p>
    <w:p w:rsidR="0041032D" w:rsidRDefault="0041032D" w:rsidP="0041032D"/>
    <w:p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:rsidR="001C0364" w:rsidRPr="0026661F" w:rsidRDefault="001C0364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PageTester von Wicket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:rsidR="002A5D71" w:rsidRDefault="002A5D71" w:rsidP="002A5D71"/>
    <w:p w:rsidR="00CA16E3" w:rsidRDefault="00CA16E3" w:rsidP="002A5D71">
      <w:r>
        <w:t>Hinweise:</w:t>
      </w:r>
    </w:p>
    <w:p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96996">
        <w:rPr>
          <w:rFonts w:ascii="Courier New" w:hAnsi="Courier New" w:cs="Courier New"/>
          <w:lang w:val="en-US"/>
        </w:rPr>
        <w:t>assertLabel("panel:cart:0:name", "Gouda")</w:t>
      </w:r>
    </w:p>
    <w:p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:rsidR="00CA16E3" w:rsidRPr="00096996" w:rsidRDefault="00CA16E3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:rsidR="00CA16E3" w:rsidRDefault="006B7686" w:rsidP="006B7686">
      <w:r>
        <w:t>Hinweise:</w:t>
      </w:r>
    </w:p>
    <w:p w:rsidR="006B7686" w:rsidRDefault="006B7686" w:rsidP="006B7686">
      <w:pPr>
        <w:pStyle w:val="Listenabsatz"/>
        <w:numPr>
          <w:ilvl w:val="0"/>
          <w:numId w:val="18"/>
        </w:numPr>
      </w:pPr>
      <w:r>
        <w:t>Hier helfen die folgenden Methoden des WicketTesters weiter:</w:t>
      </w:r>
    </w:p>
    <w:p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3" w:rsidRPr="00096996" w:rsidRDefault="00CA16E3" w:rsidP="001C0364"/>
    <w:p w:rsidR="006A0589" w:rsidRDefault="006A0589" w:rsidP="001C0364">
      <w:pPr>
        <w:rPr>
          <w:u w:val="single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Pr="00A94B39">
        <w:rPr>
          <w:rFonts w:ascii="Courier New" w:hAnsi="Courier New" w:cs="Courier New"/>
        </w:rPr>
        <w:t>PageTester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:rsidR="001C0364" w:rsidRDefault="001C0364" w:rsidP="001C0364"/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1B64B3" w:rsidP="00965E98">
      <w:pPr>
        <w:rPr>
          <w:rStyle w:val="Hyperlink"/>
        </w:rPr>
      </w:pPr>
      <w:hyperlink r:id="rId11" w:history="1">
        <w:r w:rsidR="00720FD5" w:rsidRPr="006F2844">
          <w:rPr>
            <w:rStyle w:val="Hyperlink"/>
          </w:rPr>
          <w:t>https://github.com/anderscore-gmbh/wicket-2019.03/tree/master/Aufgabe-9-CheesrWebApp</w:t>
        </w:r>
      </w:hyperlink>
    </w:p>
    <w:p w:rsidR="004A1B58" w:rsidRDefault="004A1B58" w:rsidP="00965E98"/>
    <w:p w:rsidR="001C0364" w:rsidRDefault="001C0364" w:rsidP="00E127FA">
      <w:pPr>
        <w:pStyle w:val="berschrift2"/>
      </w:pPr>
      <w:bookmarkStart w:id="3" w:name="_Toc3306878"/>
      <w:r>
        <w:t>Exceptions</w:t>
      </w:r>
      <w:r w:rsidR="008048BB">
        <w:t xml:space="preserve"> behandeln</w:t>
      </w:r>
      <w:bookmarkEnd w:id="3"/>
    </w:p>
    <w:p w:rsidR="001C0364" w:rsidRDefault="001C0364" w:rsidP="001C0364"/>
    <w:p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:rsidR="00143377" w:rsidRDefault="001C0364" w:rsidP="006A0589">
      <w:pPr>
        <w:pStyle w:val="Listenabsatz"/>
        <w:ind w:left="2160"/>
      </w:pPr>
      <w:r>
        <w:t>Festlegung der zuvor erstellten Page als ErrorPage</w:t>
      </w:r>
    </w:p>
    <w:p w:rsidR="001C0364" w:rsidRDefault="001C0364" w:rsidP="00D14F1A">
      <w:pPr>
        <w:pStyle w:val="berschrift3"/>
        <w:pageBreakBefore/>
        <w:ind w:left="709" w:hanging="709"/>
      </w:pPr>
      <w:r>
        <w:t>Hinweise</w:t>
      </w:r>
    </w:p>
    <w:p w:rsidR="001C0364" w:rsidRPr="009B56F7" w:rsidRDefault="001C0364" w:rsidP="001C0364"/>
    <w:p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DF6835" w:rsidRDefault="001B64B3" w:rsidP="000C15D5">
      <w:hyperlink r:id="rId12" w:history="1">
        <w:r w:rsidR="00720FD5" w:rsidRPr="006F2844">
          <w:rPr>
            <w:rStyle w:val="Hyperlink"/>
          </w:rPr>
          <w:t>https://github.com/anderscore-gmbh/wicket-2019.03/tree/master/Aufgabe-10-CheesrWebApp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4" w:name="_Ref482354499"/>
    </w:p>
    <w:p w:rsidR="009E2D6C" w:rsidRDefault="009E2D6C" w:rsidP="00D14F1A">
      <w:pPr>
        <w:pStyle w:val="berschrift2"/>
      </w:pPr>
      <w:bookmarkStart w:id="5" w:name="_Toc3306879"/>
      <w:r>
        <w:t>Bookmark</w:t>
      </w:r>
      <w:r w:rsidR="00D57233">
        <w:t>able URLs und Seiten definieren</w:t>
      </w:r>
      <w:bookmarkEnd w:id="4"/>
      <w:bookmarkEnd w:id="5"/>
    </w:p>
    <w:p w:rsidR="009E2D6C" w:rsidRDefault="009E2D6C" w:rsidP="009E2D6C"/>
    <w:p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Aufgabenstellung</w:t>
      </w:r>
    </w:p>
    <w:p w:rsidR="009E2D6C" w:rsidRDefault="009E2D6C" w:rsidP="009E2D6C"/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Hinweise</w:t>
      </w:r>
    </w:p>
    <w:p w:rsidR="009E2D6C" w:rsidRPr="009B56F7" w:rsidRDefault="009E2D6C" w:rsidP="009E2D6C"/>
    <w:p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5BD5E06F" wp14:editId="370FE04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6C" w:rsidRDefault="009E2D6C" w:rsidP="006A0589">
      <w:pPr>
        <w:pStyle w:val="berschrift3"/>
        <w:ind w:left="709" w:hanging="709"/>
      </w:pPr>
      <w:r>
        <w:t>Beispiellösung</w:t>
      </w:r>
    </w:p>
    <w:p w:rsidR="009E2D6C" w:rsidRDefault="001B64B3" w:rsidP="009E2D6C">
      <w:hyperlink r:id="rId14" w:history="1">
        <w:r w:rsidR="00720FD5" w:rsidRPr="006F2844">
          <w:rPr>
            <w:rStyle w:val="Hyperlink"/>
          </w:rPr>
          <w:t>https://github.com/anderscore-gmbh/wicket-2019.03/tree/master/Aufgabe-11-CheesrWebApp</w:t>
        </w:r>
      </w:hyperlink>
    </w:p>
    <w:p w:rsidR="000F430F" w:rsidRDefault="00922B40" w:rsidP="008212ED">
      <w:pPr>
        <w:pStyle w:val="berschrift2"/>
        <w:pageBreakBefore/>
      </w:pPr>
      <w:bookmarkStart w:id="6" w:name="_Toc3306880"/>
      <w:r>
        <w:t>D</w:t>
      </w:r>
      <w:r w:rsidR="000F430F">
        <w:t>eployment auf Tomcat</w:t>
      </w:r>
      <w:bookmarkEnd w:id="6"/>
    </w:p>
    <w:p w:rsidR="000F430F" w:rsidRDefault="000F430F" w:rsidP="000F430F"/>
    <w:p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:rsidR="000F430F" w:rsidRPr="0010548D" w:rsidRDefault="000F430F" w:rsidP="000F430F">
      <w:pPr>
        <w:pStyle w:val="berschrift3"/>
      </w:pPr>
      <w:r>
        <w:t>Aufgabenstellung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:rsidR="000F430F" w:rsidRDefault="000F430F" w:rsidP="000F430F">
      <w:pPr>
        <w:pStyle w:val="berschrift3"/>
      </w:pPr>
      <w:r>
        <w:t>Hinweise</w:t>
      </w:r>
    </w:p>
    <w:p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:rsidR="005E324D" w:rsidRDefault="005E324D" w:rsidP="005E324D">
      <w:pPr>
        <w:pStyle w:val="berschrift3"/>
        <w:ind w:left="709" w:hanging="709"/>
      </w:pPr>
      <w:r>
        <w:t>Beispiellösung</w:t>
      </w:r>
    </w:p>
    <w:p w:rsidR="005022CC" w:rsidRPr="005022CC" w:rsidRDefault="005022CC" w:rsidP="005022CC"/>
    <w:p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5A5B42" w:rsidRDefault="00D22C83" w:rsidP="003D3A8E">
      <w:pPr>
        <w:pStyle w:val="berschrift2"/>
      </w:pPr>
      <w:bookmarkStart w:id="7" w:name="_Toc3306881"/>
      <w:r>
        <w:t>Größe des PageStores beschränken</w:t>
      </w:r>
      <w:bookmarkEnd w:id="7"/>
    </w:p>
    <w:p w:rsidR="00D22C83" w:rsidRDefault="00D22C83" w:rsidP="00D22C83"/>
    <w:p w:rsidR="00D22C83" w:rsidRPr="00D22C83" w:rsidRDefault="00D22C83" w:rsidP="00D22C83">
      <w:r>
        <w:t>In der Pre-Produc</w:t>
      </w:r>
      <w:r w:rsidR="00344221">
        <w:t>tion f</w:t>
      </w:r>
      <w:r w:rsidR="00B5248D">
        <w:t>ällt auf, dass der PageStore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:rsidR="00692A48" w:rsidRDefault="00692A48" w:rsidP="00692A48">
      <w:pPr>
        <w:pStyle w:val="berschrift3"/>
      </w:pPr>
      <w:r>
        <w:t>Aufgabenstellung</w:t>
      </w:r>
    </w:p>
    <w:p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Pr="005F1116">
        <w:rPr>
          <w:rFonts w:ascii="Courier New" w:hAnsi="Courier New" w:cs="Courier New"/>
        </w:rPr>
        <w:t>HttpSessionDataStore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PageStore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:rsidR="00692A48" w:rsidRDefault="00692A48" w:rsidP="00692A48">
      <w:pPr>
        <w:pStyle w:val="berschrift3"/>
      </w:pPr>
      <w:r>
        <w:t>Hinweise</w:t>
      </w:r>
    </w:p>
    <w:p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r w:rsidRPr="00D04BE4">
        <w:rPr>
          <w:rFonts w:ascii="Courier New" w:hAnsi="Courier New" w:cs="Courier New"/>
        </w:rPr>
        <w:t>HTTPSessionDataStores</w:t>
      </w:r>
      <w:r>
        <w:t xml:space="preserve"> wird detailliert im Wicket-Guide, Kapitel „26.1 Page </w:t>
      </w:r>
      <w:r w:rsidR="00714C51">
        <w:t>S</w:t>
      </w:r>
      <w:r>
        <w:t xml:space="preserve">toring“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771C21D0" wp14:editId="0D4A2BD7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4" w:rsidRDefault="00A262D4" w:rsidP="00A262D4">
      <w:pPr>
        <w:ind w:left="360"/>
      </w:pPr>
    </w:p>
    <w:p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HTTPSession</w:t>
      </w:r>
      <w:r w:rsidR="004C24A1">
        <w:t xml:space="preserve"> basierten </w:t>
      </w:r>
      <w:r>
        <w:t>Stores?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E946EF">
        <w:t>4.11</w:t>
      </w:r>
      <w:r w:rsidR="00E34C97">
        <w:fldChar w:fldCharType="end"/>
      </w:r>
      <w:r w:rsidR="00E34C97">
        <w:t>)</w:t>
      </w:r>
      <w:r w:rsidR="00AF4FFB">
        <w:t>.</w:t>
      </w:r>
    </w:p>
    <w:p w:rsidR="006A0589" w:rsidRDefault="006A0589" w:rsidP="006A0589">
      <w:pPr>
        <w:pStyle w:val="berschrift3"/>
        <w:numPr>
          <w:ilvl w:val="0"/>
          <w:numId w:val="0"/>
        </w:numPr>
      </w:pPr>
    </w:p>
    <w:p w:rsidR="00692A48" w:rsidRDefault="00692A48" w:rsidP="00692A48">
      <w:pPr>
        <w:pStyle w:val="berschrift3"/>
      </w:pPr>
      <w:r>
        <w:t>Beispiellösung</w:t>
      </w:r>
    </w:p>
    <w:p w:rsidR="00704B18" w:rsidRPr="00704B18" w:rsidRDefault="00704B18" w:rsidP="00704B18"/>
    <w:p w:rsidR="00644150" w:rsidRDefault="001B64B3" w:rsidP="00692A48">
      <w:hyperlink r:id="rId17" w:history="1">
        <w:r w:rsidR="00720FD5" w:rsidRPr="006F2844">
          <w:rPr>
            <w:rStyle w:val="Hyperlink"/>
          </w:rPr>
          <w:t>https://github.com/anderscore-gmbh/wicket-2019.03/tree/master/Aufgabe-13-CheesrWebApp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644150" w:rsidRDefault="00922B40" w:rsidP="00644150">
      <w:pPr>
        <w:pStyle w:val="berschrift2"/>
      </w:pPr>
      <w:bookmarkStart w:id="8" w:name="_Toc3306882"/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8"/>
    </w:p>
    <w:p w:rsidR="00644150" w:rsidRDefault="00644150" w:rsidP="00644150"/>
    <w:p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:rsidR="005878B2" w:rsidRDefault="005878B2" w:rsidP="00644150"/>
    <w:p w:rsidR="005878B2" w:rsidRDefault="005878B2" w:rsidP="005878B2">
      <w:pPr>
        <w:pStyle w:val="berschrift3"/>
      </w:pPr>
      <w:r>
        <w:t>Aufgabenstellung</w:t>
      </w:r>
    </w:p>
    <w:p w:rsidR="005878B2" w:rsidRDefault="005878B2" w:rsidP="005878B2"/>
    <w:p w:rsidR="005878B2" w:rsidRDefault="005878B2" w:rsidP="005878B2">
      <w:r>
        <w:t>Implementieren Sie:</w:t>
      </w:r>
    </w:p>
    <w:p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C6036">
        <w:rPr>
          <w:rFonts w:ascii="Courier New" w:hAnsi="Courier New" w:cs="Courier New"/>
        </w:rPr>
        <w:t>outline</w:t>
      </w:r>
      <w:r w:rsidR="004C6036" w:rsidRPr="004C6036">
        <w:rPr>
          <w:rFonts w:ascii="Courier New" w:hAnsi="Courier New" w:cs="Courier New"/>
        </w:rPr>
        <w:t>: 1px #F00;}</w:t>
      </w:r>
    </w:p>
    <w:p w:rsidR="007068A8" w:rsidRDefault="007068A8" w:rsidP="007068A8">
      <w:pPr>
        <w:pStyle w:val="berschrift3"/>
      </w:pPr>
      <w:r>
        <w:t>Hinweise</w:t>
      </w:r>
    </w:p>
    <w:p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:rsidR="00582803" w:rsidRDefault="0005488D" w:rsidP="0005488D">
      <w:pPr>
        <w:pStyle w:val="berschrift3"/>
      </w:pPr>
      <w:r>
        <w:t>Beispiellösung</w:t>
      </w:r>
    </w:p>
    <w:p w:rsidR="0005488D" w:rsidRDefault="0005488D" w:rsidP="0005488D"/>
    <w:p w:rsidR="0005488D" w:rsidRPr="0005488D" w:rsidRDefault="001B64B3" w:rsidP="0005488D">
      <w:hyperlink r:id="rId19" w:history="1">
        <w:r w:rsidR="00720FD5" w:rsidRPr="006F2844">
          <w:rPr>
            <w:rStyle w:val="Hyperlink"/>
          </w:rPr>
          <w:t>https://github.com/anderscore-gmbh/wicket-2019.03/tree/master/Aufgabe-14-CheesrWebApp</w:t>
        </w:r>
      </w:hyperlink>
    </w:p>
    <w:p w:rsidR="0005488D" w:rsidRPr="0005488D" w:rsidRDefault="0005488D" w:rsidP="0005488D"/>
    <w:p w:rsidR="007E572F" w:rsidRDefault="007E572F" w:rsidP="00425C8B">
      <w:pPr>
        <w:pStyle w:val="berschrift2"/>
        <w:pageBreakBefore/>
      </w:pPr>
      <w:bookmarkStart w:id="9" w:name="_Toc3306883"/>
      <w:r>
        <w:t>Custom Feedback Panel:</w:t>
      </w:r>
      <w:r w:rsidR="008B5F55">
        <w:t xml:space="preserve"> Fehleranzeige beeinflussen</w:t>
      </w:r>
      <w:bookmarkEnd w:id="9"/>
    </w:p>
    <w:p w:rsidR="0005488D" w:rsidRDefault="0005488D" w:rsidP="0005488D"/>
    <w:p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:rsidR="0005488D" w:rsidRDefault="0005488D" w:rsidP="0005488D"/>
    <w:p w:rsidR="007E572F" w:rsidRDefault="007E572F" w:rsidP="0005488D">
      <w:r>
        <w:rPr>
          <w:noProof/>
          <w:lang w:eastAsia="de-DE"/>
        </w:rPr>
        <w:drawing>
          <wp:inline distT="0" distB="0" distL="0" distR="0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F" w:rsidRDefault="00DC456C" w:rsidP="00DC456C">
      <w:pPr>
        <w:pStyle w:val="berschrift3"/>
      </w:pPr>
      <w:r>
        <w:t>Aufgabenstellung</w:t>
      </w:r>
    </w:p>
    <w:p w:rsidR="00DC456C" w:rsidRDefault="00DC456C" w:rsidP="00DC456C"/>
    <w:p w:rsidR="008D1D91" w:rsidRP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:rsidR="007E572F" w:rsidRDefault="009874B8" w:rsidP="009874B8">
      <w:pPr>
        <w:pStyle w:val="berschrift3"/>
      </w:pPr>
      <w:r>
        <w:t>Hinweise</w:t>
      </w:r>
    </w:p>
    <w:p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:rsidR="00BB2801" w:rsidRDefault="00BB2801" w:rsidP="00BB2801">
      <w:pPr>
        <w:pStyle w:val="berschrift3"/>
      </w:pPr>
      <w:r>
        <w:t>Beispiellösung</w:t>
      </w:r>
    </w:p>
    <w:p w:rsidR="00BB2801" w:rsidRPr="00BB2801" w:rsidRDefault="00BB2801" w:rsidP="00BB2801"/>
    <w:p w:rsidR="00BB2801" w:rsidRDefault="001B64B3" w:rsidP="00BB2801">
      <w:hyperlink r:id="rId21" w:history="1">
        <w:r w:rsidR="00720FD5" w:rsidRPr="006F2844">
          <w:rPr>
            <w:rStyle w:val="Hyperlink"/>
          </w:rPr>
          <w:t>https://github.com/anderscore-gmbh/wicket-2019.03/tree/master/Aufgabe-15-CheesrWebApp</w:t>
        </w:r>
      </w:hyperlink>
    </w:p>
    <w:p w:rsidR="00C724B8" w:rsidRDefault="00C724B8" w:rsidP="00C724B8">
      <w:pPr>
        <w:pStyle w:val="berschrift2"/>
        <w:numPr>
          <w:ilvl w:val="0"/>
          <w:numId w:val="0"/>
        </w:numPr>
      </w:pPr>
    </w:p>
    <w:p w:rsidR="00C724B8" w:rsidRDefault="00D52CC4" w:rsidP="00D52CC4">
      <w:pPr>
        <w:pStyle w:val="berschrift2"/>
      </w:pPr>
      <w:bookmarkStart w:id="10" w:name="_Toc3306884"/>
      <w:r>
        <w:t>Login zur Bestellung</w:t>
      </w:r>
      <w:r w:rsidR="00505879">
        <w:t xml:space="preserve"> – </w:t>
      </w:r>
      <w:r w:rsidR="004A1B58">
        <w:t>W</w:t>
      </w:r>
      <w:r w:rsidR="00505879">
        <w:t>icket Autorisation</w:t>
      </w:r>
      <w:bookmarkEnd w:id="10"/>
    </w:p>
    <w:p w:rsidR="00D52CC4" w:rsidRDefault="00D52CC4" w:rsidP="00D52CC4"/>
    <w:p w:rsidR="00D52CC4" w:rsidRDefault="00D52CC4" w:rsidP="00D52CC4">
      <w:r>
        <w:t>Nur noch Kunden mit Kundenkonto sollen Käse bestellen dürfen.</w:t>
      </w:r>
    </w:p>
    <w:p w:rsidR="00D52CC4" w:rsidRDefault="00D52CC4" w:rsidP="00D52CC4"/>
    <w:p w:rsidR="00D52CC4" w:rsidRDefault="00D52CC4" w:rsidP="00D52CC4">
      <w:pPr>
        <w:pStyle w:val="berschrift3"/>
      </w:pPr>
      <w:r>
        <w:t>Aufgabenstellung</w:t>
      </w:r>
    </w:p>
    <w:p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:rsidR="00DB6E34" w:rsidRDefault="00DB6E34" w:rsidP="00DB6E34">
      <w:pPr>
        <w:pStyle w:val="Listenabsatz"/>
      </w:pPr>
    </w:p>
    <w:p w:rsidR="00473177" w:rsidRDefault="00473177" w:rsidP="00473177">
      <w:r>
        <w:rPr>
          <w:noProof/>
          <w:lang w:eastAsia="de-DE"/>
        </w:rPr>
        <w:drawing>
          <wp:inline distT="0" distB="0" distL="0" distR="0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A" w:rsidRDefault="00631C8A" w:rsidP="00631C8A">
      <w:pPr>
        <w:pStyle w:val="berschrift3"/>
        <w:numPr>
          <w:ilvl w:val="0"/>
          <w:numId w:val="0"/>
        </w:numPr>
      </w:pPr>
    </w:p>
    <w:p w:rsidR="00DB6E34" w:rsidRDefault="00DB6E34" w:rsidP="00DB6E34">
      <w:pPr>
        <w:pStyle w:val="berschrift3"/>
      </w:pPr>
      <w:r>
        <w:t>Hinweise</w:t>
      </w:r>
    </w:p>
    <w:p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Pr="00C56AB1">
          <w:rPr>
            <w:rStyle w:val="Hyperlink"/>
          </w:rPr>
          <w:t>http://examples7x.wicket.apache.org/authentication1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:rsidR="00B672C9" w:rsidRDefault="00B672C9" w:rsidP="00B672C9"/>
    <w:p w:rsidR="00B672C9" w:rsidRDefault="00B672C9" w:rsidP="00B672C9">
      <w:pPr>
        <w:pStyle w:val="berschrift3"/>
      </w:pPr>
      <w:r>
        <w:t>Beispiellösung</w:t>
      </w:r>
    </w:p>
    <w:p w:rsidR="00B672C9" w:rsidRDefault="00B672C9" w:rsidP="00B672C9"/>
    <w:p w:rsidR="0092155F" w:rsidRDefault="001B64B3" w:rsidP="00B672C9">
      <w:hyperlink r:id="rId24" w:history="1">
        <w:r w:rsidR="00720FD5" w:rsidRPr="006F2844">
          <w:rPr>
            <w:rStyle w:val="Hyperlink"/>
          </w:rPr>
          <w:t>https://github.com/anderscore-gmbh/wicket-2019.03/tree/master/Aufgabe-16-CheesrWebApp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F8094F" w:rsidRDefault="00E200BC" w:rsidP="00F507CB">
      <w:pPr>
        <w:pStyle w:val="berschrift2"/>
      </w:pPr>
      <w:bookmarkStart w:id="11" w:name="_Toc3306885"/>
      <w:r>
        <w:t>S</w:t>
      </w:r>
      <w:r w:rsidR="0098192E">
        <w:t>pring Integration</w:t>
      </w:r>
      <w:bookmarkEnd w:id="11"/>
    </w:p>
    <w:p w:rsidR="00F507CB" w:rsidRDefault="00F507CB" w:rsidP="00F507CB"/>
    <w:p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:rsidR="00F507CB" w:rsidRDefault="00F507CB" w:rsidP="00F507CB"/>
    <w:p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:rsidR="00F507CB" w:rsidRDefault="00F507CB" w:rsidP="00F507CB">
      <w:pPr>
        <w:pStyle w:val="berschrift3"/>
      </w:pPr>
      <w:r>
        <w:t>Aufgabenstellung</w:t>
      </w:r>
    </w:p>
    <w:p w:rsidR="00AF2328" w:rsidRPr="00AF2328" w:rsidRDefault="00AF2328" w:rsidP="00AF2328"/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BOServices in der Checkoutpage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</w:p>
    <w:p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Wicket</w:t>
      </w:r>
      <w:r w:rsidR="007E1C72">
        <w:t xml:space="preserve"> </w:t>
      </w:r>
      <w:r>
        <w:t>Application</w:t>
      </w:r>
    </w:p>
    <w:p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:rsidR="00AF2328" w:rsidRDefault="00AF2328" w:rsidP="00AF2328"/>
    <w:p w:rsidR="00AF2328" w:rsidRDefault="00AF2328" w:rsidP="00AF2328">
      <w:pPr>
        <w:pStyle w:val="berschrift3"/>
      </w:pPr>
      <w:r>
        <w:t>Hinweise</w:t>
      </w:r>
    </w:p>
    <w:p w:rsidR="00AF2328" w:rsidRDefault="00AF2328" w:rsidP="00AF2328"/>
    <w:p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:rsidR="00F507CB" w:rsidRDefault="00F507CB" w:rsidP="00AF2328">
      <w:pPr>
        <w:pStyle w:val="Listenabsatz"/>
      </w:pPr>
    </w:p>
    <w:p w:rsidR="000E6747" w:rsidRDefault="000E6747" w:rsidP="000E6747">
      <w:pPr>
        <w:pStyle w:val="berschrift3"/>
      </w:pPr>
      <w:r>
        <w:t>Beispiellösung</w:t>
      </w:r>
    </w:p>
    <w:p w:rsidR="000E6747" w:rsidRDefault="000E6747" w:rsidP="000E6747"/>
    <w:p w:rsidR="00C604B7" w:rsidRDefault="001B64B3" w:rsidP="000E6747">
      <w:hyperlink r:id="rId25" w:history="1">
        <w:r w:rsidR="00720FD5" w:rsidRPr="006F2844">
          <w:rPr>
            <w:rStyle w:val="Hyperlink"/>
          </w:rPr>
          <w:t>https://github.com/anderscore-gmbh/wicket-2019.03/tree/master/Aufgabe-17-CheesrWebApp</w:t>
        </w:r>
      </w:hyperlink>
    </w:p>
    <w:p w:rsidR="00947F90" w:rsidRDefault="00A42EF8" w:rsidP="00425C8B">
      <w:pPr>
        <w:pStyle w:val="berschrift2"/>
        <w:pageBreakBefore/>
      </w:pPr>
      <w:bookmarkStart w:id="12" w:name="_Toc3306886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2"/>
    </w:p>
    <w:p w:rsidR="00A42EF8" w:rsidRDefault="00A42EF8" w:rsidP="00A42EF8"/>
    <w:p w:rsidR="00A42EF8" w:rsidRDefault="00512A97" w:rsidP="00A42EF8">
      <w:r>
        <w:t>Käse wird in Deutschland und Amerika verkauft. Erstellen Sie eine Deutsche und eine Amerikanische Version des Shops</w:t>
      </w:r>
    </w:p>
    <w:p w:rsidR="00512A97" w:rsidRDefault="00512A97" w:rsidP="00512A97">
      <w:pPr>
        <w:pStyle w:val="berschrift3"/>
      </w:pPr>
      <w:r>
        <w:t>Aufgabenstellung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:rsidR="00512A97" w:rsidRDefault="00512A97" w:rsidP="00512A97">
      <w:pPr>
        <w:pStyle w:val="berschrift3"/>
      </w:pPr>
      <w:r>
        <w:t>Hinweise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:rsidR="00512A97" w:rsidRDefault="0092155F" w:rsidP="00512A97">
      <w:pPr>
        <w:pStyle w:val="Listenabsatz"/>
        <w:numPr>
          <w:ilvl w:val="0"/>
          <w:numId w:val="34"/>
        </w:numPr>
      </w:pPr>
      <w:r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:rsidR="0092155F" w:rsidRDefault="0092155F" w:rsidP="0092155F">
      <w:pPr>
        <w:pStyle w:val="berschrift3"/>
      </w:pPr>
      <w:r>
        <w:t>Beispiellösung</w:t>
      </w:r>
    </w:p>
    <w:p w:rsidR="0092155F" w:rsidRDefault="0092155F" w:rsidP="0092155F"/>
    <w:p w:rsidR="00096996" w:rsidRDefault="001B64B3" w:rsidP="0092155F">
      <w:pPr>
        <w:rPr>
          <w:rStyle w:val="Hyperlink"/>
        </w:rPr>
      </w:pPr>
      <w:hyperlink r:id="rId26" w:history="1">
        <w:r w:rsidR="00720FD5" w:rsidRPr="006F2844">
          <w:rPr>
            <w:rStyle w:val="Hyperlink"/>
          </w:rPr>
          <w:t>https://github.com/anderscore-gmbh/wicket-2019.03/tree/master/Aufgabe-18-CheesrWebApp</w:t>
        </w:r>
      </w:hyperlink>
    </w:p>
    <w:p w:rsidR="00096996" w:rsidRDefault="00096996" w:rsidP="0092155F"/>
    <w:p w:rsidR="00096996" w:rsidRPr="00CC641F" w:rsidRDefault="007459D7" w:rsidP="00096996">
      <w:pPr>
        <w:pStyle w:val="berschrift2"/>
        <w:rPr>
          <w:lang w:val="en-US"/>
        </w:rPr>
      </w:pPr>
      <w:bookmarkStart w:id="13" w:name="_Toc3306887"/>
      <w:r>
        <w:rPr>
          <w:lang w:val="en-US"/>
        </w:rPr>
        <w:t xml:space="preserve">Konkurrierende Zugriffe: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>mistic Locking &amp; 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3"/>
    </w:p>
    <w:p w:rsidR="00096996" w:rsidRPr="00CC641F" w:rsidRDefault="00096996" w:rsidP="00096996">
      <w:pPr>
        <w:rPr>
          <w:lang w:val="en-US"/>
        </w:rPr>
      </w:pPr>
    </w:p>
    <w:p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:rsidR="00096996" w:rsidRDefault="00096996" w:rsidP="00096996"/>
    <w:p w:rsidR="00096996" w:rsidRDefault="00320D98" w:rsidP="00096996">
      <w:pPr>
        <w:pStyle w:val="berschrift3"/>
      </w:pPr>
      <w:r>
        <w:t>Aufgabenstellung</w:t>
      </w:r>
    </w:p>
    <w:p w:rsidR="00096996" w:rsidRPr="00096996" w:rsidRDefault="00096996" w:rsidP="00096996"/>
    <w:p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r w:rsidRPr="00096996">
        <w:rPr>
          <w:rFonts w:ascii="Courier New" w:hAnsi="Courier New" w:cs="Courier New"/>
        </w:rPr>
        <w:t>updateCheese</w:t>
      </w:r>
      <w:r>
        <w:t xml:space="preserve"> aus der Klasse </w:t>
      </w:r>
      <w:r w:rsidRPr="00096996">
        <w:rPr>
          <w:rFonts w:ascii="Courier New" w:hAnsi="Courier New" w:cs="Courier New"/>
        </w:rPr>
        <w:t>BOService</w:t>
      </w:r>
      <w:r>
        <w:t xml:space="preserve"> um den geänderten Käse zu speichern</w:t>
      </w:r>
      <w:r w:rsidR="00210049">
        <w:t>.</w:t>
      </w:r>
    </w:p>
    <w:p w:rsidR="00096996" w:rsidRDefault="00096996" w:rsidP="00096996"/>
    <w:p w:rsidR="00096996" w:rsidRDefault="00096996" w:rsidP="00096996">
      <w:pPr>
        <w:pStyle w:val="berschrift3"/>
      </w:pPr>
      <w:r>
        <w:t>Hinweise</w:t>
      </w:r>
    </w:p>
    <w:p w:rsidR="00096996" w:rsidRPr="00096996" w:rsidRDefault="00096996" w:rsidP="00096996"/>
    <w:p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r w:rsidR="007459D7">
        <w:t>O</w:t>
      </w:r>
      <w:r>
        <w:t>ptimistic</w:t>
      </w:r>
      <w:r w:rsidR="00795268">
        <w:t xml:space="preserve"> </w:t>
      </w:r>
      <w:r w:rsidR="007459D7">
        <w:t>L</w:t>
      </w:r>
      <w:r>
        <w:t xml:space="preserve">ocking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LoadableDetachableModel kann nicht ohne </w:t>
      </w:r>
      <w:r w:rsidR="00B533C1">
        <w:t>Anpassung</w:t>
      </w:r>
      <w:r>
        <w:t xml:space="preserve"> mit Op</w:t>
      </w:r>
      <w:r w:rsidR="00210049">
        <w:t>ti</w:t>
      </w:r>
      <w:r>
        <w:t xml:space="preserve">misticLocking verwendet werden. Die load()-Methode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r w:rsidRPr="00795458">
        <w:rPr>
          <w:rFonts w:ascii="Courier New" w:hAnsi="Courier New" w:cs="Courier New"/>
        </w:rPr>
        <w:t>BOService</w:t>
      </w:r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:rsidR="00FF3EBD" w:rsidRDefault="00FF3EBD" w:rsidP="00FF3EBD">
      <w:pPr>
        <w:pStyle w:val="berschrift3"/>
      </w:pPr>
      <w:r>
        <w:t>Beispiellösung</w:t>
      </w:r>
    </w:p>
    <w:p w:rsidR="00FF3EBD" w:rsidRPr="00CD21CB" w:rsidRDefault="00FF3EBD" w:rsidP="00FF3EBD"/>
    <w:p w:rsidR="00CD21CB" w:rsidRPr="00CD21CB" w:rsidRDefault="001B64B3" w:rsidP="00FF3EBD">
      <w:pPr>
        <w:rPr>
          <w:rStyle w:val="Hyperlink"/>
        </w:rPr>
      </w:pPr>
      <w:hyperlink r:id="rId27" w:history="1">
        <w:r w:rsidR="00FF3EBD" w:rsidRPr="00CD21CB">
          <w:rPr>
            <w:rStyle w:val="Hyperlink"/>
          </w:rPr>
          <w:t>https://github.com/anderscore-gmbh/wicket-2019.03/tree/master/Aufgabe-19-CheesrWebApp</w:t>
        </w:r>
      </w:hyperlink>
    </w:p>
    <w:p w:rsidR="00CD21CB" w:rsidRPr="00CD21CB" w:rsidRDefault="00CD21CB" w:rsidP="00CD21CB">
      <w:pPr>
        <w:pStyle w:val="berschrift2"/>
        <w:numPr>
          <w:ilvl w:val="0"/>
          <w:numId w:val="0"/>
        </w:numPr>
      </w:pPr>
    </w:p>
    <w:p w:rsidR="00CD21CB" w:rsidRPr="00903523" w:rsidRDefault="00CD21CB" w:rsidP="00CD21CB">
      <w:pPr>
        <w:pStyle w:val="berschrift2"/>
      </w:pPr>
      <w:r w:rsidRPr="00903523">
        <w:t>Dynamisches Layout &amp; nicht-strukturierte Dokumente</w:t>
      </w:r>
    </w:p>
    <w:p w:rsidR="00CD21CB" w:rsidRPr="00903523" w:rsidRDefault="00CD21CB" w:rsidP="00CD21CB"/>
    <w:p w:rsidR="00CD21CB" w:rsidRPr="00903523" w:rsidRDefault="00CD21CB" w:rsidP="00CD21CB">
      <w:r w:rsidRPr="00903523">
        <w:t>Jeder Käsesorte können dynamische Attribute zugewiesen werden (</w:t>
      </w:r>
      <w:r w:rsidRPr="00903523">
        <w:rPr>
          <w:rFonts w:ascii="Courier New" w:hAnsi="Courier New" w:cs="Courier New"/>
        </w:rPr>
        <w:t>Cheese::additionalAttributes</w:t>
      </w:r>
      <w:r w:rsidRPr="00903523">
        <w:t>), die sich von Käse zu Käse unterscheiden können. Zeigen Sie die Attribute und Ihre Werte an.</w:t>
      </w:r>
    </w:p>
    <w:p w:rsidR="00CD21CB" w:rsidRPr="00903523" w:rsidRDefault="00CD21CB" w:rsidP="00CD21CB"/>
    <w:p w:rsidR="00CD21CB" w:rsidRPr="00903523" w:rsidRDefault="00CD21CB" w:rsidP="00CD21CB">
      <w:pPr>
        <w:pStyle w:val="berschrift3"/>
      </w:pPr>
      <w:r w:rsidRPr="00903523">
        <w:t>Aufgabenstellung</w:t>
      </w:r>
    </w:p>
    <w:p w:rsidR="00CD21CB" w:rsidRPr="00903523" w:rsidRDefault="00CD21CB" w:rsidP="00CD21CB"/>
    <w:p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:rsidR="00903523" w:rsidRPr="00903523" w:rsidRDefault="00CD21CB" w:rsidP="00903523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r w:rsidRPr="00903523">
        <w:rPr>
          <w:rFonts w:ascii="Courier New" w:hAnsi="Courier New" w:cs="Courier New"/>
        </w:rPr>
        <w:t>config.yaml</w:t>
      </w:r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  <w:r w:rsidR="00903523" w:rsidRPr="00903523">
        <w:br/>
      </w:r>
      <w:r w:rsidR="00903523" w:rsidRPr="00903523">
        <w:br/>
      </w:r>
      <w:r w:rsidR="00903523" w:rsidRPr="00903523">
        <w:rPr>
          <w:rFonts w:ascii="Courier New" w:hAnsi="Courier New" w:cs="Courier New"/>
        </w:rPr>
        <w:t>cheese_attribute_order:</w:t>
      </w:r>
    </w:p>
    <w:p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Delivery Date</w:t>
      </w:r>
      <w:r w:rsidRPr="00903523">
        <w:br/>
      </w:r>
      <w:r w:rsidRPr="00903523">
        <w:br/>
        <w:t xml:space="preserve">An erster Stellen werden die Attribute Discount und Delivery Date angezeigt, dahinter </w:t>
      </w:r>
      <w:r w:rsidR="001B64B3">
        <w:t>weitere</w:t>
      </w:r>
      <w:bookmarkStart w:id="14" w:name="_GoBack"/>
      <w:bookmarkEnd w:id="14"/>
      <w:r w:rsidRPr="00903523">
        <w:t xml:space="preserve"> Attribute (z.B. Fat Content).</w:t>
      </w:r>
    </w:p>
    <w:p w:rsidR="00903523" w:rsidRPr="00903523" w:rsidRDefault="00903523" w:rsidP="00903523"/>
    <w:p w:rsidR="00903523" w:rsidRPr="00903523" w:rsidRDefault="00903523" w:rsidP="00903523">
      <w:pPr>
        <w:pStyle w:val="berschrift3"/>
      </w:pPr>
      <w:r w:rsidRPr="00903523">
        <w:t>Hinweise</w:t>
      </w:r>
    </w:p>
    <w:p w:rsidR="00903523" w:rsidRPr="00903523" w:rsidRDefault="00903523" w:rsidP="00903523"/>
    <w:p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 xml:space="preserve">bereits einen </w:t>
      </w:r>
      <w:r w:rsidRPr="00903523">
        <w:t xml:space="preserve"> </w:t>
      </w:r>
      <w:r>
        <w:t>YAML-Parser und Comparator ohne Wicket-Bindings. Er kann übernommen werden.</w:t>
      </w:r>
    </w:p>
    <w:p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 auf factories oder factory-Methoden zu verzichten (vgl. Wicket Best Practices)</w:t>
      </w:r>
    </w:p>
    <w:p w:rsidR="00CD21CB" w:rsidRPr="00FF3EBD" w:rsidRDefault="00CD21CB" w:rsidP="00FF3EBD">
      <w:pPr>
        <w:rPr>
          <w:color w:val="0000FF" w:themeColor="hyperlink"/>
          <w:u w:val="single"/>
        </w:rPr>
      </w:pPr>
    </w:p>
    <w:sectPr w:rsidR="00CD21CB" w:rsidRPr="00FF3EBD" w:rsidSect="005B78EF">
      <w:headerReference w:type="default" r:id="rId28"/>
      <w:footerReference w:type="default" r:id="rId29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90A" w:rsidRDefault="000D790A">
      <w:r>
        <w:separator/>
      </w:r>
    </w:p>
  </w:endnote>
  <w:endnote w:type="continuationSeparator" w:id="0">
    <w:p w:rsidR="000D790A" w:rsidRDefault="000D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:rsidTr="006A0589">
      <w:trPr>
        <w:trHeight w:val="81"/>
      </w:trPr>
      <w:tc>
        <w:tcPr>
          <w:tcW w:w="6228" w:type="dxa"/>
        </w:tcPr>
        <w:p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1B64B3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1B64B3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90A" w:rsidRDefault="000D790A">
      <w:r>
        <w:separator/>
      </w:r>
    </w:p>
  </w:footnote>
  <w:footnote w:type="continuationSeparator" w:id="0">
    <w:p w:rsidR="000D790A" w:rsidRDefault="000D7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23"/>
  </w:num>
  <w:num w:numId="4">
    <w:abstractNumId w:val="11"/>
  </w:num>
  <w:num w:numId="5">
    <w:abstractNumId w:val="15"/>
  </w:num>
  <w:num w:numId="6">
    <w:abstractNumId w:val="32"/>
  </w:num>
  <w:num w:numId="7">
    <w:abstractNumId w:val="4"/>
  </w:num>
  <w:num w:numId="8">
    <w:abstractNumId w:val="21"/>
  </w:num>
  <w:num w:numId="9">
    <w:abstractNumId w:val="2"/>
  </w:num>
  <w:num w:numId="10">
    <w:abstractNumId w:val="13"/>
  </w:num>
  <w:num w:numId="11">
    <w:abstractNumId w:val="17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22"/>
  </w:num>
  <w:num w:numId="15">
    <w:abstractNumId w:val="34"/>
  </w:num>
  <w:num w:numId="16">
    <w:abstractNumId w:val="1"/>
  </w:num>
  <w:num w:numId="17">
    <w:abstractNumId w:val="28"/>
  </w:num>
  <w:num w:numId="18">
    <w:abstractNumId w:val="20"/>
  </w:num>
  <w:num w:numId="19">
    <w:abstractNumId w:val="27"/>
  </w:num>
  <w:num w:numId="20">
    <w:abstractNumId w:val="14"/>
  </w:num>
  <w:num w:numId="21">
    <w:abstractNumId w:val="6"/>
  </w:num>
  <w:num w:numId="22">
    <w:abstractNumId w:val="7"/>
  </w:num>
  <w:num w:numId="23">
    <w:abstractNumId w:val="26"/>
  </w:num>
  <w:num w:numId="24">
    <w:abstractNumId w:val="33"/>
  </w:num>
  <w:num w:numId="25">
    <w:abstractNumId w:val="35"/>
  </w:num>
  <w:num w:numId="26">
    <w:abstractNumId w:val="12"/>
  </w:num>
  <w:num w:numId="27">
    <w:abstractNumId w:val="16"/>
  </w:num>
  <w:num w:numId="28">
    <w:abstractNumId w:val="3"/>
  </w:num>
  <w:num w:numId="29">
    <w:abstractNumId w:val="30"/>
  </w:num>
  <w:num w:numId="30">
    <w:abstractNumId w:val="25"/>
  </w:num>
  <w:num w:numId="31">
    <w:abstractNumId w:val="8"/>
  </w:num>
  <w:num w:numId="32">
    <w:abstractNumId w:val="19"/>
  </w:num>
  <w:num w:numId="33">
    <w:abstractNumId w:val="5"/>
  </w:num>
  <w:num w:numId="34">
    <w:abstractNumId w:val="10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8"/>
  </w:num>
  <w:num w:numId="38">
    <w:abstractNumId w:val="2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F1D71"/>
    <w:rsid w:val="000F430F"/>
    <w:rsid w:val="0010548D"/>
    <w:rsid w:val="00113A21"/>
    <w:rsid w:val="0011633D"/>
    <w:rsid w:val="001228C5"/>
    <w:rsid w:val="00123AC4"/>
    <w:rsid w:val="001275F5"/>
    <w:rsid w:val="00143377"/>
    <w:rsid w:val="00144F9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3616E"/>
    <w:rsid w:val="005429C3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2798"/>
    <w:rsid w:val="00A124AF"/>
    <w:rsid w:val="00A262D4"/>
    <w:rsid w:val="00A425C7"/>
    <w:rsid w:val="00A42EF8"/>
    <w:rsid w:val="00A536FE"/>
    <w:rsid w:val="00A53A05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6CE8"/>
    <w:rsid w:val="00CB2216"/>
    <w:rsid w:val="00CC641F"/>
    <w:rsid w:val="00CD21CB"/>
    <w:rsid w:val="00CD6ABE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F6835"/>
    <w:rsid w:val="00E01416"/>
    <w:rsid w:val="00E127FA"/>
    <w:rsid w:val="00E200BC"/>
    <w:rsid w:val="00E220E2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9FE3F21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19.03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7x.wicket.apache.org/authentication1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19.03/tree/master/Aufgabe-19-CheesrWebApp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FE57C-05B3-44D3-B668-A1A0EEAB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</Template>
  <TotalTime>0</TotalTime>
  <Pages>11</Pages>
  <Words>3300</Words>
  <Characters>20791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JLuehr</cp:lastModifiedBy>
  <cp:revision>61</cp:revision>
  <cp:lastPrinted>2017-05-12T11:34:00Z</cp:lastPrinted>
  <dcterms:created xsi:type="dcterms:W3CDTF">2017-04-06T11:17:00Z</dcterms:created>
  <dcterms:modified xsi:type="dcterms:W3CDTF">2019-03-13T14:48:00Z</dcterms:modified>
</cp:coreProperties>
</file>