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29" w:rsidRPr="0070545B" w:rsidRDefault="00A70F32">
      <w:pPr>
        <w:rPr>
          <w:lang w:val="en-US"/>
        </w:rPr>
      </w:pPr>
      <w:r w:rsidRPr="0070545B">
        <w:rPr>
          <w:sz w:val="28"/>
          <w:szCs w:val="28"/>
          <w:lang w:val="en-US"/>
        </w:rPr>
        <w:t>Reformulation of Sonja</w:t>
      </w:r>
      <w:r w:rsidR="0070545B">
        <w:rPr>
          <w:sz w:val="28"/>
          <w:szCs w:val="28"/>
          <w:lang w:val="en-US"/>
        </w:rPr>
        <w:t>’</w:t>
      </w:r>
      <w:r w:rsidRPr="0070545B">
        <w:rPr>
          <w:sz w:val="28"/>
          <w:szCs w:val="28"/>
          <w:lang w:val="en-US"/>
        </w:rPr>
        <w:t>s equations</w:t>
      </w:r>
    </w:p>
    <w:p w:rsidR="00A70F32" w:rsidRPr="0070545B" w:rsidRDefault="00A70F32">
      <w:pPr>
        <w:rPr>
          <w:lang w:val="en-US"/>
        </w:rPr>
      </w:pPr>
    </w:p>
    <w:p w:rsidR="00A70F32" w:rsidRPr="0070545B" w:rsidRDefault="0070545B">
      <w:pPr>
        <w:rPr>
          <w:lang w:val="en-US"/>
        </w:rPr>
      </w:pPr>
      <w:r w:rsidRPr="0070545B">
        <w:rPr>
          <w:lang w:val="en-US"/>
        </w:rPr>
        <w:t>Anders, Sonja and I</w:t>
      </w:r>
      <w:r w:rsidR="00A70F32" w:rsidRPr="0070545B">
        <w:rPr>
          <w:lang w:val="en-US"/>
        </w:rPr>
        <w:t xml:space="preserve"> agreed that </w:t>
      </w:r>
      <w:proofErr w:type="spellStart"/>
      <w:r w:rsidR="00A70F32" w:rsidRPr="0070545B">
        <w:rPr>
          <w:lang w:val="en-US"/>
        </w:rPr>
        <w:t>Eqs</w:t>
      </w:r>
      <w:proofErr w:type="spellEnd"/>
      <w:r w:rsidR="00A70F32" w:rsidRPr="0070545B">
        <w:rPr>
          <w:lang w:val="en-US"/>
        </w:rPr>
        <w:t xml:space="preserve"> 11, 13, 30, 33, 36, 38 and 40 </w:t>
      </w:r>
      <w:r w:rsidRPr="0070545B">
        <w:rPr>
          <w:lang w:val="en-US"/>
        </w:rPr>
        <w:t>in Sonja</w:t>
      </w:r>
      <w:r>
        <w:rPr>
          <w:lang w:val="en-US"/>
        </w:rPr>
        <w:t>’</w:t>
      </w:r>
      <w:r w:rsidRPr="0070545B">
        <w:rPr>
          <w:lang w:val="en-US"/>
        </w:rPr>
        <w:t xml:space="preserve">s notes </w:t>
      </w:r>
      <w:r w:rsidR="00A70F32" w:rsidRPr="0070545B">
        <w:rPr>
          <w:lang w:val="en-US"/>
        </w:rPr>
        <w:t xml:space="preserve">are those that we shall use in the future. </w:t>
      </w:r>
    </w:p>
    <w:p w:rsidR="0070545B" w:rsidRPr="0070545B" w:rsidRDefault="0070545B">
      <w:pPr>
        <w:rPr>
          <w:lang w:val="en-US"/>
        </w:rPr>
      </w:pPr>
    </w:p>
    <w:p w:rsidR="00A70F32" w:rsidRPr="0070545B" w:rsidRDefault="00A70F32">
      <w:pPr>
        <w:rPr>
          <w:lang w:val="en-US"/>
        </w:rPr>
      </w:pPr>
      <w:r w:rsidRPr="0070545B">
        <w:rPr>
          <w:lang w:val="en-US"/>
        </w:rPr>
        <w:t>I would like to propose a small reformulation</w:t>
      </w:r>
    </w:p>
    <w:p w:rsidR="00A70F32" w:rsidRPr="0070545B" w:rsidRDefault="00A70F32">
      <w:pPr>
        <w:rPr>
          <w:lang w:val="en-US"/>
        </w:rPr>
      </w:pPr>
    </w:p>
    <w:p w:rsidR="00A70F32" w:rsidRPr="0070545B" w:rsidRDefault="00A70F32" w:rsidP="00BA3211">
      <w:pPr>
        <w:jc w:val="center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>sinc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2Nφ</m:t>
            </m:r>
          </m:e>
        </m:d>
        <m:r>
          <w:rPr>
            <w:rFonts w:ascii="Cambria Math" w:hAnsi="Cambria Math"/>
            <w:lang w:val="en-US"/>
          </w:rPr>
          <m:t xml:space="preserve">;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⁡</m:t>
            </m:r>
            <m:r>
              <w:rPr>
                <w:rFonts w:ascii="Cambria Math" w:hAnsi="Cambria Math"/>
                <w:lang w:val="en-US"/>
              </w:rPr>
              <m:t>(Nφ)</m:t>
            </m:r>
          </m:num>
          <m:den>
            <m:r>
              <w:rPr>
                <w:rFonts w:ascii="Cambria Math" w:hAnsi="Cambria Math"/>
                <w:lang w:val="en-US"/>
              </w:rPr>
              <m:t>Nφ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1-cos⁡</m:t>
            </m:r>
            <m:r>
              <w:rPr>
                <w:rFonts w:ascii="Cambria Math" w:hAnsi="Cambria Math"/>
                <w:lang w:val="en-US"/>
              </w:rPr>
              <m:t>(2Nφ)</m:t>
            </m:r>
          </m:num>
          <m:den>
            <m:r>
              <w:rPr>
                <w:rFonts w:ascii="Cambria Math" w:hAnsi="Cambria Math"/>
                <w:lang w:val="en-US"/>
              </w:rPr>
              <m:t>2Nφ</m:t>
            </m:r>
          </m:den>
        </m:f>
        <m:r>
          <w:rPr>
            <w:rFonts w:ascii="Cambria Math" w:hAnsi="Cambria Math"/>
            <w:lang w:val="en-US"/>
          </w:rPr>
          <m:t xml:space="preserve">        </m:t>
        </m:r>
      </m:oMath>
      <w:r w:rsidR="00D46BD6" w:rsidRPr="0070545B">
        <w:rPr>
          <w:lang w:val="en-US"/>
        </w:rPr>
        <w:t>(A1)</w:t>
      </w:r>
    </w:p>
    <w:p w:rsidR="00A70F32" w:rsidRPr="0070545B" w:rsidRDefault="00A70F32" w:rsidP="00A70F32">
      <w:pPr>
        <w:rPr>
          <w:lang w:val="en-US"/>
        </w:rPr>
      </w:pPr>
    </w:p>
    <w:p w:rsidR="00A70F32" w:rsidRPr="0070545B" w:rsidRDefault="00DC6CE1" w:rsidP="00A70F32">
      <w:pPr>
        <w:rPr>
          <w:lang w:val="en-US"/>
        </w:rPr>
      </w:pPr>
      <w:r w:rsidRPr="0070545B">
        <w:rPr>
          <w:lang w:val="en-US"/>
        </w:rPr>
        <w:t>The advantage is</w:t>
      </w:r>
      <w:r w:rsidR="00A70F32" w:rsidRPr="0070545B">
        <w:rPr>
          <w:lang w:val="en-US"/>
        </w:rPr>
        <w:t xml:space="preserve"> that 1,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="00A70F32" w:rsidRPr="0070545B">
        <w:rPr>
          <w:lang w:val="en-US"/>
        </w:rPr>
        <w:t xml:space="preserve"> </w:t>
      </w:r>
      <w:proofErr w:type="gramStart"/>
      <w:r w:rsidR="00A70F32" w:rsidRPr="0070545B">
        <w:rPr>
          <w:lang w:val="en-US"/>
        </w:rPr>
        <w:t xml:space="preserve">and 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="00A70F32" w:rsidRPr="0070545B">
        <w:rPr>
          <w:lang w:val="en-US"/>
        </w:rPr>
        <w:t xml:space="preserve"> are of the same size, cf. figure below</w:t>
      </w:r>
      <w:r w:rsidRPr="0070545B">
        <w:rPr>
          <w:lang w:val="en-US"/>
        </w:rPr>
        <w:t xml:space="preserve"> (where legend S</w:t>
      </w:r>
      <w:r w:rsidRPr="0070545B">
        <w:rPr>
          <w:vertAlign w:val="subscript"/>
          <w:lang w:val="en-US"/>
        </w:rPr>
        <w:t>1</w:t>
      </w:r>
      <w:r w:rsidRPr="0070545B">
        <w:rPr>
          <w:lang w:val="en-US"/>
        </w:rPr>
        <w:t xml:space="preserve"> should be red S</w:t>
      </w:r>
      <w:r w:rsidRPr="0070545B">
        <w:rPr>
          <w:vertAlign w:val="subscript"/>
          <w:lang w:val="en-US"/>
        </w:rPr>
        <w:t>1</w:t>
      </w:r>
      <w:r w:rsidRPr="0070545B">
        <w:rPr>
          <w:vertAlign w:val="superscript"/>
          <w:lang w:val="en-US"/>
        </w:rPr>
        <w:t>*</w:t>
      </w:r>
      <w:r w:rsidRPr="0070545B">
        <w:rPr>
          <w:lang w:val="en-US"/>
        </w:rPr>
        <w:t xml:space="preserve"> and similar for S</w:t>
      </w:r>
      <w:r w:rsidRPr="0070545B">
        <w:rPr>
          <w:vertAlign w:val="subscript"/>
          <w:lang w:val="en-US"/>
        </w:rPr>
        <w:t>2</w:t>
      </w:r>
      <w:r w:rsidRPr="0070545B">
        <w:rPr>
          <w:lang w:val="en-US"/>
        </w:rPr>
        <w:t>). So the overall dependence on N becomes explicit.</w:t>
      </w:r>
    </w:p>
    <w:p w:rsidR="00A70F32" w:rsidRPr="0070545B" w:rsidRDefault="00DC6CE1" w:rsidP="00A70F32">
      <w:pPr>
        <w:rPr>
          <w:lang w:val="en-US"/>
        </w:rPr>
      </w:pPr>
      <w:r w:rsidRPr="0070545B">
        <w:rPr>
          <w:noProof/>
          <w:lang w:val="en-US"/>
        </w:rPr>
        <w:drawing>
          <wp:inline distT="0" distB="0" distL="0" distR="0" wp14:anchorId="1C7793B5" wp14:editId="326A3CEE">
            <wp:extent cx="2630533" cy="19729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65" cy="197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F32" w:rsidRPr="0070545B" w:rsidRDefault="00A70F32" w:rsidP="00A70F32">
      <w:pPr>
        <w:rPr>
          <w:lang w:val="en-US"/>
        </w:rPr>
      </w:pPr>
      <w:r w:rsidRPr="0070545B">
        <w:rPr>
          <w:lang w:val="en-US"/>
        </w:rPr>
        <w:t xml:space="preserve">With this </w:t>
      </w:r>
    </w:p>
    <w:p w:rsidR="00A70F32" w:rsidRPr="0070545B" w:rsidRDefault="00A70F32" w:rsidP="00A70F3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Nμ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lang w:val="en-US"/>
              </w:rPr>
              <m:t>-0.5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NTμ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lang w:val="en-US"/>
              </w:rPr>
              <m:t>-0.5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Lμ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lang w:val="en-US"/>
              </w:rPr>
              <m:t>-0.5</m:t>
            </m:r>
          </m:sup>
        </m:sSup>
      </m:oMath>
      <w:r w:rsidR="00BA3211" w:rsidRPr="0070545B">
        <w:rPr>
          <w:lang w:val="en-US"/>
        </w:rPr>
        <w:t xml:space="preserve"> </w:t>
      </w:r>
      <w:r w:rsidR="007B077A">
        <w:rPr>
          <w:lang w:val="en-US"/>
        </w:rPr>
        <w:t xml:space="preserve">     </w:t>
      </w:r>
      <w:r w:rsidR="00D46BD6" w:rsidRPr="0070545B">
        <w:rPr>
          <w:lang w:val="en-US"/>
        </w:rPr>
        <w:t>(A2)</w:t>
      </w:r>
    </w:p>
    <w:p w:rsidR="00A70F32" w:rsidRPr="0070545B" w:rsidRDefault="00A70F3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E257B" w:rsidRPr="0070545B" w:rsidRDefault="00DC6CE1">
      <w:pPr>
        <w:rPr>
          <w:lang w:val="en-US"/>
        </w:rPr>
      </w:pPr>
      <w:r w:rsidRPr="0070545B">
        <w:rPr>
          <w:lang w:val="en-US"/>
        </w:rPr>
        <w:t>Not</w:t>
      </w:r>
      <w:r w:rsidR="00BA3211" w:rsidRPr="0070545B">
        <w:rPr>
          <w:lang w:val="en-US"/>
        </w:rPr>
        <w:t>e that the latter expression</w:t>
      </w:r>
      <w:r w:rsidRPr="0070545B">
        <w:rPr>
          <w:lang w:val="en-US"/>
        </w:rPr>
        <w:t xml:space="preserve"> refers to the relevant optical properties: the phys</w:t>
      </w:r>
      <w:r w:rsidR="00BA3211" w:rsidRPr="0070545B">
        <w:rPr>
          <w:lang w:val="en-US"/>
        </w:rPr>
        <w:t>ic</w:t>
      </w:r>
      <w:r w:rsidR="00B46EDA" w:rsidRPr="0070545B">
        <w:rPr>
          <w:lang w:val="en-US"/>
        </w:rPr>
        <w:t>al aperture Y, the leng</w:t>
      </w:r>
      <w:r w:rsidRPr="0070545B">
        <w:rPr>
          <w:lang w:val="en-US"/>
        </w:rPr>
        <w:t>t</w:t>
      </w:r>
      <w:r w:rsidR="00B46EDA" w:rsidRPr="0070545B">
        <w:rPr>
          <w:lang w:val="en-US"/>
        </w:rPr>
        <w:t>h</w:t>
      </w:r>
      <w:r w:rsidRPr="0070545B">
        <w:rPr>
          <w:lang w:val="en-US"/>
        </w:rPr>
        <w:t xml:space="preserve"> L=NT of the lens, </w:t>
      </w:r>
      <w:r w:rsidR="00A70F32" w:rsidRPr="0070545B">
        <w:rPr>
          <w:lang w:val="en-US"/>
        </w:rPr>
        <w:t xml:space="preserve">and </w:t>
      </w:r>
      <w:r w:rsidRPr="0070545B">
        <w:rPr>
          <w:lang w:val="en-US"/>
        </w:rPr>
        <w:t>the linear attenuation coefficient µ.</w:t>
      </w:r>
    </w:p>
    <w:p w:rsidR="00B46EDA" w:rsidRPr="0070545B" w:rsidRDefault="00B46EDA">
      <w:pPr>
        <w:rPr>
          <w:lang w:val="en-US"/>
        </w:rPr>
      </w:pPr>
    </w:p>
    <w:p w:rsidR="00BA3211" w:rsidRPr="0070545B" w:rsidRDefault="00BA3211">
      <w:pPr>
        <w:rPr>
          <w:lang w:val="en-US"/>
        </w:rPr>
      </w:pPr>
      <w:r w:rsidRPr="0070545B">
        <w:rPr>
          <w:lang w:val="en-US"/>
        </w:rPr>
        <w:t>Li</w:t>
      </w:r>
      <w:r w:rsidR="00215C81" w:rsidRPr="0070545B">
        <w:rPr>
          <w:lang w:val="en-US"/>
        </w:rPr>
        <w:t xml:space="preserve">kewise for </w:t>
      </w:r>
      <w:proofErr w:type="spellStart"/>
      <w:r w:rsidR="00215C81" w:rsidRPr="0070545B">
        <w:rPr>
          <w:lang w:val="en-US"/>
        </w:rPr>
        <w:t>Eq</w:t>
      </w:r>
      <w:proofErr w:type="spellEnd"/>
      <w:r w:rsidR="00215C81" w:rsidRPr="0070545B">
        <w:rPr>
          <w:lang w:val="en-US"/>
        </w:rPr>
        <w:t xml:space="preserve"> 33:</w:t>
      </w:r>
    </w:p>
    <w:p w:rsidR="00A70F32" w:rsidRPr="0070545B" w:rsidRDefault="00A70F32">
      <w:pPr>
        <w:rPr>
          <w:sz w:val="28"/>
          <w:szCs w:val="28"/>
          <w:lang w:val="en-US"/>
        </w:rPr>
      </w:pPr>
    </w:p>
    <w:p w:rsidR="00A70F32" w:rsidRPr="0070545B" w:rsidRDefault="00215C8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Nμ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fφ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-0.5</m:t>
              </m:r>
            </m:sup>
          </m:sSup>
        </m:oMath>
      </m:oMathPara>
    </w:p>
    <w:p w:rsidR="00215C81" w:rsidRPr="0070545B" w:rsidRDefault="00215C81">
      <w:pPr>
        <w:rPr>
          <w:lang w:val="en-US"/>
        </w:rPr>
      </w:pPr>
      <w:r w:rsidRPr="0070545B">
        <w:rPr>
          <w:lang w:val="en-US"/>
        </w:rPr>
        <w:t xml:space="preserve">One additional problem with this is that D^2 is larger than 1 and </w:t>
      </w:r>
      <w:proofErr w:type="spellStart"/>
      <w:r w:rsidRPr="0070545B">
        <w:rPr>
          <w:lang w:val="en-US"/>
        </w:rPr>
        <w:t>fphi</w:t>
      </w:r>
      <w:proofErr w:type="spellEnd"/>
      <w:r w:rsidRPr="0070545B">
        <w:rPr>
          <w:lang w:val="en-US"/>
        </w:rPr>
        <w:t xml:space="preserve"> is not very physical. Therefore I would prefer</w:t>
      </w:r>
    </w:p>
    <w:p w:rsidR="00215C81" w:rsidRPr="0070545B" w:rsidRDefault="00215C81" w:rsidP="00F1614C">
      <w:pPr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Nμ</m:t>
                </m:r>
              </m:den>
            </m:f>
          </m:e>
        </m:ra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lang w:val="en-US"/>
                  </w:rPr>
                  <m:t>+2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(fφ)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-0.5</m:t>
            </m:r>
          </m:sup>
        </m:sSup>
      </m:oMath>
      <w:r w:rsidR="00F1614C" w:rsidRPr="0070545B">
        <w:rPr>
          <w:lang w:val="en-US"/>
        </w:rPr>
        <w:t xml:space="preserve"> </w:t>
      </w:r>
      <w:r w:rsidR="007149AE" w:rsidRPr="0070545B">
        <w:rPr>
          <w:lang w:val="en-US"/>
        </w:rPr>
        <w:t>(A3)</w:t>
      </w:r>
    </w:p>
    <w:p w:rsidR="00CA0934" w:rsidRPr="0070545B" w:rsidRDefault="00CA0934" w:rsidP="00215C81">
      <w:pPr>
        <w:rPr>
          <w:lang w:val="en-US"/>
        </w:rPr>
      </w:pPr>
    </w:p>
    <w:p w:rsidR="00065D24" w:rsidRPr="0070545B" w:rsidRDefault="00CA0934" w:rsidP="00215C81">
      <w:pPr>
        <w:rPr>
          <w:lang w:val="en-US"/>
        </w:rPr>
      </w:pPr>
      <w:r w:rsidRPr="0070545B">
        <w:rPr>
          <w:lang w:val="en-US"/>
        </w:rPr>
        <w:t xml:space="preserve">It directly follows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 →</m:t>
        </m:r>
      </m:oMath>
      <w:r w:rsidRPr="0070545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70545B">
        <w:rPr>
          <w:lang w:val="en-US"/>
        </w:rPr>
        <w:t xml:space="preserve"> for large d</w:t>
      </w:r>
      <w:r w:rsidRPr="0070545B">
        <w:rPr>
          <w:vertAlign w:val="subscript"/>
          <w:lang w:val="en-US"/>
        </w:rPr>
        <w:t>1</w:t>
      </w:r>
      <w:r w:rsidR="0052148E">
        <w:rPr>
          <w:lang w:val="en-US"/>
        </w:rPr>
        <w:t>/</w:t>
      </w:r>
      <w:proofErr w:type="gramStart"/>
      <w:r w:rsidR="0052148E"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fφ</m:t>
        </m:r>
      </m:oMath>
      <w:proofErr w:type="gramEnd"/>
      <w:r w:rsidR="0052148E">
        <w:rPr>
          <w:lang w:val="en-US"/>
        </w:rPr>
        <w:t>)</w:t>
      </w:r>
      <w:r w:rsidRPr="0070545B">
        <w:rPr>
          <w:lang w:val="en-US"/>
        </w:rPr>
        <w:t xml:space="preserve">. </w:t>
      </w:r>
    </w:p>
    <w:p w:rsidR="00065D24" w:rsidRPr="0070545B" w:rsidRDefault="00065D24" w:rsidP="00215C81">
      <w:pPr>
        <w:rPr>
          <w:lang w:val="en-US"/>
        </w:rPr>
      </w:pPr>
    </w:p>
    <w:p w:rsidR="00CA0934" w:rsidRPr="0070545B" w:rsidRDefault="00CA0934" w:rsidP="00215C81">
      <w:pPr>
        <w:rPr>
          <w:lang w:val="en-US"/>
        </w:rPr>
      </w:pPr>
      <w:r w:rsidRPr="0070545B">
        <w:rPr>
          <w:lang w:val="en-US"/>
        </w:rPr>
        <w:t>The expression for AC-B</w:t>
      </w:r>
      <w:r w:rsidRPr="0070545B">
        <w:rPr>
          <w:vertAlign w:val="superscript"/>
          <w:lang w:val="en-US"/>
        </w:rPr>
        <w:t>2</w:t>
      </w:r>
      <w:r w:rsidR="0052148E">
        <w:rPr>
          <w:lang w:val="en-US"/>
        </w:rPr>
        <w:t xml:space="preserve"> can</w:t>
      </w:r>
      <w:r w:rsidR="00F1614C" w:rsidRPr="0070545B">
        <w:rPr>
          <w:lang w:val="en-US"/>
        </w:rPr>
        <w:t xml:space="preserve"> be </w:t>
      </w:r>
      <w:r w:rsidR="0052148E">
        <w:rPr>
          <w:lang w:val="en-US"/>
        </w:rPr>
        <w:t>simpl</w:t>
      </w:r>
      <w:r w:rsidR="007550AB">
        <w:rPr>
          <w:lang w:val="en-US"/>
        </w:rPr>
        <w:t>i</w:t>
      </w:r>
      <w:r w:rsidR="0052148E">
        <w:rPr>
          <w:lang w:val="en-US"/>
        </w:rPr>
        <w:t>fied</w:t>
      </w:r>
      <w:r w:rsidRPr="0070545B">
        <w:rPr>
          <w:lang w:val="en-US"/>
        </w:rPr>
        <w:t>:</w:t>
      </w:r>
    </w:p>
    <w:p w:rsidR="00CA0934" w:rsidRPr="0070545B" w:rsidRDefault="00CA0934" w:rsidP="00215C81">
      <w:pPr>
        <w:rPr>
          <w:lang w:val="en-US"/>
        </w:rPr>
      </w:pPr>
    </w:p>
    <w:p w:rsidR="00CA0934" w:rsidRPr="0070545B" w:rsidRDefault="0018717E" w:rsidP="00CA0934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AC-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Nfφ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D61974" w:rsidRPr="0070545B" w:rsidRDefault="00CA0934" w:rsidP="00CA09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Nfφ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2Nφ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2Nφ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Nφ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2Nφ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CA0934" w:rsidRPr="0070545B" w:rsidRDefault="00D61974" w:rsidP="00D61974">
      <w:pPr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=</m:t>
        </m:r>
      </m:oMath>
      <w:r w:rsidRPr="0070545B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Nfφ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2Nφ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2Nφ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cos⁡(2Nφ)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2Nφ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</m:t>
        </m:r>
      </m:oMath>
    </w:p>
    <w:p w:rsidR="00D61974" w:rsidRPr="0070545B" w:rsidRDefault="00D61974" w:rsidP="00D61974">
      <w:pPr>
        <w:jc w:val="center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Nfφ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r>
                  <w:rPr>
                    <w:rFonts w:ascii="Cambria Math" w:hAnsi="Cambria Math"/>
                    <w:lang w:val="en-US"/>
                  </w:rPr>
                  <m:t>(Nφ)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(Nφ)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d>
      </m:oMath>
      <w:r w:rsidR="0052148E">
        <w:rPr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(Nφ)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⁡</m:t>
            </m:r>
            <m:r>
              <w:rPr>
                <w:rFonts w:ascii="Cambria Math" w:hAnsi="Cambria Math"/>
                <w:lang w:val="en-US"/>
              </w:rPr>
              <m:t>(Nφ)</m:t>
            </m:r>
          </m:e>
        </m:d>
      </m:oMath>
      <w:proofErr w:type="gramStart"/>
      <w:r w:rsidR="00AD14C7">
        <w:rPr>
          <w:lang w:val="en-US"/>
        </w:rPr>
        <w:t xml:space="preserve"> </w:t>
      </w:r>
      <w:r w:rsidR="00F8541D" w:rsidRPr="0070545B">
        <w:rPr>
          <w:lang w:val="en-US"/>
        </w:rPr>
        <w:t>.</w:t>
      </w:r>
      <w:proofErr w:type="gramEnd"/>
    </w:p>
    <w:p w:rsidR="00D61974" w:rsidRPr="0070545B" w:rsidRDefault="00D61974" w:rsidP="00D61974">
      <w:pPr>
        <w:jc w:val="center"/>
        <w:rPr>
          <w:lang w:val="en-US"/>
        </w:rPr>
      </w:pPr>
    </w:p>
    <w:p w:rsidR="0018717E" w:rsidRPr="0070545B" w:rsidRDefault="0018717E" w:rsidP="0018717E">
      <w:pPr>
        <w:rPr>
          <w:lang w:val="en-US"/>
        </w:rPr>
      </w:pPr>
      <w:r w:rsidRPr="0070545B">
        <w:rPr>
          <w:sz w:val="28"/>
          <w:szCs w:val="28"/>
          <w:lang w:val="en-US"/>
        </w:rPr>
        <w:t xml:space="preserve">From this follows from </w:t>
      </w:r>
      <w:proofErr w:type="spellStart"/>
      <w:r w:rsidRPr="0070545B">
        <w:rPr>
          <w:sz w:val="28"/>
          <w:szCs w:val="28"/>
          <w:lang w:val="en-US"/>
        </w:rPr>
        <w:t>Eq</w:t>
      </w:r>
      <w:proofErr w:type="spellEnd"/>
      <w:r w:rsidRPr="0070545B">
        <w:rPr>
          <w:sz w:val="28"/>
          <w:szCs w:val="28"/>
          <w:lang w:val="en-US"/>
        </w:rPr>
        <w:t xml:space="preserve"> 34 a new expression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 w:rsidRPr="0070545B">
        <w:rPr>
          <w:lang w:val="en-US"/>
        </w:rPr>
        <w:t>:</w:t>
      </w:r>
    </w:p>
    <w:p w:rsidR="0018717E" w:rsidRPr="0070545B" w:rsidRDefault="0018717E" w:rsidP="0018717E">
      <w:pPr>
        <w:rPr>
          <w:lang w:val="en-US"/>
        </w:rPr>
      </w:pPr>
    </w:p>
    <w:p w:rsidR="00AD14C7" w:rsidRPr="00AD14C7" w:rsidRDefault="0018717E" w:rsidP="0018717E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μ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Nφ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18717E" w:rsidRPr="0070545B" w:rsidRDefault="00AD14C7" w:rsidP="0018717E">
      <w:pPr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2δ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(Nφ)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⁡</m:t>
            </m:r>
            <m:r>
              <w:rPr>
                <w:rFonts w:ascii="Cambria Math" w:hAnsi="Cambria Math"/>
                <w:lang w:val="en-US"/>
              </w:rPr>
              <m:t>(Nφ)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>=</w:t>
      </w:r>
    </w:p>
    <w:p w:rsidR="0018717E" w:rsidRDefault="006E0CAA" w:rsidP="0018717E">
      <w:pPr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2δ</m:t>
            </m:r>
          </m:num>
          <m:den>
            <m:r>
              <w:rPr>
                <w:rFonts w:ascii="Cambria Math" w:hAnsi="Cambria Math"/>
                <w:lang w:val="en-US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(Nφ)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r>
                  <w:rPr>
                    <w:rFonts w:ascii="Cambria Math" w:hAnsi="Cambria Math"/>
                    <w:lang w:val="en-US"/>
                  </w:rPr>
                  <m:t>(Nφ)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-0.5</m:t>
            </m:r>
          </m:sup>
        </m:sSup>
        <m:r>
          <w:rPr>
            <w:rFonts w:ascii="Cambria Math" w:hAnsi="Cambria Math"/>
            <w:lang w:val="en-US"/>
          </w:rPr>
          <w:tab/>
        </m:r>
      </m:oMath>
      <w:r w:rsidR="007149AE" w:rsidRPr="0070545B">
        <w:rPr>
          <w:lang w:val="en-US"/>
        </w:rPr>
        <w:t xml:space="preserve"> (A4)</w:t>
      </w:r>
    </w:p>
    <w:p w:rsidR="003C266C" w:rsidRPr="0070545B" w:rsidRDefault="003C266C" w:rsidP="003C266C">
      <w:pPr>
        <w:rPr>
          <w:lang w:val="en-US"/>
        </w:rPr>
      </w:pPr>
      <w:r>
        <w:rPr>
          <w:lang w:val="en-US"/>
        </w:rPr>
        <w:t>Or</w:t>
      </w:r>
    </w:p>
    <w:p w:rsidR="00D46BD6" w:rsidRPr="0070545B" w:rsidRDefault="00D46BD6" w:rsidP="0018717E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2δ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(Nφ)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(Nφ)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-0.5</m:t>
              </m:r>
            </m:sup>
          </m:sSup>
        </m:oMath>
      </m:oMathPara>
    </w:p>
    <w:p w:rsidR="0018717E" w:rsidRPr="0070545B" w:rsidRDefault="0018717E" w:rsidP="0018717E">
      <w:pPr>
        <w:jc w:val="center"/>
        <w:rPr>
          <w:lang w:val="en-US"/>
        </w:rPr>
      </w:pPr>
    </w:p>
    <w:p w:rsidR="00D46BD6" w:rsidRDefault="00D46BD6" w:rsidP="00D46BD6">
      <w:pPr>
        <w:rPr>
          <w:lang w:val="en-US"/>
        </w:rPr>
      </w:pPr>
      <w:r w:rsidRPr="0070545B">
        <w:rPr>
          <w:lang w:val="en-US"/>
        </w:rPr>
        <w:t xml:space="preserve">Again the latter expression refers to the relevant optical properties: the physical aperture Y, the </w:t>
      </w:r>
      <w:proofErr w:type="spellStart"/>
      <w:r w:rsidRPr="0070545B">
        <w:rPr>
          <w:lang w:val="en-US"/>
        </w:rPr>
        <w:t>lenght</w:t>
      </w:r>
      <w:proofErr w:type="spellEnd"/>
      <w:r w:rsidRPr="0070545B">
        <w:rPr>
          <w:lang w:val="en-US"/>
        </w:rPr>
        <w:t xml:space="preserve"> L=NT of the lens, and the linear attenuation coefficient µ, and the refractive index</w:t>
      </w:r>
      <w:r w:rsidRPr="0070545B">
        <w:rPr>
          <w:rFonts w:ascii="Symbol" w:hAnsi="Symbol"/>
          <w:lang w:val="en-US"/>
        </w:rPr>
        <w:t></w:t>
      </w:r>
      <w:r w:rsidRPr="0070545B">
        <w:rPr>
          <w:rFonts w:ascii="Symbol" w:hAnsi="Symbol"/>
          <w:lang w:val="en-US"/>
        </w:rPr>
        <w:t></w:t>
      </w:r>
      <w:r w:rsidRPr="0070545B">
        <w:rPr>
          <w:lang w:val="en-US"/>
        </w:rPr>
        <w:t>.</w:t>
      </w:r>
    </w:p>
    <w:p w:rsidR="007B077A" w:rsidRDefault="007B077A" w:rsidP="00D46BD6">
      <w:pPr>
        <w:rPr>
          <w:lang w:val="en-US"/>
        </w:rPr>
      </w:pPr>
    </w:p>
    <w:p w:rsidR="007B077A" w:rsidRPr="0070545B" w:rsidRDefault="007B077A" w:rsidP="00D46BD6">
      <w:pPr>
        <w:rPr>
          <w:lang w:val="en-US"/>
        </w:rPr>
      </w:pPr>
      <w:r>
        <w:rPr>
          <w:lang w:val="en-US"/>
        </w:rPr>
        <w:t xml:space="preserve">The equations A1, A3 and A4 are transferred to dark field microscopy paper. Equation A2 doesn’t get a number in order not to screw up the numbering, but is in the text. </w:t>
      </w:r>
    </w:p>
    <w:p w:rsidR="006A2450" w:rsidRPr="0070545B" w:rsidRDefault="006A2450" w:rsidP="006A2450">
      <w:pPr>
        <w:rPr>
          <w:lang w:val="en-US"/>
        </w:rPr>
      </w:pPr>
    </w:p>
    <w:p w:rsidR="006A2450" w:rsidRPr="0070545B" w:rsidRDefault="006A2450">
      <w:pPr>
        <w:rPr>
          <w:sz w:val="28"/>
          <w:szCs w:val="28"/>
          <w:lang w:val="en-US"/>
        </w:rPr>
      </w:pPr>
      <w:bookmarkStart w:id="0" w:name="_GoBack"/>
      <w:bookmarkEnd w:id="0"/>
    </w:p>
    <w:sectPr w:rsidR="006A2450" w:rsidRPr="0070545B" w:rsidSect="00124C0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32"/>
    <w:rsid w:val="00065D24"/>
    <w:rsid w:val="00124C07"/>
    <w:rsid w:val="0018717E"/>
    <w:rsid w:val="00215C81"/>
    <w:rsid w:val="002E257B"/>
    <w:rsid w:val="003C266C"/>
    <w:rsid w:val="0052148E"/>
    <w:rsid w:val="006A2450"/>
    <w:rsid w:val="006A6A29"/>
    <w:rsid w:val="006E0CAA"/>
    <w:rsid w:val="0070545B"/>
    <w:rsid w:val="007149AE"/>
    <w:rsid w:val="007550AB"/>
    <w:rsid w:val="007B077A"/>
    <w:rsid w:val="007B6C7E"/>
    <w:rsid w:val="00966806"/>
    <w:rsid w:val="00A70F32"/>
    <w:rsid w:val="00AD14C7"/>
    <w:rsid w:val="00B46EDA"/>
    <w:rsid w:val="00BA3211"/>
    <w:rsid w:val="00CA0934"/>
    <w:rsid w:val="00D46BD6"/>
    <w:rsid w:val="00D61974"/>
    <w:rsid w:val="00DC6CE1"/>
    <w:rsid w:val="00F1614C"/>
    <w:rsid w:val="00F8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4FA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A70F32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0F32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0F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A70F32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0F32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0F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329</Words>
  <Characters>2010</Characters>
  <Application>Microsoft Macintosh Word</Application>
  <DocSecurity>0</DocSecurity>
  <Lines>16</Lines>
  <Paragraphs>4</Paragraphs>
  <ScaleCrop>false</ScaleCrop>
  <Company>DTU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Friis Poulsen</dc:creator>
  <cp:keywords/>
  <dc:description/>
  <cp:lastModifiedBy>Henning Friis Poulsen</cp:lastModifiedBy>
  <cp:revision>1</cp:revision>
  <dcterms:created xsi:type="dcterms:W3CDTF">2017-09-02T13:46:00Z</dcterms:created>
  <dcterms:modified xsi:type="dcterms:W3CDTF">2017-09-02T18:50:00Z</dcterms:modified>
</cp:coreProperties>
</file>