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0D2377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49568D">
      <w:pPr>
        <w:rPr>
          <w:b/>
          <w:lang w:val="en-US"/>
        </w:rPr>
      </w:pPr>
      <w:r w:rsidRPr="0049568D">
        <w:rPr>
          <w:b/>
          <w:lang w:val="en-US"/>
        </w:rPr>
        <w:lastRenderedPageBreak/>
        <w:t>Current state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Default="00456406" w:rsidP="00456406">
      <w:pPr>
        <w:pStyle w:val="ListParagraph"/>
        <w:numPr>
          <w:ilvl w:val="0"/>
          <w:numId w:val="1"/>
        </w:numPr>
      </w:pPr>
      <w:r w:rsidRPr="00456406">
        <w:t xml:space="preserve">På msdn används “Equality”, “LessThanOrEqual” etc som namn på operatorerna. </w:t>
      </w:r>
      <w:r>
        <w:t xml:space="preserve">Se </w:t>
      </w:r>
      <w:hyperlink r:id="rId7" w:history="1">
        <w:r w:rsidRPr="00800628">
          <w:rPr>
            <w:rStyle w:val="Hyperlink"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213787" w:rsidRDefault="00213787"/>
    <w:p w:rsidR="0040350A" w:rsidRDefault="0040350A"/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page title: assembly name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page header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maybe more space between types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D2377">
        <w:rPr>
          <w:lang w:val="en-US"/>
        </w:rPr>
        <w:t>type overview table needed (all types in assembly, with namespace)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 xml:space="preserve">generic class: don’t show the &lt;T&gt; in the header. E.g. </w:t>
      </w:r>
      <w:r w:rsidRPr="000D2377">
        <w:rPr>
          <w:lang w:val="en-US"/>
        </w:rPr>
        <w:t>ArrayIFDEntry&lt;T&gt; class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rPr>
          <w:lang w:val="en-US"/>
        </w:rPr>
        <w:t>expand cref’s. E.g. This class extends &lt;see cref="Frame" /&gt;, implementing support for</w:t>
      </w:r>
      <w:r w:rsidRPr="000D2377">
        <w:t>... (</w:t>
      </w:r>
      <w:r w:rsidRPr="000D2377">
        <w:rPr>
          <w:lang w:val="en-US"/>
        </w:rPr>
        <w:t>AttachedPictureFrame</w:t>
      </w:r>
      <w:r w:rsidRPr="000D2377">
        <w:t>)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some formatting for highlighting the member name could be useful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D2377">
        <w:rPr>
          <w:lang w:val="en-US"/>
        </w:rPr>
        <w:t xml:space="preserve">class File : File, System.IDisposable: this is pathological. </w:t>
      </w:r>
      <w:r w:rsidR="000D2377" w:rsidRPr="000D2377">
        <w:t>Special case handling would just be putting lipstick on a pig.</w:t>
      </w:r>
    </w:p>
    <w:p w:rsidR="000D2377" w:rsidRP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D2377">
        <w:rPr>
          <w:lang w:val="en-US"/>
        </w:rPr>
        <w:t>maybe put the class description headers in (invisible) tables, so that they line wrap like the tables do.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40350A" w:rsidRPr="000D2377" w:rsidRDefault="0040350A">
      <w:pPr>
        <w:rPr>
          <w:lang w:val="en-US"/>
        </w:rPr>
      </w:pPr>
      <w:bookmarkStart w:id="0" w:name="_GoBack"/>
      <w:bookmarkEnd w:id="0"/>
    </w:p>
    <w:sectPr w:rsidR="0040350A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4452"/>
    <w:multiLevelType w:val="hybridMultilevel"/>
    <w:tmpl w:val="A0EE36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8402C"/>
    <w:multiLevelType w:val="hybridMultilevel"/>
    <w:tmpl w:val="41A23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56646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5161BB"/>
    <w:rsid w:val="006E1615"/>
    <w:rsid w:val="00785CA2"/>
    <w:rsid w:val="007C008A"/>
    <w:rsid w:val="007E2DC7"/>
    <w:rsid w:val="008C77BA"/>
    <w:rsid w:val="008E5EE0"/>
    <w:rsid w:val="009271FB"/>
    <w:rsid w:val="009D60D9"/>
    <w:rsid w:val="00A20BD4"/>
    <w:rsid w:val="00A50542"/>
    <w:rsid w:val="00A92E77"/>
    <w:rsid w:val="00AD1300"/>
    <w:rsid w:val="00B168F1"/>
    <w:rsid w:val="00B37E6A"/>
    <w:rsid w:val="00B42E53"/>
    <w:rsid w:val="00D31299"/>
    <w:rsid w:val="00DD1E5A"/>
    <w:rsid w:val="00E80B17"/>
    <w:rsid w:val="00EC5F4B"/>
    <w:rsid w:val="00ED718E"/>
    <w:rsid w:val="00EE7CF6"/>
    <w:rsid w:val="00F14027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402</Words>
  <Characters>2131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30</cp:revision>
  <dcterms:created xsi:type="dcterms:W3CDTF">2012-09-22T19:19:00Z</dcterms:created>
  <dcterms:modified xsi:type="dcterms:W3CDTF">2012-12-28T14:57:00Z</dcterms:modified>
</cp:coreProperties>
</file>