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4: "Vad händer om...?" — Risker, val och konsekvenser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Kurs: Samhällskunskap 1a1 | Moment: Ungas ekonomi | Längd: 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3: Resonera om privatekonomiska val och deras konsekvenser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4: Diskutera sambandet individ–samhälle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fyra scenariokort (utskrift, ett set per par)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Kort presentation om låneformer och ränta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Valfritt: Klarna-reklam och snabblåne-reklam för diskussion</w:t>
      </w:r>
    </w:p>
    <w:p>
      <w:pPr>
        <w:pStyle w:val="Heading2"/>
      </w:pPr>
      <w: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"Hur mycket hade Alex kvar varje månad i er budget? Vad var den svåraste prioriteringen?"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Risker och skuldfällan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Oväntade utgifter. Låneformer: snabblån, avbetalning, Klarna. Ränta-på-ränta. Konkret: Alex lånar 10 000 kr till 35% ränta.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15–48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Scenarioanalys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par: fyra scenariokort med moraliska och strukturella dimensioner. Minst 3 av 4 kort.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48–56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Helklassdiskussion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Vilket scenario var svårast att enas om? Vems ansvar är det att unga inte hamnar i skuldfällan?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56–60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Koppling framåt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gång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"Nästa lektion kopplar vi ihop allt: kretsloppet, arbetsmarknaden, privatekonomin."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Scenariokort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Scenario 1: Tandläkaren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Alex har ont i en tand. Akuttandvård kostar 4 200 kr. Alex har 1 800 kr på kontot. Nästa lön kommer om 18 dagar.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(A) Ta ett snabblån och fixa det direkt.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(B) Vänta till lönen — men riskera att det blir värre och dyrare.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(C) Fråga föräldrarna om pengar.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(D) Gå till en vårdcentral och se om det räknas som akutvård.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Diskussionsfråga: Alla har inte föräldrar som kan hjälpa till. Hur påverkar det Alex valmöjligheter? Är det rättvist?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Scenario 2: Kompisen som behöver hjälp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Alex kompis Dani har blivit av med sitt jobb och kan inte betala hyran. Dani frågar Alex om att låna 5 000 kr — “bara till nästa månad.” Alex har pengarna på sitt sparkonto, men det är hela buffertsparandet.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Diskussionsfråga: Vad är skillnaden mellan att vara en bra vän och att fatta kloka ekonomiska beslut? Kan man vara båda?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Scenario 3: "Alla andra har det"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Alex jobbarkompisar åker på en weekend till Köpenhamn. Det kostar ca 4 000 kr. Alex har egentligen inte råd, men vill inte vara den som alltid säger nej. En kompis säger “lägg det på Klarna, betala senare.”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Diskussionsfråga: Hur påverkar sociala förväntningar ekonomiska beslut? Är det ett individuellt problem eller ett samhällsproblem att företag som Klarna gör det lätt att skuldsätta sig?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Scenario 4: Systemfrågan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Alex kollega Fatima jobbar lika många timmar men får 2 000 kr mindre i månaden — hon är inhyrd via bemanningsföretag medan Alex är direktanställd. Fatima har inga semesterdagar och ingen sjukpenning.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Diskussionsfråga: Är det rättvist? Vems ansvar är det att lösa det — Fatimas, företagets, fackets eller politikernas?</w:t>
      </w:r>
    </w:p>
    <w:p>
      <w:r>
        <w:br w:type="page"/>
      </w:r>
    </w:p>
    <w:p>
      <w:pPr>
        <w:pStyle w:val="Heading2"/>
      </w:pPr>
      <w: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</w:t>
      </w:r>
      <w:r>
        <w:rPr>
          <w:rFonts w:ascii="Arial" w:cs="Arial" w:eastAsia="Arial" w:hAnsi="Arial"/>
          <w:sz w:val="24"/>
          <w:szCs w:val="24"/>
        </w:rPr>
        <w:t xml:space="preserve"> Retrieval practice från lektion 3 — koppla direkt till budgetarbetet.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</w:t>
      </w:r>
      <w:r>
        <w:rPr>
          <w:rFonts w:ascii="Arial" w:cs="Arial" w:eastAsia="Arial" w:hAnsi="Arial"/>
          <w:sz w:val="24"/>
          <w:szCs w:val="24"/>
        </w:rPr>
        <w:t xml:space="preserve"> Räkna konkret: snabblån 10 000 kr × 35% ränta. Låt eleverna reagera.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</w:t>
      </w:r>
      <w:r>
        <w:rPr>
          <w:rFonts w:ascii="Arial" w:cs="Arial" w:eastAsia="Arial" w:hAnsi="Arial"/>
          <w:sz w:val="24"/>
          <w:szCs w:val="24"/>
        </w:rPr>
        <w:t xml:space="preserve"> Scenarierna är designade att skapa oenighet — uppmuntra det! Pusha: “Spelar det roll att Alex inte har föräldrar som kan hjälpa?” (scenario 1, mot C/A). “Är Klarna problemet — eller är det sociala förväntningar?” (scenario 3, mot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Summering:</w:t>
      </w:r>
      <w:r>
        <w:rPr>
          <w:rFonts w:ascii="Arial" w:cs="Arial" w:eastAsia="Arial" w:hAnsi="Arial"/>
          <w:sz w:val="24"/>
          <w:szCs w:val="24"/>
        </w:rPr>
        <w:t xml:space="preserve"> Lyft det scenario som skapade mest debatt. Ekonomiska beslut är aldrig bara rationella — de påverkas av relationer, normer och vilka resurser man har.</w:t>
      </w:r>
    </w:p>
    <w:p>
      <w:pPr>
        <w:pStyle w:val="Heading2"/>
      </w:pPr>
      <w: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</w:t>
      </w:r>
      <w:r>
        <w:rPr>
          <w:rFonts w:ascii="Arial" w:cs="Arial" w:eastAsia="Arial" w:hAnsi="Arial"/>
          <w:sz w:val="24"/>
          <w:szCs w:val="24"/>
        </w:rPr>
        <w:t xml:space="preserve"> Varje scenariokort har stödfrågor: "Vilka alternativ har Alex?" och "Vad händer om Alex väljer alternativ A? Alternativ B?"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</w:t>
      </w:r>
      <w:r>
        <w:rPr>
          <w:rFonts w:ascii="Arial" w:cs="Arial" w:eastAsia="Arial" w:hAnsi="Arial"/>
          <w:sz w:val="24"/>
          <w:szCs w:val="24"/>
        </w:rPr>
        <w:t xml:space="preserve"> "Diskutera frågan ur både individens och samhällets perspektiv. Föreslå en politisk åtgärd som skulle kunna förebygga situationen."</w:t>
      </w:r>
    </w:p>
    <w:p>
      <w:pPr>
        <w:pStyle w:val="Heading2"/>
      </w:pPr>
      <w: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</w:t>
      </w:r>
      <w:r>
        <w:rPr>
          <w:rFonts w:ascii="Arial" w:cs="Arial" w:eastAsia="Arial" w:hAnsi="Arial"/>
          <w:sz w:val="24"/>
          <w:szCs w:val="24"/>
        </w:rPr>
        <w:t xml:space="preserve"> Identifiera alternativ och ge enkla resonemang om konsekvenser av ekonomiska 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</w:t>
      </w:r>
      <w:r>
        <w:rPr>
          <w:rFonts w:ascii="Arial" w:cs="Arial" w:eastAsia="Arial" w:hAnsi="Arial"/>
          <w:sz w:val="24"/>
          <w:szCs w:val="24"/>
        </w:rPr>
        <w:t xml:space="preserve"> Föra välgrundade resonemang om kort- och långsiktiga konsekvenser och visa på samband.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</w:t>
      </w:r>
      <w:r>
        <w:rPr>
          <w:rFonts w:ascii="Arial" w:cs="Arial" w:eastAsia="Arial" w:hAnsi="Arial"/>
          <w:sz w:val="24"/>
          <w:szCs w:val="24"/>
        </w:rPr>
        <w:t xml:space="preserve"> Föra välgrundade och nyanserade resonemang ur flera perspektiv och visa på komplexa samband mellan privatekonomi och samhällsekonomi.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Samhällskunskap 1a1 — Ungas ekonomi</w:t>
    </w:r>
    <w:r>
      <w:rPr>
        <w:rFonts w:ascii="Arial" w:cs="Arial" w:eastAsia="Arial" w:hAnsi="Arial"/>
        <w:color w:val="999999"/>
        <w:sz w:val="18"/>
        <w:szCs w:val="18"/>
      </w:rPr>
      <w:t xml:space="preserve">	Sida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2026-03-03T18:39:19.574Z</dcterms:created>
  <dcterms:modified xsi:type="dcterms:W3CDTF">2026-03-03T18:39:19.574Z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