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rPr>
        <w:t xml:space="preserve">Lektion 6: Summativ skrivuppgift — Källkritisk analys</w:t>
      </w:r>
    </w:p>
    <w:p>
      <w:pPr>
        <w:spacing w:after="120"/>
      </w:pPr>
      <w:r>
        <w:rPr>
          <w:rFonts w:ascii="Arial" w:cs="Arial" w:eastAsia="Arial" w:hAnsi="Arial"/>
          <w:sz w:val="24"/>
          <w:szCs w:val="24"/>
        </w:rPr>
        <w:t xml:space="preserve">Perspektivanalys av konspirationsteori och AI-genererat innehåll</w:t>
      </w:r>
    </w:p>
    <w:p>
      <w:pPr>
        <w:spacing w:after="60"/>
      </w:pPr>
    </w:p>
    <w:p>
      <w:pPr>
        <w:spacing w:after="120"/>
      </w:pPr>
      <w:r>
        <w:rPr>
          <w:rFonts w:ascii="Arial" w:cs="Arial" w:eastAsia="Arial" w:hAnsi="Arial"/>
          <w:b/>
          <w:bCs/>
          <w:sz w:val="24"/>
          <w:szCs w:val="24"/>
        </w:rPr>
        <w:t xml:space="preserve">Kurs: </w:t>
      </w:r>
      <w:r>
        <w:rPr>
          <w:rFonts w:ascii="Arial" w:cs="Arial" w:eastAsia="Arial" w:hAnsi="Arial"/>
          <w:sz w:val="24"/>
          <w:szCs w:val="24"/>
        </w:rPr>
        <w:t xml:space="preserve">Samhällskunskap 3 / Internationella relationer</w:t>
      </w:r>
    </w:p>
    <w:p>
      <w:pPr>
        <w:spacing w:after="120"/>
      </w:pPr>
      <w:r>
        <w:rPr>
          <w:rFonts w:ascii="Arial" w:cs="Arial" w:eastAsia="Arial" w:hAnsi="Arial"/>
          <w:b/>
          <w:bCs/>
          <w:sz w:val="24"/>
          <w:szCs w:val="24"/>
        </w:rPr>
        <w:t xml:space="preserve">Moment: </w:t>
      </w:r>
      <w:r>
        <w:rPr>
          <w:rFonts w:ascii="Arial" w:cs="Arial" w:eastAsia="Arial" w:hAnsi="Arial"/>
          <w:sz w:val="24"/>
          <w:szCs w:val="24"/>
        </w:rPr>
        <w:t xml:space="preserve">Källkritik — AI-genererat innehåll och konspirationsteorier</w:t>
      </w:r>
    </w:p>
    <w:p>
      <w:pPr>
        <w:spacing w:after="120"/>
      </w:pPr>
      <w:r>
        <w:rPr>
          <w:rFonts w:ascii="Arial" w:cs="Arial" w:eastAsia="Arial" w:hAnsi="Arial"/>
          <w:b/>
          <w:bCs/>
          <w:sz w:val="24"/>
          <w:szCs w:val="24"/>
        </w:rPr>
        <w:t xml:space="preserve">Lektionslängd: </w:t>
      </w:r>
      <w:r>
        <w:rPr>
          <w:rFonts w:ascii="Arial" w:cs="Arial" w:eastAsia="Arial" w:hAnsi="Arial"/>
          <w:sz w:val="24"/>
          <w:szCs w:val="24"/>
        </w:rPr>
        <w:t xml:space="preserve">80 minuter</w:t>
      </w:r>
    </w:p>
    <w:p>
      <w:pPr>
        <w:spacing w:after="120"/>
      </w:pPr>
      <w:r>
        <w:rPr>
          <w:rFonts w:ascii="Arial" w:cs="Arial" w:eastAsia="Arial" w:hAnsi="Arial"/>
          <w:b/>
          <w:bCs/>
          <w:sz w:val="24"/>
          <w:szCs w:val="24"/>
        </w:rPr>
        <w:t xml:space="preserve">Grupp: </w:t>
      </w:r>
      <w:r>
        <w:rPr>
          <w:rFonts w:ascii="Arial" w:cs="Arial" w:eastAsia="Arial" w:hAnsi="Arial"/>
          <w:sz w:val="24"/>
          <w:szCs w:val="24"/>
        </w:rPr>
        <w:t xml:space="preserve">MSA23</w:t>
      </w:r>
    </w:p>
    <w:p>
      <w:pPr>
        <w:pStyle w:val="Heading2"/>
        <w:spacing w:after="120" w:before="240"/>
      </w:pPr>
      <w:r>
        <w:rPr>
          <w:rFonts w:ascii="Arial" w:cs="Arial" w:eastAsia="Arial" w:hAnsi="Arial"/>
          <w:b/>
          <w:bCs/>
          <w:sz w:val="28"/>
          <w:szCs w:val="28"/>
        </w:rPr>
        <w:t xml:space="preserve">Lärandemål för lektionen</w:t>
      </w:r>
    </w:p>
    <w:p>
      <w:pPr>
        <w:spacing w:after="120"/>
      </w:pPr>
      <w:r>
        <w:rPr>
          <w:rFonts w:ascii="Arial" w:cs="Arial" w:eastAsia="Arial" w:hAnsi="Arial"/>
          <w:sz w:val="24"/>
          <w:szCs w:val="24"/>
        </w:rPr>
        <w:t xml:space="preserve">Eleven ska visa sin förmåga att granska och värdera källor med hjälp av källkritiska verktyg, resonera om varför konspirationsteorier och AI-genererat innehåll kan upplevas som trovärdiga, samt referera till källor med Harvard-referering.</w:t>
      </w:r>
    </w:p>
    <w:p>
      <w:pPr>
        <w:spacing w:after="60"/>
      </w:pPr>
    </w:p>
    <w:p>
      <w:pPr>
        <w:pStyle w:val="ListParagraph"/>
        <w:numPr>
          <w:ilvl w:val="0"/>
          <w:numId w:val="2"/>
        </w:numPr>
        <w:spacing w:after="60"/>
      </w:pPr>
      <w:r>
        <w:rPr>
          <w:rFonts w:ascii="Arial" w:cs="Arial" w:eastAsia="Arial" w:hAnsi="Arial"/>
          <w:sz w:val="24"/>
          <w:szCs w:val="24"/>
        </w:rPr>
        <w:t xml:space="preserve">Tillämpa källkritiska verktyg på digitalt innehåll (mål 1)</w:t>
      </w:r>
    </w:p>
    <w:p>
      <w:pPr>
        <w:pStyle w:val="ListParagraph"/>
        <w:numPr>
          <w:ilvl w:val="0"/>
          <w:numId w:val="2"/>
        </w:numPr>
        <w:spacing w:after="60"/>
      </w:pPr>
      <w:r>
        <w:rPr>
          <w:rFonts w:ascii="Arial" w:cs="Arial" w:eastAsia="Arial" w:hAnsi="Arial"/>
          <w:sz w:val="24"/>
          <w:szCs w:val="24"/>
        </w:rPr>
        <w:t xml:space="preserve">Analysera varför konspirationsteorier upplevs som övertygande (mål 2)</w:t>
      </w:r>
    </w:p>
    <w:p>
      <w:pPr>
        <w:pStyle w:val="ListParagraph"/>
        <w:numPr>
          <w:ilvl w:val="0"/>
          <w:numId w:val="2"/>
        </w:numPr>
        <w:spacing w:after="60"/>
      </w:pPr>
      <w:r>
        <w:rPr>
          <w:rFonts w:ascii="Arial" w:cs="Arial" w:eastAsia="Arial" w:hAnsi="Arial"/>
          <w:sz w:val="24"/>
          <w:szCs w:val="24"/>
        </w:rPr>
        <w:t xml:space="preserve">Referera till källor i skriftliga uppgifter (mål 4)</w:t>
      </w:r>
    </w:p>
    <w:p>
      <w:pPr>
        <w:spacing w:after="60"/>
      </w:pPr>
    </w:p>
    <w:p>
      <w:pPr>
        <w:spacing w:after="120"/>
      </w:pPr>
      <w:r>
        <w:rPr>
          <w:rFonts w:ascii="Arial" w:cs="Arial" w:eastAsia="Arial" w:hAnsi="Arial"/>
          <w:b/>
          <w:bCs/>
          <w:sz w:val="24"/>
          <w:szCs w:val="24"/>
        </w:rPr>
        <w:t xml:space="preserve">E: </w:t>
      </w:r>
      <w:r>
        <w:rPr>
          <w:rFonts w:ascii="Arial" w:cs="Arial" w:eastAsia="Arial" w:hAnsi="Arial"/>
          <w:sz w:val="24"/>
          <w:szCs w:val="24"/>
        </w:rPr>
        <w:t xml:space="preserve">Eleven gör en översiktlig analys av det källkritiska materialet och för enkla resonemang om varför konspirationsteorier och AI-genererat innehåll kan upplevas som trovärdiga. Eleven visar på enkla samband mellan källkritiska begrepp och det analyserade materialet. Eleven använder i någon mån relevanta källkritiska verktyg (t.ex. SIFT-metoden eller de fyra grundfrågorna) för att granska påståenden. Eleven refererar till källor på ett i huvudsak fungerande sätt.</w:t>
      </w:r>
    </w:p>
    <w:p>
      <w:pPr>
        <w:spacing w:after="120"/>
      </w:pPr>
      <w:r>
        <w:rPr>
          <w:rFonts w:ascii="Arial" w:cs="Arial" w:eastAsia="Arial" w:hAnsi="Arial"/>
          <w:b/>
          <w:bCs/>
          <w:sz w:val="24"/>
          <w:szCs w:val="24"/>
        </w:rPr>
        <w:t xml:space="preserve">C: </w:t>
      </w:r>
      <w:r>
        <w:rPr>
          <w:rFonts w:ascii="Arial" w:cs="Arial" w:eastAsia="Arial" w:hAnsi="Arial"/>
          <w:sz w:val="24"/>
          <w:szCs w:val="24"/>
        </w:rPr>
        <w:t xml:space="preserve">Eleven gör en utförlig analys av det källkritiska materialet och för välgrundade resonemang om varför konspirationsteorier och AI-genererat innehåll kan upplevas som trovärdiga, med visst kritiskt perspektiv på de psykologiska och sociala mekanismer som driver spridning. Eleven visar på samband mellan källkritiska begrepp, konspirationsteorins struktur och AI:s roll i informationslandskapet. Eleven använder relevanta källkritiska verktyg systematiskt och motiverar sina slutsatser med stöd i det analyserade materialet. Eleven refererar till källor på ett fungerande sätt med Harvard-referering.</w:t>
      </w:r>
    </w:p>
    <w:p>
      <w:pPr>
        <w:spacing w:after="120"/>
      </w:pPr>
      <w:r>
        <w:rPr>
          <w:rFonts w:ascii="Arial" w:cs="Arial" w:eastAsia="Arial" w:hAnsi="Arial"/>
          <w:b/>
          <w:bCs/>
          <w:sz w:val="24"/>
          <w:szCs w:val="24"/>
        </w:rPr>
        <w:t xml:space="preserve">A: </w:t>
      </w:r>
      <w:r>
        <w:rPr>
          <w:rFonts w:ascii="Arial" w:cs="Arial" w:eastAsia="Arial" w:hAnsi="Arial"/>
          <w:sz w:val="24"/>
          <w:szCs w:val="24"/>
        </w:rPr>
        <w:t xml:space="preserve">Eleven gör en utförlig och nyanserad analys av det källkritiska materialet och för välgrundade och nyanserade resonemang om varför konspirationsteorier och AI-genererat innehåll kan upplevas som trovärdiga, ur flera perspektiv (t.ex. psykologiska, sociala och teknologiska). Eleven visar på komplexa samband mellan källkritiska begrepp, konspirationsteorins struktur, AI:s roll och bredare samhällskonsekvenser. Eleven använder källkritiska verktyg med säkerhet och väger olika tolkningar mot varandra. Eleven refererar till källor på ett väl fungerande sätt med konsekvent Harvard-referering.</w:t>
      </w:r>
    </w:p>
    <w:p>
      <w:pPr>
        <w:pStyle w:val="Heading2"/>
        <w:spacing w:after="120" w:before="240"/>
      </w:pPr>
      <w:r>
        <w:rPr>
          <w:rFonts w:ascii="Arial" w:cs="Arial" w:eastAsia="Arial" w:hAnsi="Arial"/>
          <w:b/>
          <w:bCs/>
          <w:sz w:val="28"/>
          <w:szCs w:val="28"/>
        </w:rPr>
        <w:t xml:space="preserve">Centralt innehåll (Gy11)</w:t>
      </w:r>
    </w:p>
    <w:p>
      <w:pPr>
        <w:pStyle w:val="ListParagraph"/>
        <w:numPr>
          <w:ilvl w:val="0"/>
          <w:numId w:val="2"/>
        </w:numPr>
        <w:spacing w:after="60"/>
      </w:pPr>
      <w:r>
        <w:rPr>
          <w:rFonts w:ascii="Arial" w:cs="Arial" w:eastAsia="Arial" w:hAnsi="Arial"/>
          <w:sz w:val="24"/>
          <w:szCs w:val="24"/>
        </w:rPr>
        <w:t xml:space="preserve">Källkritisk granskning, tolkning och värdering av information från olika källor och medier i digital och annan form i arbetet med komplexa samhällsfrågor.</w:t>
      </w:r>
    </w:p>
    <w:p>
      <w:pPr>
        <w:pStyle w:val="ListParagraph"/>
        <w:numPr>
          <w:ilvl w:val="0"/>
          <w:numId w:val="2"/>
        </w:numPr>
        <w:spacing w:after="60"/>
      </w:pPr>
      <w:r>
        <w:rPr>
          <w:rFonts w:ascii="Arial" w:cs="Arial" w:eastAsia="Arial" w:hAnsi="Arial"/>
          <w:sz w:val="24"/>
          <w:szCs w:val="24"/>
        </w:rPr>
        <w:t xml:space="preserve">Källhänvisning enligt vanliga system.</w:t>
      </w:r>
    </w:p>
    <w:p>
      <w:pPr>
        <w:pStyle w:val="Heading2"/>
        <w:spacing w:after="120" w:before="240"/>
      </w:pPr>
      <w:r>
        <w:rPr>
          <w:rFonts w:ascii="Arial" w:cs="Arial" w:eastAsia="Arial" w:hAnsi="Arial"/>
          <w:b/>
          <w:bCs/>
          <w:sz w:val="28"/>
          <w:szCs w:val="28"/>
        </w:rPr>
        <w:t xml:space="preserve">Förberedelse</w:t>
      </w:r>
    </w:p>
    <w:p>
      <w:pPr>
        <w:pStyle w:val="ListParagraph"/>
        <w:numPr>
          <w:ilvl w:val="0"/>
          <w:numId w:val="2"/>
        </w:numPr>
        <w:spacing w:after="60"/>
      </w:pPr>
      <w:r>
        <w:rPr>
          <w:rFonts w:ascii="Arial" w:cs="Arial" w:eastAsia="Arial" w:hAnsi="Arial"/>
          <w:sz w:val="24"/>
          <w:szCs w:val="24"/>
        </w:rPr>
        <w:t xml:space="preserve">Välj EN av de tre rubrikförslagen (se bilaga 1) — rubriken avslöjas FÖRST på examinationsdagen</w:t>
      </w:r>
    </w:p>
    <w:p>
      <w:pPr>
        <w:pStyle w:val="ListParagraph"/>
        <w:numPr>
          <w:ilvl w:val="0"/>
          <w:numId w:val="2"/>
        </w:numPr>
        <w:spacing w:after="60"/>
      </w:pPr>
      <w:r>
        <w:rPr>
          <w:rFonts w:ascii="Arial" w:cs="Arial" w:eastAsia="Arial" w:hAnsi="Arial"/>
          <w:sz w:val="24"/>
          <w:szCs w:val="24"/>
        </w:rPr>
        <w:t xml:space="preserve">Skriv ut examinationsmaterialet (se bilaga 2) — ett exemplar per elev</w:t>
      </w:r>
    </w:p>
    <w:p>
      <w:pPr>
        <w:pStyle w:val="ListParagraph"/>
        <w:numPr>
          <w:ilvl w:val="0"/>
          <w:numId w:val="2"/>
        </w:numPr>
        <w:spacing w:after="60"/>
      </w:pPr>
      <w:r>
        <w:rPr>
          <w:rFonts w:ascii="Arial" w:cs="Arial" w:eastAsia="Arial" w:hAnsi="Arial"/>
          <w:sz w:val="24"/>
          <w:szCs w:val="24"/>
        </w:rPr>
        <w:t xml:space="preserve">Skriv ut bedömningsmatrisen (se bilaga 3) — ett exemplar per elev</w:t>
      </w:r>
    </w:p>
    <w:p>
      <w:pPr>
        <w:pStyle w:val="ListParagraph"/>
        <w:numPr>
          <w:ilvl w:val="0"/>
          <w:numId w:val="2"/>
        </w:numPr>
        <w:spacing w:after="60"/>
      </w:pPr>
      <w:r>
        <w:rPr>
          <w:rFonts w:ascii="Arial" w:cs="Arial" w:eastAsia="Arial" w:hAnsi="Arial"/>
          <w:sz w:val="24"/>
          <w:szCs w:val="24"/>
        </w:rPr>
        <w:t xml:space="preserve">Skriv ut exit ticket L6 (se bilaga 4) — ett exemplar per elev</w:t>
      </w:r>
    </w:p>
    <w:p>
      <w:pPr>
        <w:pStyle w:val="ListParagraph"/>
        <w:numPr>
          <w:ilvl w:val="0"/>
          <w:numId w:val="2"/>
        </w:numPr>
        <w:spacing w:after="60"/>
      </w:pPr>
      <w:r>
        <w:rPr>
          <w:rFonts w:ascii="Arial" w:cs="Arial" w:eastAsia="Arial" w:hAnsi="Arial"/>
          <w:sz w:val="24"/>
          <w:szCs w:val="24"/>
        </w:rPr>
        <w:t xml:space="preserve">Ha lärandemålet och E/C/A-kriterierna synliga på tavlan eller projicerade</w:t>
      </w:r>
    </w:p>
    <w:p>
      <w:pPr>
        <w:pStyle w:val="ListParagraph"/>
        <w:numPr>
          <w:ilvl w:val="0"/>
          <w:numId w:val="2"/>
        </w:numPr>
        <w:spacing w:after="60"/>
      </w:pPr>
      <w:r>
        <w:rPr>
          <w:rFonts w:ascii="Arial" w:cs="Arial" w:eastAsia="Arial" w:hAnsi="Arial"/>
          <w:sz w:val="24"/>
          <w:szCs w:val="24"/>
        </w:rPr>
        <w:t xml:space="preserve">Förbered retrieval review-frågor baserat på exit tickets från L5</w:t>
      </w:r>
    </w:p>
    <w:p>
      <w:pPr>
        <w:pStyle w:val="ListParagraph"/>
        <w:numPr>
          <w:ilvl w:val="0"/>
          <w:numId w:val="2"/>
        </w:numPr>
        <w:spacing w:after="60"/>
      </w:pPr>
      <w:r>
        <w:rPr>
          <w:rFonts w:ascii="Arial" w:cs="Arial" w:eastAsia="Arial" w:hAnsi="Arial"/>
          <w:sz w:val="24"/>
          <w:szCs w:val="24"/>
        </w:rPr>
        <w:t xml:space="preserve">Säkerställ att inga datorer/telefoner används under examinationen (ingen internet)</w:t>
      </w:r>
    </w:p>
    <w:p>
      <w:pPr>
        <w:pStyle w:val="Heading2"/>
        <w:spacing w:after="120" w:before="240"/>
      </w:pPr>
      <w:r>
        <w:rPr>
          <w:rFonts w:ascii="Arial" w:cs="Arial" w:eastAsia="Arial" w:hAnsi="Arial"/>
          <w:b/>
          <w:bCs/>
          <w:sz w:val="28"/>
          <w:szCs w:val="28"/>
        </w:rPr>
        <w:t xml:space="preserve">Tidsplanering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1300"/>
        <w:gridCol w:w="2200"/>
        <w:gridCol w:w="4526"/>
      </w:tblGrid>
      <w:tr>
        <w:tc>
          <w:tcPr>
            <w:tcW w:type="dxa" w:w="100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Tid</w:t>
            </w:r>
          </w:p>
        </w:tc>
        <w:tc>
          <w:tcPr>
            <w:tcW w:type="dxa" w:w="130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Fas</w:t>
            </w:r>
          </w:p>
        </w:tc>
        <w:tc>
          <w:tcPr>
            <w:tcW w:type="dxa" w:w="220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Aktivitet</w:t>
            </w:r>
          </w:p>
        </w:tc>
        <w:tc>
          <w:tcPr>
            <w:tcW w:type="dxa" w:w="4526"/>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Beskrivning</w:t>
            </w:r>
          </w:p>
        </w:tc>
      </w:tr>
      <w:tr>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0–8 min</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Retrieval review</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Repetition av centrala begrepp</w:t>
            </w:r>
          </w:p>
        </w:tc>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Snabb parvning: eleverna testar varandra på källkritiska grundfrågor, SIFT-metoden och mekanismer bakom konspirationsteorier. Läraren samlar 3–4 svar och fyller i luckor. Fokus på begrepp som är relevanta för skrivuppgiften.</w:t>
            </w:r>
          </w:p>
        </w:tc>
      </w:tr>
      <w:tr>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8–13 min</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Instruktion</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Uppgiftsinstruktion och rubrikutdelning</w:t>
            </w:r>
          </w:p>
        </w:tc>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Presentera rubriken (väld i förväg från bilaga 1). Dela ut analysmaterialet (bilaga 2) och bedömningsmatrisen (bilaga 3). Gå igenom praktiska ramar: 500–800 ord, egna anteckningar + utdelat material, ingen internet. Svara på frågor om uppgiftsformuleringen.</w:t>
            </w:r>
          </w:p>
        </w:tc>
      </w:tr>
      <w:tr>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13–18 min</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Gemensam läsning</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Genomgång av materialet</w:t>
            </w:r>
          </w:p>
        </w:tc>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Läraren läser igenom materialet med klassen. Klargör oklarheter i texten (ordförklaringar, kontext). VIKTIGT: Ingen analys här — bara förståelse av vad texten säger. Eleverna kan ställa frågor om innehållet.</w:t>
            </w:r>
          </w:p>
        </w:tc>
      </w:tr>
      <w:tr>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18–73 min</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Självständigt skrivande</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Examination (55 min)</w:t>
            </w:r>
          </w:p>
        </w:tc>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55 minuter oavbrutet skrivande. Eleverna skriver sin perspektivanalys (500–800 ord). Läraren är tillgänglig för frågor om uppgiftsformuleringen men ger INTE innehållshjälp. Hjälpmedel: egna anteckningar från L1–L5 + utdelat material.</w:t>
            </w:r>
          </w:p>
        </w:tc>
      </w:tr>
      <w:tr>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73–80 min</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Insamling + exit ticket</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Avslut</w:t>
            </w:r>
          </w:p>
        </w:tc>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Samla in skrivuppgifterna. Exit ticket (bilaga 4): “Vilken del av skrivuppgiften var svårast? Beskriv vad som var svårt och vilken strategi du använde för att hantera det.”</w:t>
            </w:r>
          </w:p>
        </w:tc>
      </w:tr>
    </w:tbl>
    <w:p>
      <w:pPr>
        <w:pStyle w:val="Heading2"/>
        <w:spacing w:after="120" w:before="240"/>
      </w:pPr>
      <w:r>
        <w:rPr>
          <w:rFonts w:ascii="Arial" w:cs="Arial" w:eastAsia="Arial" w:hAnsi="Arial"/>
          <w:b/>
          <w:bCs/>
          <w:sz w:val="28"/>
          <w:szCs w:val="28"/>
        </w:rPr>
        <w:t xml:space="preserve">Lärarinstruktioner</w:t>
      </w:r>
    </w:p>
    <w:p>
      <w:pPr>
        <w:pStyle w:val="Heading3"/>
        <w:spacing w:after="80" w:before="180"/>
      </w:pPr>
      <w:r>
        <w:rPr>
          <w:rFonts w:ascii="Arial" w:cs="Arial" w:eastAsia="Arial" w:hAnsi="Arial"/>
          <w:b/>
          <w:bCs/>
          <w:sz w:val="26"/>
          <w:szCs w:val="26"/>
        </w:rPr>
        <w:t xml:space="preserve">Fas 1: Retrieval review (0–8 min)</w:t>
      </w:r>
    </w:p>
    <w:p>
      <w:pPr>
        <w:spacing w:after="120"/>
      </w:pPr>
      <w:r>
        <w:rPr>
          <w:rFonts w:ascii="Arial" w:cs="Arial" w:eastAsia="Arial" w:hAnsi="Arial"/>
          <w:b/>
          <w:bCs/>
          <w:sz w:val="24"/>
          <w:szCs w:val="24"/>
        </w:rPr>
        <w:t xml:space="preserve">Parrepetition (0–5 min): </w:t>
      </w:r>
      <w:r>
        <w:rPr>
          <w:rFonts w:ascii="Arial" w:cs="Arial" w:eastAsia="Arial" w:hAnsi="Arial"/>
          <w:sz w:val="24"/>
          <w:szCs w:val="24"/>
        </w:rPr>
        <w:t xml:space="preserve"/>
      </w:r>
    </w:p>
    <w:p>
      <w:pPr>
        <w:spacing w:after="120"/>
      </w:pPr>
      <w:r>
        <w:rPr>
          <w:rFonts w:ascii="Arial" w:cs="Arial" w:eastAsia="Arial" w:hAnsi="Arial"/>
          <w:i/>
          <w:iCs/>
          <w:sz w:val="24"/>
          <w:szCs w:val="24"/>
        </w:rPr>
        <w:t xml:space="preserve">Säg: “Innan vi börjar med dagens examination — en snabb repetition. Vänd er till den som sitter bredvid och testa varandra. En av er frågar, den andra svarar. Byt efter 2 minuter.”</w:t>
      </w:r>
    </w:p>
    <w:p>
      <w:pPr>
        <w:spacing w:after="60"/>
      </w:pPr>
    </w:p>
    <w:p>
      <w:pPr>
        <w:spacing w:after="120"/>
      </w:pPr>
      <w:r>
        <w:rPr>
          <w:rFonts w:ascii="Arial" w:cs="Arial" w:eastAsia="Arial" w:hAnsi="Arial"/>
          <w:sz w:val="24"/>
          <w:szCs w:val="24"/>
        </w:rPr>
        <w:t xml:space="preserve">Skriv frågor på tavlan:</w:t>
      </w:r>
    </w:p>
    <w:p>
      <w:pPr>
        <w:pStyle w:val="ListParagraph"/>
        <w:numPr>
          <w:ilvl w:val="0"/>
          <w:numId w:val="2"/>
        </w:numPr>
        <w:spacing w:after="60"/>
      </w:pPr>
      <w:r>
        <w:rPr>
          <w:rFonts w:ascii="Arial" w:cs="Arial" w:eastAsia="Arial" w:hAnsi="Arial"/>
          <w:sz w:val="24"/>
          <w:szCs w:val="24"/>
        </w:rPr>
        <w:t xml:space="preserve">Vilka är de fyra källkritiska grundfrågorna?</w:t>
      </w:r>
    </w:p>
    <w:p>
      <w:pPr>
        <w:pStyle w:val="ListParagraph"/>
        <w:numPr>
          <w:ilvl w:val="0"/>
          <w:numId w:val="2"/>
        </w:numPr>
        <w:spacing w:after="60"/>
      </w:pPr>
      <w:r>
        <w:rPr>
          <w:rFonts w:ascii="Arial" w:cs="Arial" w:eastAsia="Arial" w:hAnsi="Arial"/>
          <w:sz w:val="24"/>
          <w:szCs w:val="24"/>
        </w:rPr>
        <w:t xml:space="preserve">Vad står SIFT för?</w:t>
      </w:r>
    </w:p>
    <w:p>
      <w:pPr>
        <w:pStyle w:val="ListParagraph"/>
        <w:numPr>
          <w:ilvl w:val="0"/>
          <w:numId w:val="2"/>
        </w:numPr>
        <w:spacing w:after="60"/>
      </w:pPr>
      <w:r>
        <w:rPr>
          <w:rFonts w:ascii="Arial" w:cs="Arial" w:eastAsia="Arial" w:hAnsi="Arial"/>
          <w:sz w:val="24"/>
          <w:szCs w:val="24"/>
        </w:rPr>
        <w:t xml:space="preserve">Nämn två mekanismer som gör konspirationsteorier övertygande.</w:t>
      </w:r>
    </w:p>
    <w:p>
      <w:pPr>
        <w:pStyle w:val="ListParagraph"/>
        <w:numPr>
          <w:ilvl w:val="0"/>
          <w:numId w:val="2"/>
        </w:numPr>
        <w:spacing w:after="60"/>
      </w:pPr>
      <w:r>
        <w:rPr>
          <w:rFonts w:ascii="Arial" w:cs="Arial" w:eastAsia="Arial" w:hAnsi="Arial"/>
          <w:sz w:val="24"/>
          <w:szCs w:val="24"/>
        </w:rPr>
        <w:t xml:space="preserve">Hur kan AI förstärka spridningen av konspirationsteorier?</w:t>
      </w:r>
    </w:p>
    <w:p>
      <w:pPr>
        <w:spacing w:after="60"/>
      </w:pPr>
    </w:p>
    <w:p>
      <w:pPr>
        <w:spacing w:after="120"/>
      </w:pPr>
      <w:r>
        <w:rPr>
          <w:rFonts w:ascii="Arial" w:cs="Arial" w:eastAsia="Arial" w:hAnsi="Arial"/>
          <w:b/>
          <w:bCs/>
          <w:sz w:val="24"/>
          <w:szCs w:val="24"/>
        </w:rPr>
        <w:t xml:space="preserve">Gemensam genomgång (5–8 min): </w:t>
      </w:r>
      <w:r>
        <w:rPr>
          <w:rFonts w:ascii="Arial" w:cs="Arial" w:eastAsia="Arial" w:hAnsi="Arial"/>
          <w:sz w:val="24"/>
          <w:szCs w:val="24"/>
        </w:rPr>
        <w:t xml:space="preserve"/>
      </w:r>
    </w:p>
    <w:p>
      <w:pPr>
        <w:spacing w:after="120"/>
      </w:pPr>
      <w:r>
        <w:rPr>
          <w:rFonts w:ascii="Arial" w:cs="Arial" w:eastAsia="Arial" w:hAnsi="Arial"/>
          <w:sz w:val="24"/>
          <w:szCs w:val="24"/>
        </w:rPr>
        <w:t xml:space="preserve">Samla 3–4 svar muntligt. Fyll i eventuella luckor. Om exit tickets från L5 visade specifika svårigheter, lägg extra tid på dessa begrepp.</w:t>
      </w:r>
    </w:p>
    <w:p>
      <w:pPr>
        <w:spacing w:after="120"/>
      </w:pPr>
      <w:r>
        <w:rPr>
          <w:rFonts w:ascii="Arial" w:cs="Arial" w:eastAsia="Arial" w:hAnsi="Arial"/>
          <w:i/>
          <w:iCs/>
          <w:sz w:val="24"/>
          <w:szCs w:val="24"/>
        </w:rPr>
        <w:t xml:space="preserve">“Bra. Nu har ni friskat upp minnet. Dessa begrepp är era verktyg för dagens skrivuppgift.”</w:t>
      </w:r>
    </w:p>
    <w:p>
      <w:pPr>
        <w:pStyle w:val="Heading3"/>
        <w:spacing w:after="80" w:before="180"/>
      </w:pPr>
      <w:r>
        <w:rPr>
          <w:rFonts w:ascii="Arial" w:cs="Arial" w:eastAsia="Arial" w:hAnsi="Arial"/>
          <w:b/>
          <w:bCs/>
          <w:sz w:val="26"/>
          <w:szCs w:val="26"/>
        </w:rPr>
        <w:t xml:space="preserve">Fas 2: Uppgiftsinstruktion och rubrikutdelning (8–13 min)</w:t>
      </w:r>
    </w:p>
    <w:p>
      <w:pPr>
        <w:spacing w:after="120"/>
      </w:pPr>
      <w:r>
        <w:rPr>
          <w:rFonts w:ascii="Arial" w:cs="Arial" w:eastAsia="Arial" w:hAnsi="Arial"/>
          <w:i/>
          <w:iCs/>
          <w:sz w:val="24"/>
          <w:szCs w:val="24"/>
        </w:rPr>
        <w:t xml:space="preserve">Säg: “Idag ska ni visa vad ni lärt er under momentet. Ni ska skriva en perspektivanalys där ni granskar ett material med hjälp av källkritiska verktyg.”</w:t>
      </w:r>
    </w:p>
    <w:p>
      <w:pPr>
        <w:spacing w:after="60"/>
      </w:pPr>
    </w:p>
    <w:p>
      <w:pPr>
        <w:spacing w:after="120"/>
      </w:pPr>
      <w:r>
        <w:rPr>
          <w:rFonts w:ascii="Arial" w:cs="Arial" w:eastAsia="Arial" w:hAnsi="Arial"/>
          <w:sz w:val="24"/>
          <w:szCs w:val="24"/>
        </w:rPr>
        <w:t xml:space="preserve">Dela ut:</w:t>
      </w:r>
    </w:p>
    <w:p>
      <w:pPr>
        <w:pStyle w:val="ListParagraph"/>
        <w:numPr>
          <w:ilvl w:val="0"/>
          <w:numId w:val="2"/>
        </w:numPr>
        <w:spacing w:after="60"/>
      </w:pPr>
      <w:r>
        <w:rPr>
          <w:rFonts w:ascii="Arial" w:cs="Arial" w:eastAsia="Arial" w:hAnsi="Arial"/>
          <w:sz w:val="24"/>
          <w:szCs w:val="24"/>
        </w:rPr>
        <w:t xml:space="preserve">Analysmaterialet (bilaga 2) — samma material till alla elever</w:t>
      </w:r>
    </w:p>
    <w:p>
      <w:pPr>
        <w:pStyle w:val="ListParagraph"/>
        <w:numPr>
          <w:ilvl w:val="0"/>
          <w:numId w:val="2"/>
        </w:numPr>
        <w:spacing w:after="60"/>
      </w:pPr>
      <w:r>
        <w:rPr>
          <w:rFonts w:ascii="Arial" w:cs="Arial" w:eastAsia="Arial" w:hAnsi="Arial"/>
          <w:sz w:val="24"/>
          <w:szCs w:val="24"/>
        </w:rPr>
        <w:t xml:space="preserve">Bedömningsmatrisen (bilaga 3) — så eleverna vet vad som bedöms</w:t>
      </w:r>
    </w:p>
    <w:p>
      <w:pPr>
        <w:spacing w:after="60"/>
      </w:pPr>
    </w:p>
    <w:p>
      <w:pPr>
        <w:spacing w:after="120"/>
      </w:pPr>
      <w:r>
        <w:rPr>
          <w:rFonts w:ascii="Arial" w:cs="Arial" w:eastAsia="Arial" w:hAnsi="Arial"/>
          <w:sz w:val="24"/>
          <w:szCs w:val="24"/>
        </w:rPr>
        <w:t xml:space="preserve">Skriv rubriken på tavlan (väld EN från bilaga 1). Gå igenom ramarna:</w:t>
      </w:r>
    </w:p>
    <w:p>
      <w:pPr>
        <w:pStyle w:val="ListParagraph"/>
        <w:numPr>
          <w:ilvl w:val="0"/>
          <w:numId w:val="2"/>
        </w:numPr>
        <w:spacing w:after="60"/>
      </w:pPr>
      <w:r>
        <w:rPr>
          <w:rFonts w:ascii="Arial" w:cs="Arial" w:eastAsia="Arial" w:hAnsi="Arial"/>
          <w:sz w:val="24"/>
          <w:szCs w:val="24"/>
        </w:rPr>
        <w:t xml:space="preserve">Omfattning: 500–800 ord</w:t>
      </w:r>
    </w:p>
    <w:p>
      <w:pPr>
        <w:pStyle w:val="ListParagraph"/>
        <w:numPr>
          <w:ilvl w:val="0"/>
          <w:numId w:val="2"/>
        </w:numPr>
        <w:spacing w:after="60"/>
      </w:pPr>
      <w:r>
        <w:rPr>
          <w:rFonts w:ascii="Arial" w:cs="Arial" w:eastAsia="Arial" w:hAnsi="Arial"/>
          <w:sz w:val="24"/>
          <w:szCs w:val="24"/>
        </w:rPr>
        <w:t xml:space="preserve">Hjälpmedel: egna anteckningar från L1–L5 + utdelat material</w:t>
      </w:r>
    </w:p>
    <w:p>
      <w:pPr>
        <w:pStyle w:val="ListParagraph"/>
        <w:numPr>
          <w:ilvl w:val="0"/>
          <w:numId w:val="2"/>
        </w:numPr>
        <w:spacing w:after="60"/>
      </w:pPr>
      <w:r>
        <w:rPr>
          <w:rFonts w:ascii="Arial" w:cs="Arial" w:eastAsia="Arial" w:hAnsi="Arial"/>
          <w:sz w:val="24"/>
          <w:szCs w:val="24"/>
        </w:rPr>
        <w:t xml:space="preserve">Ingen internet, inga datorer/telefoner</w:t>
      </w:r>
    </w:p>
    <w:p>
      <w:pPr>
        <w:pStyle w:val="ListParagraph"/>
        <w:numPr>
          <w:ilvl w:val="0"/>
          <w:numId w:val="2"/>
        </w:numPr>
        <w:spacing w:after="60"/>
      </w:pPr>
      <w:r>
        <w:rPr>
          <w:rFonts w:ascii="Arial" w:cs="Arial" w:eastAsia="Arial" w:hAnsi="Arial"/>
          <w:sz w:val="24"/>
          <w:szCs w:val="24"/>
        </w:rPr>
        <w:t xml:space="preserve">Tid: 55 minuter</w:t>
      </w:r>
    </w:p>
    <w:p>
      <w:pPr>
        <w:pStyle w:val="ListParagraph"/>
        <w:numPr>
          <w:ilvl w:val="0"/>
          <w:numId w:val="2"/>
        </w:numPr>
        <w:spacing w:after="60"/>
      </w:pPr>
      <w:r>
        <w:rPr>
          <w:rFonts w:ascii="Arial" w:cs="Arial" w:eastAsia="Arial" w:hAnsi="Arial"/>
          <w:sz w:val="24"/>
          <w:szCs w:val="24"/>
        </w:rPr>
        <w:t xml:space="preserve">Skriv för hand på papper</w:t>
      </w:r>
    </w:p>
    <w:p>
      <w:pPr>
        <w:spacing w:after="60"/>
      </w:pPr>
    </w:p>
    <w:p>
      <w:pPr>
        <w:spacing w:after="120"/>
      </w:pPr>
      <w:r>
        <w:rPr>
          <w:rFonts w:ascii="Arial" w:cs="Arial" w:eastAsia="Arial" w:hAnsi="Arial"/>
          <w:b/>
          <w:bCs/>
          <w:sz w:val="24"/>
          <w:szCs w:val="24"/>
        </w:rPr>
        <w:t xml:space="preserve">VIKTIGT: </w:t>
      </w:r>
      <w:r>
        <w:rPr>
          <w:rFonts w:ascii="Arial" w:cs="Arial" w:eastAsia="Arial" w:hAnsi="Arial"/>
          <w:sz w:val="24"/>
          <w:szCs w:val="24"/>
        </w:rPr>
        <w:t xml:space="preserve">Svara på frågor om uppgiftsformuleringen nu. Under skrivtiden svarar du BARA på frågor om uppgiften, INTE på innehållsfrågor.</w:t>
      </w:r>
    </w:p>
    <w:p>
      <w:pPr>
        <w:spacing w:after="60"/>
      </w:pPr>
    </w:p>
    <w:p>
      <w:pPr>
        <w:spacing w:after="120"/>
      </w:pPr>
      <w:r>
        <w:rPr>
          <w:rFonts w:ascii="Arial" w:cs="Arial" w:eastAsia="Arial" w:hAnsi="Arial"/>
          <w:i/>
          <w:iCs/>
          <w:sz w:val="24"/>
          <w:szCs w:val="24"/>
        </w:rPr>
        <w:t xml:space="preserve">“Kom ihåg tredjepersons-framing: ni analyserar varför någon KAN finna materialet övertygande — inte om NI tror på det.”</w:t>
      </w:r>
    </w:p>
    <w:p>
      <w:pPr>
        <w:pStyle w:val="Heading3"/>
        <w:spacing w:after="80" w:before="180"/>
      </w:pPr>
      <w:r>
        <w:rPr>
          <w:rFonts w:ascii="Arial" w:cs="Arial" w:eastAsia="Arial" w:hAnsi="Arial"/>
          <w:b/>
          <w:bCs/>
          <w:sz w:val="26"/>
          <w:szCs w:val="26"/>
        </w:rPr>
        <w:t xml:space="preserve">Fas 3: Gemensam genomgång av materialet (13–18 min)</w:t>
      </w:r>
    </w:p>
    <w:p>
      <w:pPr>
        <w:spacing w:after="120"/>
      </w:pPr>
      <w:r>
        <w:rPr>
          <w:rFonts w:ascii="Arial" w:cs="Arial" w:eastAsia="Arial" w:hAnsi="Arial"/>
          <w:i/>
          <w:iCs/>
          <w:sz w:val="24"/>
          <w:szCs w:val="24"/>
        </w:rPr>
        <w:t xml:space="preserve">Säg: “Innan ni börjar skriva läser vi igenom materialet tillsammans. Det här är för att säkerställa att alla förstår vad texten säger — själva analysen gör ni själva.”</w:t>
      </w:r>
    </w:p>
    <w:p>
      <w:pPr>
        <w:spacing w:after="60"/>
      </w:pPr>
    </w:p>
    <w:p>
      <w:pPr>
        <w:spacing w:after="120"/>
      </w:pPr>
      <w:r>
        <w:rPr>
          <w:rFonts w:ascii="Arial" w:cs="Arial" w:eastAsia="Arial" w:hAnsi="Arial"/>
          <w:sz w:val="24"/>
          <w:szCs w:val="24"/>
        </w:rPr>
        <w:t xml:space="preserve">Läs igenom materialet högt för klassen. Stanna vid:</w:t>
      </w:r>
    </w:p>
    <w:p>
      <w:pPr>
        <w:pStyle w:val="ListParagraph"/>
        <w:numPr>
          <w:ilvl w:val="0"/>
          <w:numId w:val="2"/>
        </w:numPr>
        <w:spacing w:after="60"/>
      </w:pPr>
      <w:r>
        <w:rPr>
          <w:rFonts w:ascii="Arial" w:cs="Arial" w:eastAsia="Arial" w:hAnsi="Arial"/>
          <w:sz w:val="24"/>
          <w:szCs w:val="24"/>
        </w:rPr>
        <w:t xml:space="preserve">Svåra ord eller begrepp — förklara kort</w:t>
      </w:r>
    </w:p>
    <w:p>
      <w:pPr>
        <w:pStyle w:val="ListParagraph"/>
        <w:numPr>
          <w:ilvl w:val="0"/>
          <w:numId w:val="2"/>
        </w:numPr>
        <w:spacing w:after="60"/>
      </w:pPr>
      <w:r>
        <w:rPr>
          <w:rFonts w:ascii="Arial" w:cs="Arial" w:eastAsia="Arial" w:hAnsi="Arial"/>
          <w:sz w:val="24"/>
          <w:szCs w:val="24"/>
        </w:rPr>
        <w:t xml:space="preserve">Kontextuell information som kan vara okänd — ge bakgrund</w:t>
      </w:r>
    </w:p>
    <w:p>
      <w:pPr>
        <w:spacing w:after="60"/>
      </w:pPr>
    </w:p>
    <w:p>
      <w:pPr>
        <w:spacing w:after="120"/>
      </w:pPr>
      <w:r>
        <w:rPr>
          <w:rFonts w:ascii="Arial" w:cs="Arial" w:eastAsia="Arial" w:hAnsi="Arial"/>
          <w:b/>
          <w:bCs/>
          <w:sz w:val="24"/>
          <w:szCs w:val="24"/>
        </w:rPr>
        <w:t xml:space="preserve">VIKTIGT: </w:t>
      </w:r>
      <w:r>
        <w:rPr>
          <w:rFonts w:ascii="Arial" w:cs="Arial" w:eastAsia="Arial" w:hAnsi="Arial"/>
          <w:sz w:val="24"/>
          <w:szCs w:val="24"/>
        </w:rPr>
        <w:t xml:space="preserve">Ge INGEN analys eller ledtrådar. Frågor som “Är detta trovärdigt?” besvaras med: “Det är precis det ni ska analysera i er text.”</w:t>
      </w:r>
    </w:p>
    <w:p>
      <w:pPr>
        <w:spacing w:after="60"/>
      </w:pPr>
    </w:p>
    <w:p>
      <w:pPr>
        <w:spacing w:after="120"/>
      </w:pPr>
      <w:r>
        <w:rPr>
          <w:rFonts w:ascii="Arial" w:cs="Arial" w:eastAsia="Arial" w:hAnsi="Arial"/>
          <w:i/>
          <w:iCs/>
          <w:sz w:val="24"/>
          <w:szCs w:val="24"/>
        </w:rPr>
        <w:t xml:space="preserve">“Ok, nu förstår alla vad materialet handlar om. Då är det dags att börja skriva. Ni har 55 minuter.”</w:t>
      </w:r>
    </w:p>
    <w:p>
      <w:pPr>
        <w:pStyle w:val="Heading3"/>
        <w:spacing w:after="80" w:before="180"/>
      </w:pPr>
      <w:r>
        <w:rPr>
          <w:rFonts w:ascii="Arial" w:cs="Arial" w:eastAsia="Arial" w:hAnsi="Arial"/>
          <w:b/>
          <w:bCs/>
          <w:sz w:val="26"/>
          <w:szCs w:val="26"/>
        </w:rPr>
        <w:t xml:space="preserve">Fas 4+5: Självständigt skrivande (18–73 min)</w:t>
      </w:r>
    </w:p>
    <w:p>
      <w:pPr>
        <w:spacing w:after="120"/>
      </w:pPr>
      <w:r>
        <w:rPr>
          <w:rFonts w:ascii="Arial" w:cs="Arial" w:eastAsia="Arial" w:hAnsi="Arial"/>
          <w:sz w:val="24"/>
          <w:szCs w:val="24"/>
        </w:rPr>
        <w:t xml:space="preserve">55 minuter oavbrutet skrivande. Läraren:</w:t>
      </w:r>
    </w:p>
    <w:p>
      <w:pPr>
        <w:pStyle w:val="ListParagraph"/>
        <w:numPr>
          <w:ilvl w:val="0"/>
          <w:numId w:val="2"/>
        </w:numPr>
        <w:spacing w:after="60"/>
      </w:pPr>
      <w:r>
        <w:rPr>
          <w:rFonts w:ascii="Arial" w:cs="Arial" w:eastAsia="Arial" w:hAnsi="Arial"/>
          <w:sz w:val="24"/>
          <w:szCs w:val="24"/>
        </w:rPr>
        <w:t xml:space="preserve">Cirkulerar tyst i klassrummet</w:t>
      </w:r>
    </w:p>
    <w:p>
      <w:pPr>
        <w:pStyle w:val="ListParagraph"/>
        <w:numPr>
          <w:ilvl w:val="0"/>
          <w:numId w:val="2"/>
        </w:numPr>
        <w:spacing w:after="60"/>
      </w:pPr>
      <w:r>
        <w:rPr>
          <w:rFonts w:ascii="Arial" w:cs="Arial" w:eastAsia="Arial" w:hAnsi="Arial"/>
          <w:sz w:val="24"/>
          <w:szCs w:val="24"/>
        </w:rPr>
        <w:t xml:space="preserve">Svarar på frågor om uppgiftsformuleringen (“Vad menar ni med ‘mekanismer’?” — ok att förtydliga)</w:t>
      </w:r>
    </w:p>
    <w:p>
      <w:pPr>
        <w:pStyle w:val="ListParagraph"/>
        <w:numPr>
          <w:ilvl w:val="0"/>
          <w:numId w:val="2"/>
        </w:numPr>
        <w:spacing w:after="60"/>
      </w:pPr>
      <w:r>
        <w:rPr>
          <w:rFonts w:ascii="Arial" w:cs="Arial" w:eastAsia="Arial" w:hAnsi="Arial"/>
          <w:sz w:val="24"/>
          <w:szCs w:val="24"/>
        </w:rPr>
        <w:t xml:space="preserve">Ger INTE innehållshjälp (“Är detta ett bra argument?” — svarar: “Det är din bedömning att göra”)</w:t>
      </w:r>
    </w:p>
    <w:p>
      <w:pPr>
        <w:pStyle w:val="ListParagraph"/>
        <w:numPr>
          <w:ilvl w:val="0"/>
          <w:numId w:val="2"/>
        </w:numPr>
        <w:spacing w:after="60"/>
      </w:pPr>
      <w:r>
        <w:rPr>
          <w:rFonts w:ascii="Arial" w:cs="Arial" w:eastAsia="Arial" w:hAnsi="Arial"/>
          <w:sz w:val="24"/>
          <w:szCs w:val="24"/>
        </w:rPr>
        <w:t xml:space="preserve">Håller tiden synlig på tavlan eller projicerad</w:t>
      </w:r>
    </w:p>
    <w:p>
      <w:pPr>
        <w:spacing w:after="60"/>
      </w:pPr>
    </w:p>
    <w:p>
      <w:pPr>
        <w:spacing w:after="120"/>
      </w:pPr>
      <w:r>
        <w:rPr>
          <w:rFonts w:ascii="Arial" w:cs="Arial" w:eastAsia="Arial" w:hAnsi="Arial"/>
          <w:b/>
          <w:bCs/>
          <w:sz w:val="24"/>
          <w:szCs w:val="24"/>
        </w:rPr>
        <w:t xml:space="preserve">Tidspåminnelser: </w:t>
      </w:r>
      <w:r>
        <w:rPr>
          <w:rFonts w:ascii="Arial" w:cs="Arial" w:eastAsia="Arial" w:hAnsi="Arial"/>
          <w:sz w:val="24"/>
          <w:szCs w:val="24"/>
        </w:rPr>
        <w:t xml:space="preserve"/>
      </w:r>
    </w:p>
    <w:p>
      <w:pPr>
        <w:pStyle w:val="ListParagraph"/>
        <w:numPr>
          <w:ilvl w:val="0"/>
          <w:numId w:val="2"/>
        </w:numPr>
        <w:spacing w:after="60"/>
      </w:pPr>
      <w:r>
        <w:rPr>
          <w:rFonts w:ascii="Arial" w:cs="Arial" w:eastAsia="Arial" w:hAnsi="Arial"/>
          <w:sz w:val="24"/>
          <w:szCs w:val="24"/>
        </w:rPr>
        <w:t xml:space="preserve">“30 minuter kvar.” (vid 43 min)</w:t>
      </w:r>
    </w:p>
    <w:p>
      <w:pPr>
        <w:pStyle w:val="ListParagraph"/>
        <w:numPr>
          <w:ilvl w:val="0"/>
          <w:numId w:val="2"/>
        </w:numPr>
        <w:spacing w:after="60"/>
      </w:pPr>
      <w:r>
        <w:rPr>
          <w:rFonts w:ascii="Arial" w:cs="Arial" w:eastAsia="Arial" w:hAnsi="Arial"/>
          <w:sz w:val="24"/>
          <w:szCs w:val="24"/>
        </w:rPr>
        <w:t xml:space="preserve">“15 minuter kvar. Börja avrunda om ni inte redan gjort det.” (vid 58 min)</w:t>
      </w:r>
    </w:p>
    <w:p>
      <w:pPr>
        <w:pStyle w:val="ListParagraph"/>
        <w:numPr>
          <w:ilvl w:val="0"/>
          <w:numId w:val="2"/>
        </w:numPr>
        <w:spacing w:after="60"/>
      </w:pPr>
      <w:r>
        <w:rPr>
          <w:rFonts w:ascii="Arial" w:cs="Arial" w:eastAsia="Arial" w:hAnsi="Arial"/>
          <w:sz w:val="24"/>
          <w:szCs w:val="24"/>
        </w:rPr>
        <w:t xml:space="preserve">“5 minuter kvar. Avsluta meningen ni håller på med.” (vid 68 min)</w:t>
      </w:r>
    </w:p>
    <w:p>
      <w:pPr>
        <w:spacing w:after="60"/>
      </w:pPr>
    </w:p>
    <w:p>
      <w:pPr>
        <w:spacing w:after="120"/>
      </w:pPr>
      <w:r>
        <w:rPr>
          <w:rFonts w:ascii="Arial" w:cs="Arial" w:eastAsia="Arial" w:hAnsi="Arial"/>
          <w:sz w:val="24"/>
          <w:szCs w:val="24"/>
        </w:rPr>
        <w:t xml:space="preserve">Om en elev blir klar tidigt: uppmuntra att läsa igenom och förbättra sin text. “Läs igenom din text. Har du använt källkritiska begrepp? Har du källhänvisat?”</w:t>
      </w:r>
    </w:p>
    <w:p>
      <w:pPr>
        <w:pStyle w:val="Heading3"/>
        <w:spacing w:after="80" w:before="180"/>
      </w:pPr>
      <w:r>
        <w:rPr>
          <w:rFonts w:ascii="Arial" w:cs="Arial" w:eastAsia="Arial" w:hAnsi="Arial"/>
          <w:b/>
          <w:bCs/>
          <w:sz w:val="26"/>
          <w:szCs w:val="26"/>
        </w:rPr>
        <w:t xml:space="preserve">Fas 6: Insamling + exit ticket (73–80 min)</w:t>
      </w:r>
    </w:p>
    <w:p>
      <w:pPr>
        <w:spacing w:after="120"/>
      </w:pPr>
      <w:r>
        <w:rPr>
          <w:rFonts w:ascii="Arial" w:cs="Arial" w:eastAsia="Arial" w:hAnsi="Arial"/>
          <w:i/>
          <w:iCs/>
          <w:sz w:val="24"/>
          <w:szCs w:val="24"/>
        </w:rPr>
        <w:t xml:space="preserve">Säg: “Pennorna ner. Lämna in era texter.”</w:t>
      </w:r>
    </w:p>
    <w:p>
      <w:pPr>
        <w:spacing w:after="60"/>
      </w:pPr>
    </w:p>
    <w:p>
      <w:pPr>
        <w:spacing w:after="120"/>
      </w:pPr>
      <w:r>
        <w:rPr>
          <w:rFonts w:ascii="Arial" w:cs="Arial" w:eastAsia="Arial" w:hAnsi="Arial"/>
          <w:sz w:val="24"/>
          <w:szCs w:val="24"/>
        </w:rPr>
        <w:t xml:space="preserve">Samla in alla skrivuppgifter.</w:t>
      </w:r>
    </w:p>
    <w:p>
      <w:pPr>
        <w:spacing w:after="60"/>
      </w:pPr>
    </w:p>
    <w:p>
      <w:pPr>
        <w:spacing w:after="120"/>
      </w:pPr>
      <w:r>
        <w:rPr>
          <w:rFonts w:ascii="Arial" w:cs="Arial" w:eastAsia="Arial" w:hAnsi="Arial"/>
          <w:b/>
          <w:bCs/>
          <w:sz w:val="24"/>
          <w:szCs w:val="24"/>
        </w:rPr>
        <w:t xml:space="preserve">Exit ticket (75–80 min): </w:t>
      </w:r>
      <w:r>
        <w:rPr>
          <w:rFonts w:ascii="Arial" w:cs="Arial" w:eastAsia="Arial" w:hAnsi="Arial"/>
          <w:sz w:val="24"/>
          <w:szCs w:val="24"/>
        </w:rPr>
        <w:t xml:space="preserve"/>
      </w:r>
    </w:p>
    <w:p>
      <w:pPr>
        <w:spacing w:after="120"/>
      </w:pPr>
      <w:r>
        <w:rPr>
          <w:rFonts w:ascii="Arial" w:cs="Arial" w:eastAsia="Arial" w:hAnsi="Arial"/>
          <w:sz w:val="24"/>
          <w:szCs w:val="24"/>
        </w:rPr>
        <w:t xml:space="preserve">Dela ut bilaga 4 eller skriv på tavlan:</w:t>
      </w:r>
    </w:p>
    <w:p>
      <w:pPr>
        <w:spacing w:after="120"/>
      </w:pPr>
      <w:r>
        <w:rPr>
          <w:rFonts w:ascii="Arial" w:cs="Arial" w:eastAsia="Arial" w:hAnsi="Arial"/>
          <w:i/>
          <w:iCs/>
          <w:sz w:val="24"/>
          <w:szCs w:val="24"/>
        </w:rPr>
        <w:t xml:space="preserve">“Vilken del av skrivuppgiften var svårast? Beskriv vad som var svårt och vilken strategi du använde för att hantera det.”</w:t>
      </w:r>
    </w:p>
    <w:p>
      <w:pPr>
        <w:spacing w:after="60"/>
      </w:pPr>
    </w:p>
    <w:p>
      <w:pPr>
        <w:spacing w:after="120"/>
      </w:pPr>
      <w:r>
        <w:rPr>
          <w:rFonts w:ascii="Arial" w:cs="Arial" w:eastAsia="Arial" w:hAnsi="Arial"/>
          <w:sz w:val="24"/>
          <w:szCs w:val="24"/>
        </w:rPr>
        <w:t xml:space="preserve">Samla in. Använd svaren för retrieval review i L7 (metakognitiv reflektion).</w:t>
      </w:r>
    </w:p>
    <w:p>
      <w:pPr>
        <w:spacing w:after="60"/>
      </w:pPr>
    </w:p>
    <w:p>
      <w:pPr>
        <w:spacing w:after="120"/>
      </w:pPr>
      <w:r>
        <w:rPr>
          <w:rFonts w:ascii="Arial" w:cs="Arial" w:eastAsia="Arial" w:hAnsi="Arial"/>
          <w:b/>
          <w:bCs/>
          <w:sz w:val="24"/>
          <w:szCs w:val="24"/>
        </w:rPr>
        <w:t xml:space="preserve">Avslutning: </w:t>
      </w:r>
      <w:r>
        <w:rPr>
          <w:rFonts w:ascii="Arial" w:cs="Arial" w:eastAsia="Arial" w:hAnsi="Arial"/>
          <w:sz w:val="24"/>
          <w:szCs w:val="24"/>
        </w:rPr>
        <w:t xml:space="preserve"/>
      </w:r>
    </w:p>
    <w:p>
      <w:pPr>
        <w:spacing w:after="120"/>
      </w:pPr>
      <w:r>
        <w:rPr>
          <w:rFonts w:ascii="Arial" w:cs="Arial" w:eastAsia="Arial" w:hAnsi="Arial"/>
          <w:i/>
          <w:iCs/>
          <w:sz w:val="24"/>
          <w:szCs w:val="24"/>
        </w:rPr>
        <w:t xml:space="preserve">“Bra jobbat. Nästa lektion reflekterar vi över hela momentet — vad ni lärt er och hur ert tänkande om källkritik har förändrats. Lektion 8 är seminarie-examinationen.”</w:t>
      </w:r>
    </w:p>
    <w:p>
      <w:pPr>
        <w:pStyle w:val="Heading2"/>
        <w:spacing w:after="120" w:before="240"/>
      </w:pPr>
      <w:r>
        <w:rPr>
          <w:rFonts w:ascii="Arial" w:cs="Arial" w:eastAsia="Arial" w:hAnsi="Arial"/>
          <w:b/>
          <w:bCs/>
          <w:sz w:val="28"/>
          <w:szCs w:val="28"/>
        </w:rPr>
        <w:t xml:space="preserve">Elevaktiviteter</w:t>
      </w:r>
    </w:p>
    <w:p>
      <w:pPr>
        <w:pStyle w:val="ListParagraph"/>
        <w:numPr>
          <w:ilvl w:val="0"/>
          <w:numId w:val="3"/>
        </w:numPr>
        <w:spacing w:after="60"/>
      </w:pPr>
      <w:r>
        <w:rPr>
          <w:rFonts w:ascii="Arial" w:cs="Arial" w:eastAsia="Arial" w:hAnsi="Arial"/>
          <w:sz w:val="24"/>
          <w:szCs w:val="24"/>
        </w:rPr>
        <w:t xml:space="preserve">Parrepetition: testa varandra på centrala begrepp (par, 5 min)</w:t>
      </w:r>
    </w:p>
    <w:p>
      <w:pPr>
        <w:pStyle w:val="ListParagraph"/>
        <w:numPr>
          <w:ilvl w:val="0"/>
          <w:numId w:val="3"/>
        </w:numPr>
        <w:spacing w:after="60"/>
      </w:pPr>
      <w:r>
        <w:rPr>
          <w:rFonts w:ascii="Arial" w:cs="Arial" w:eastAsia="Arial" w:hAnsi="Arial"/>
          <w:sz w:val="24"/>
          <w:szCs w:val="24"/>
        </w:rPr>
        <w:t xml:space="preserve">Gemensam läsning av analysmaterialet (helklass, 5 min)</w:t>
      </w:r>
    </w:p>
    <w:p>
      <w:pPr>
        <w:pStyle w:val="ListParagraph"/>
        <w:numPr>
          <w:ilvl w:val="0"/>
          <w:numId w:val="3"/>
        </w:numPr>
        <w:spacing w:after="60"/>
      </w:pPr>
      <w:r>
        <w:rPr>
          <w:rFonts w:ascii="Arial" w:cs="Arial" w:eastAsia="Arial" w:hAnsi="Arial"/>
          <w:sz w:val="24"/>
          <w:szCs w:val="24"/>
        </w:rPr>
        <w:t xml:space="preserve">Självständigt skrivande: perspektivanalys 500–800 ord (enskilt, 55 min)</w:t>
      </w:r>
    </w:p>
    <w:p>
      <w:pPr>
        <w:pStyle w:val="ListParagraph"/>
        <w:numPr>
          <w:ilvl w:val="0"/>
          <w:numId w:val="3"/>
        </w:numPr>
        <w:spacing w:after="60"/>
      </w:pPr>
      <w:r>
        <w:rPr>
          <w:rFonts w:ascii="Arial" w:cs="Arial" w:eastAsia="Arial" w:hAnsi="Arial"/>
          <w:sz w:val="24"/>
          <w:szCs w:val="24"/>
        </w:rPr>
        <w:t xml:space="preserve">Exit ticket: reflektion över svåraste delen (enskilt, 5 min)</w:t>
      </w:r>
    </w:p>
    <w:p>
      <w:pPr>
        <w:spacing w:after="60"/>
      </w:pPr>
    </w:p>
    <w:p>
      <w:pPr>
        <w:spacing w:after="120"/>
      </w:pPr>
      <w:r>
        <w:rPr>
          <w:rFonts w:ascii="Arial" w:cs="Arial" w:eastAsia="Arial" w:hAnsi="Arial"/>
          <w:b/>
          <w:bCs/>
          <w:sz w:val="24"/>
          <w:szCs w:val="24"/>
        </w:rPr>
        <w:t xml:space="preserve">Elevaktiv tid: </w:t>
      </w:r>
      <w:r>
        <w:rPr>
          <w:rFonts w:ascii="Arial" w:cs="Arial" w:eastAsia="Arial" w:hAnsi="Arial"/>
          <w:sz w:val="24"/>
          <w:szCs w:val="24"/>
        </w:rPr>
        <w:t xml:space="preserve">ca 70 av 80 minuter (88%)</w:t>
      </w:r>
    </w:p>
    <w:p>
      <w:pPr>
        <w:pStyle w:val="Heading2"/>
        <w:spacing w:after="120" w:before="240"/>
      </w:pPr>
      <w:r>
        <w:rPr>
          <w:rFonts w:ascii="Arial" w:cs="Arial" w:eastAsia="Arial" w:hAnsi="Arial"/>
          <w:b/>
          <w:bCs/>
          <w:sz w:val="28"/>
          <w:szCs w:val="28"/>
        </w:rPr>
        <w:t xml:space="preserve">Differentiering</w:t>
      </w:r>
    </w:p>
    <w:p>
      <w:pPr>
        <w:spacing w:after="120"/>
      </w:pPr>
      <w:r>
        <w:rPr>
          <w:rFonts w:ascii="Arial" w:cs="Arial" w:eastAsia="Arial" w:hAnsi="Arial"/>
          <w:sz w:val="24"/>
          <w:szCs w:val="24"/>
        </w:rPr>
        <w:t xml:space="preserve">OBS: Detta är en summativ examination. Differentiering sker genom uppgiftens design, inte genom att ge olika stöd under skrivtiden.</w:t>
      </w:r>
    </w:p>
    <w:p>
      <w:pPr>
        <w:spacing w:after="60"/>
      </w:pPr>
    </w:p>
    <w:p>
      <w:pPr>
        <w:spacing w:after="120"/>
      </w:pPr>
      <w:r>
        <w:rPr>
          <w:rFonts w:ascii="Arial" w:cs="Arial" w:eastAsia="Arial" w:hAnsi="Arial"/>
          <w:b/>
          <w:bCs/>
          <w:sz w:val="24"/>
          <w:szCs w:val="24"/>
        </w:rPr>
        <w:t xml:space="preserve">Inbyggd differentiering: </w:t>
      </w:r>
      <w:r>
        <w:rPr>
          <w:rFonts w:ascii="Arial" w:cs="Arial" w:eastAsia="Arial" w:hAnsi="Arial"/>
          <w:sz w:val="24"/>
          <w:szCs w:val="24"/>
        </w:rPr>
        <w:t xml:space="preserve">Rubriken tillåter E/C/A-differentiering. E-elever kan göra en översiktlig analys med enkla resonemang. A-elever kan visa nyanserade resonemang från flera perspektiv och komplexa samband.</w:t>
      </w:r>
    </w:p>
    <w:p>
      <w:pPr>
        <w:spacing w:after="120"/>
      </w:pPr>
      <w:r>
        <w:rPr>
          <w:rFonts w:ascii="Arial" w:cs="Arial" w:eastAsia="Arial" w:hAnsi="Arial"/>
          <w:b/>
          <w:bCs/>
          <w:sz w:val="24"/>
          <w:szCs w:val="24"/>
        </w:rPr>
        <w:t xml:space="preserve">Tillgänglighet: </w:t>
      </w:r>
      <w:r>
        <w:rPr>
          <w:rFonts w:ascii="Arial" w:cs="Arial" w:eastAsia="Arial" w:hAnsi="Arial"/>
          <w:sz w:val="24"/>
          <w:szCs w:val="24"/>
        </w:rPr>
        <w:t xml:space="preserve">Elever med dokumenterat behov av extra tid får förlängd skrivtid enligt skolans rutiner. Materialet läses igenom gemensamt för att säkerställa förståelse.</w:t>
      </w:r>
    </w:p>
    <w:p>
      <w:pPr>
        <w:pStyle w:val="Heading2"/>
        <w:spacing w:after="120" w:before="240"/>
      </w:pPr>
      <w:r>
        <w:rPr>
          <w:rFonts w:ascii="Arial" w:cs="Arial" w:eastAsia="Arial" w:hAnsi="Arial"/>
          <w:b/>
          <w:bCs/>
          <w:sz w:val="28"/>
          <w:szCs w:val="28"/>
        </w:rPr>
        <w:t xml:space="preserve">Material</w:t>
      </w:r>
    </w:p>
    <w:p>
      <w:pPr>
        <w:pStyle w:val="ListParagraph"/>
        <w:numPr>
          <w:ilvl w:val="0"/>
          <w:numId w:val="2"/>
        </w:numPr>
        <w:spacing w:after="60"/>
      </w:pPr>
      <w:r>
        <w:rPr>
          <w:rFonts w:ascii="Arial" w:cs="Arial" w:eastAsia="Arial" w:hAnsi="Arial"/>
          <w:sz w:val="24"/>
          <w:szCs w:val="24"/>
        </w:rPr>
        <w:t xml:space="preserve">Analysmaterial — konspirationsteori-text + AI-genererat innehåll (se bilaga 2)</w:t>
      </w:r>
    </w:p>
    <w:p>
      <w:pPr>
        <w:pStyle w:val="ListParagraph"/>
        <w:numPr>
          <w:ilvl w:val="0"/>
          <w:numId w:val="2"/>
        </w:numPr>
        <w:spacing w:after="60"/>
      </w:pPr>
      <w:r>
        <w:rPr>
          <w:rFonts w:ascii="Arial" w:cs="Arial" w:eastAsia="Arial" w:hAnsi="Arial"/>
          <w:sz w:val="24"/>
          <w:szCs w:val="24"/>
        </w:rPr>
        <w:t xml:space="preserve">Bedömningsmatris (se bilaga 3)</w:t>
      </w:r>
    </w:p>
    <w:p>
      <w:pPr>
        <w:pStyle w:val="ListParagraph"/>
        <w:numPr>
          <w:ilvl w:val="0"/>
          <w:numId w:val="2"/>
        </w:numPr>
        <w:spacing w:after="60"/>
      </w:pPr>
      <w:r>
        <w:rPr>
          <w:rFonts w:ascii="Arial" w:cs="Arial" w:eastAsia="Arial" w:hAnsi="Arial"/>
          <w:sz w:val="24"/>
          <w:szCs w:val="24"/>
        </w:rPr>
        <w:t xml:space="preserve">Exit ticket L6 (se bilaga 4)</w:t>
      </w:r>
    </w:p>
    <w:p>
      <w:pPr>
        <w:pStyle w:val="ListParagraph"/>
        <w:numPr>
          <w:ilvl w:val="0"/>
          <w:numId w:val="2"/>
        </w:numPr>
        <w:spacing w:after="60"/>
      </w:pPr>
      <w:r>
        <w:rPr>
          <w:rFonts w:ascii="Arial" w:cs="Arial" w:eastAsia="Arial" w:hAnsi="Arial"/>
          <w:sz w:val="24"/>
          <w:szCs w:val="24"/>
        </w:rPr>
        <w:t xml:space="preserve">Lärandemålet utskrivet/projicerat</w:t>
      </w:r>
    </w:p>
    <w:p>
      <w:pPr>
        <w:pStyle w:val="ListParagraph"/>
        <w:numPr>
          <w:ilvl w:val="0"/>
          <w:numId w:val="2"/>
        </w:numPr>
        <w:spacing w:after="60"/>
      </w:pPr>
      <w:r>
        <w:rPr>
          <w:rFonts w:ascii="Arial" w:cs="Arial" w:eastAsia="Arial" w:hAnsi="Arial"/>
          <w:sz w:val="24"/>
          <w:szCs w:val="24"/>
        </w:rPr>
        <w:t xml:space="preserve">Elevernas egna anteckningar från L1–L5</w:t>
      </w:r>
    </w:p>
    <w:p>
      <w:pPr>
        <w:pStyle w:val="ListParagraph"/>
        <w:numPr>
          <w:ilvl w:val="0"/>
          <w:numId w:val="2"/>
        </w:numPr>
        <w:spacing w:after="60"/>
      </w:pPr>
      <w:r>
        <w:rPr>
          <w:rFonts w:ascii="Arial" w:cs="Arial" w:eastAsia="Arial" w:hAnsi="Arial"/>
          <w:sz w:val="24"/>
          <w:szCs w:val="24"/>
        </w:rPr>
        <w:t xml:space="preserve">Klocka/tidvisning för eleverna</w:t>
      </w:r>
    </w:p>
    <w:p>
      <w:pPr>
        <w:pStyle w:val="Heading2"/>
        <w:spacing w:after="120" w:before="240"/>
      </w:pPr>
      <w:r>
        <w:rPr>
          <w:rFonts w:ascii="Arial" w:cs="Arial" w:eastAsia="Arial" w:hAnsi="Arial"/>
          <w:b/>
          <w:bCs/>
          <w:sz w:val="28"/>
          <w:szCs w:val="28"/>
        </w:rPr>
        <w:t xml:space="preserve">Koppling till kunskapskrav</w:t>
      </w:r>
    </w:p>
    <w:p>
      <w:pPr>
        <w:pStyle w:val="ListParagraph"/>
        <w:numPr>
          <w:ilvl w:val="0"/>
          <w:numId w:val="2"/>
        </w:numPr>
        <w:spacing w:after="60"/>
      </w:pPr>
      <w:r>
        <w:rPr>
          <w:rFonts w:ascii="Arial" w:cs="Arial" w:eastAsia="Arial" w:hAnsi="Arial"/>
          <w:sz w:val="24"/>
          <w:szCs w:val="24"/>
        </w:rPr>
        <w:t xml:space="preserve">Skrivuppgiften prövar förmågan att granska och värdera källor med källkritiska verktyg (mål 1)</w:t>
      </w:r>
    </w:p>
    <w:p>
      <w:pPr>
        <w:pStyle w:val="ListParagraph"/>
        <w:numPr>
          <w:ilvl w:val="0"/>
          <w:numId w:val="2"/>
        </w:numPr>
        <w:spacing w:after="60"/>
      </w:pPr>
      <w:r>
        <w:rPr>
          <w:rFonts w:ascii="Arial" w:cs="Arial" w:eastAsia="Arial" w:hAnsi="Arial"/>
          <w:sz w:val="24"/>
          <w:szCs w:val="24"/>
        </w:rPr>
        <w:t xml:space="preserve">Perspektivanalysen prövar resonemang om varför konspirationsteorier och AI-genererat innehåll upplevs som övertygande (mål 2)</w:t>
      </w:r>
    </w:p>
    <w:p>
      <w:pPr>
        <w:pStyle w:val="ListParagraph"/>
        <w:numPr>
          <w:ilvl w:val="0"/>
          <w:numId w:val="2"/>
        </w:numPr>
        <w:spacing w:after="60"/>
      </w:pPr>
      <w:r>
        <w:rPr>
          <w:rFonts w:ascii="Arial" w:cs="Arial" w:eastAsia="Arial" w:hAnsi="Arial"/>
          <w:sz w:val="24"/>
          <w:szCs w:val="24"/>
        </w:rPr>
        <w:t xml:space="preserve">Källhänvisning i texten prövar referenshantering med Harvard-systemet (mål 4)</w:t>
      </w:r>
    </w:p>
    <w:p>
      <w:pPr>
        <w:spacing w:after="60"/>
      </w:pPr>
    </w:p>
    <w:p>
      <w:pPr>
        <w:spacing w:after="120"/>
      </w:pPr>
      <w:r>
        <w:rPr>
          <w:rFonts w:ascii="Arial" w:cs="Arial" w:eastAsia="Arial" w:hAnsi="Arial"/>
          <w:sz w:val="24"/>
          <w:szCs w:val="24"/>
        </w:rPr>
        <w:t xml:space="preserve">Uppgiftsdesignen säkerställer att alla elever har samma utgångspunkt (givet material) för jämförbar bedömning. E/C/A-differentiering sker naturligt genom analysens djup och nyansering.</w:t>
      </w:r>
    </w:p>
    <w:p>
      <w:pPr>
        <w:pStyle w:val="Heading2"/>
        <w:spacing w:after="120" w:before="240"/>
      </w:pPr>
      <w:r>
        <w:rPr>
          <w:rFonts w:ascii="Arial" w:cs="Arial" w:eastAsia="Arial" w:hAnsi="Arial"/>
          <w:b/>
          <w:bCs/>
          <w:sz w:val="28"/>
          <w:szCs w:val="28"/>
        </w:rPr>
        <w:t xml:space="preserve">Kopplingar</w:t>
      </w:r>
    </w:p>
    <w:p>
      <w:pPr>
        <w:pStyle w:val="ListParagraph"/>
        <w:numPr>
          <w:ilvl w:val="0"/>
          <w:numId w:val="2"/>
        </w:numPr>
        <w:spacing w:after="60"/>
      </w:pPr>
      <w:r>
        <w:rPr>
          <w:rFonts w:ascii="Arial" w:cs="Arial" w:eastAsia="Arial" w:hAnsi="Arial"/>
          <w:sz w:val="24"/>
          <w:szCs w:val="24"/>
        </w:rPr>
        <w:t xml:space="preserve">Bygger på: L1–L5 (alla verktyg och övningar under momentet)</w:t>
      </w:r>
    </w:p>
    <w:p>
      <w:pPr>
        <w:pStyle w:val="ListParagraph"/>
        <w:numPr>
          <w:ilvl w:val="0"/>
          <w:numId w:val="2"/>
        </w:numPr>
        <w:spacing w:after="60"/>
      </w:pPr>
      <w:r>
        <w:rPr>
          <w:rFonts w:ascii="Arial" w:cs="Arial" w:eastAsia="Arial" w:hAnsi="Arial"/>
          <w:sz w:val="24"/>
          <w:szCs w:val="24"/>
        </w:rPr>
        <w:t xml:space="preserve">Återkommande case från L1 används i analysmaterialet</w:t>
      </w:r>
    </w:p>
    <w:p>
      <w:pPr>
        <w:pStyle w:val="ListParagraph"/>
        <w:numPr>
          <w:ilvl w:val="0"/>
          <w:numId w:val="2"/>
        </w:numPr>
        <w:spacing w:after="60"/>
      </w:pPr>
      <w:r>
        <w:rPr>
          <w:rFonts w:ascii="Arial" w:cs="Arial" w:eastAsia="Arial" w:hAnsi="Arial"/>
          <w:sz w:val="24"/>
          <w:szCs w:val="24"/>
        </w:rPr>
        <w:t xml:space="preserve">Bedöms mot E/C/A-kriterier från bedömningskriterier.md (skriftlig examination)</w:t>
      </w:r>
    </w:p>
    <w:p>
      <w:pPr>
        <w:pStyle w:val="ListParagraph"/>
        <w:numPr>
          <w:ilvl w:val="0"/>
          <w:numId w:val="2"/>
        </w:numPr>
        <w:spacing w:after="60"/>
      </w:pPr>
      <w:r>
        <w:rPr>
          <w:rFonts w:ascii="Arial" w:cs="Arial" w:eastAsia="Arial" w:hAnsi="Arial"/>
          <w:sz w:val="24"/>
          <w:szCs w:val="24"/>
        </w:rPr>
        <w:t xml:space="preserve">Exit ticket-data används i L7 (metakognitiv reflektion)</w:t>
      </w:r>
    </w:p>
    <w:p>
      <w:pPr>
        <w:pStyle w:val="ListParagraph"/>
        <w:numPr>
          <w:ilvl w:val="0"/>
          <w:numId w:val="2"/>
        </w:numPr>
        <w:spacing w:after="60"/>
      </w:pPr>
      <w:r>
        <w:rPr>
          <w:rFonts w:ascii="Arial" w:cs="Arial" w:eastAsia="Arial" w:hAnsi="Arial"/>
          <w:sz w:val="24"/>
          <w:szCs w:val="24"/>
        </w:rPr>
        <w:t xml:space="preserve">L5 (dress rehearsal) förberedde eleverna för denna uppgift</w:t>
      </w:r>
    </w:p>
    <w:p>
      <w:r>
        <w:br w:type="page"/>
      </w:r>
    </w:p>
    <w:p>
      <w:pPr>
        <w:pStyle w:val="Heading2"/>
        <w:spacing w:after="120" w:before="240"/>
      </w:pPr>
      <w:r>
        <w:rPr>
          <w:rFonts w:ascii="Arial" w:cs="Arial" w:eastAsia="Arial" w:hAnsi="Arial"/>
          <w:b/>
          <w:bCs/>
          <w:sz w:val="28"/>
          <w:szCs w:val="28"/>
        </w:rPr>
        <w:t xml:space="preserve">Bilaga 1: Rubrikförslag för skrivuppgiften</w:t>
      </w:r>
    </w:p>
    <w:p>
      <w:pPr>
        <w:spacing w:after="120"/>
      </w:pPr>
      <w:r>
        <w:rPr>
          <w:rFonts w:ascii="Arial" w:cs="Arial" w:eastAsia="Arial" w:hAnsi="Arial"/>
          <w:sz w:val="24"/>
          <w:szCs w:val="24"/>
        </w:rPr>
        <w:t xml:space="preserve">Välj ETT av följande tre alternativ. Rubriken avslöjas först på examinationsdagen.</w:t>
      </w:r>
    </w:p>
    <w:p>
      <w:pPr>
        <w:spacing w:after="60"/>
      </w:pPr>
    </w:p>
    <w:p>
      <w:pPr>
        <w:spacing w:after="120"/>
      </w:pPr>
      <w:r>
        <w:rPr>
          <w:rFonts w:ascii="Arial" w:cs="Arial" w:eastAsia="Arial" w:hAnsi="Arial"/>
          <w:b/>
          <w:bCs/>
          <w:sz w:val="24"/>
          <w:szCs w:val="24"/>
        </w:rPr>
        <w:t xml:space="preserve">Alternativ 1:</w:t>
      </w:r>
      <w:r>
        <w:rPr>
          <w:rFonts w:ascii="Arial" w:cs="Arial" w:eastAsia="Arial" w:hAnsi="Arial"/>
          <w:sz w:val="24"/>
          <w:szCs w:val="24"/>
        </w:rPr>
        <w:t xml:space="preserve"/>
      </w:r>
    </w:p>
    <w:p>
      <w:pPr>
        <w:spacing w:after="120"/>
      </w:pPr>
      <w:r>
        <w:rPr>
          <w:rFonts w:ascii="Arial" w:cs="Arial" w:eastAsia="Arial" w:hAnsi="Arial"/>
          <w:i/>
          <w:iCs/>
          <w:sz w:val="24"/>
          <w:szCs w:val="24"/>
        </w:rPr>
        <w:t xml:space="preserve">“Analysera det bifogade materialet med hjälp av källkritiska verktyg. Varför kan detta innehåll upplevas som trovärdigt, och vilka mekanismer ligger bakom?”</w:t>
      </w:r>
    </w:p>
    <w:p>
      <w:pPr>
        <w:spacing w:after="60"/>
      </w:pPr>
    </w:p>
    <w:p>
      <w:pPr>
        <w:spacing w:after="120"/>
      </w:pPr>
      <w:r>
        <w:rPr>
          <w:rFonts w:ascii="Arial" w:cs="Arial" w:eastAsia="Arial" w:hAnsi="Arial"/>
          <w:b/>
          <w:bCs/>
          <w:sz w:val="24"/>
          <w:szCs w:val="24"/>
        </w:rPr>
        <w:t xml:space="preserve">Alternativ 2:</w:t>
      </w:r>
      <w:r>
        <w:rPr>
          <w:rFonts w:ascii="Arial" w:cs="Arial" w:eastAsia="Arial" w:hAnsi="Arial"/>
          <w:sz w:val="24"/>
          <w:szCs w:val="24"/>
        </w:rPr>
        <w:t xml:space="preserve"/>
      </w:r>
    </w:p>
    <w:p>
      <w:pPr>
        <w:spacing w:after="120"/>
      </w:pPr>
      <w:r>
        <w:rPr>
          <w:rFonts w:ascii="Arial" w:cs="Arial" w:eastAsia="Arial" w:hAnsi="Arial"/>
          <w:i/>
          <w:iCs/>
          <w:sz w:val="24"/>
          <w:szCs w:val="24"/>
        </w:rPr>
        <w:t xml:space="preserve">“Med utgångspunkt i det bifogade materialet: Varför kan någon som läser detta finna det övertygande? Analysera med hjälp av källkritiska begrepp och resonera om AI:s roll.”</w:t>
      </w:r>
    </w:p>
    <w:p>
      <w:pPr>
        <w:spacing w:after="60"/>
      </w:pPr>
    </w:p>
    <w:p>
      <w:pPr>
        <w:spacing w:after="120"/>
      </w:pPr>
      <w:r>
        <w:rPr>
          <w:rFonts w:ascii="Arial" w:cs="Arial" w:eastAsia="Arial" w:hAnsi="Arial"/>
          <w:b/>
          <w:bCs/>
          <w:sz w:val="24"/>
          <w:szCs w:val="24"/>
        </w:rPr>
        <w:t xml:space="preserve">Alternativ 3:</w:t>
      </w:r>
      <w:r>
        <w:rPr>
          <w:rFonts w:ascii="Arial" w:cs="Arial" w:eastAsia="Arial" w:hAnsi="Arial"/>
          <w:sz w:val="24"/>
          <w:szCs w:val="24"/>
        </w:rPr>
        <w:t xml:space="preserve"/>
      </w:r>
    </w:p>
    <w:p>
      <w:pPr>
        <w:spacing w:after="120"/>
      </w:pPr>
      <w:r>
        <w:rPr>
          <w:rFonts w:ascii="Arial" w:cs="Arial" w:eastAsia="Arial" w:hAnsi="Arial"/>
          <w:i/>
          <w:iCs/>
          <w:sz w:val="24"/>
          <w:szCs w:val="24"/>
        </w:rPr>
        <w:t xml:space="preserve">“Granska det bifogade materialet källkritiskt. Analysera vilka strategier som används för att göra innehållet trovärdigt och diskutera hur AI påverkar spridningen av denna typ av innehåll.”</w:t>
      </w:r>
    </w:p>
    <w:p>
      <w:pPr>
        <w:spacing w:after="60"/>
      </w:pPr>
    </w:p>
    <w:p>
      <w:pPr>
        <w:spacing w:after="120"/>
      </w:pPr>
      <w:r>
        <w:rPr>
          <w:rFonts w:ascii="Arial" w:cs="Arial" w:eastAsia="Arial" w:hAnsi="Arial"/>
          <w:sz w:val="24"/>
          <w:szCs w:val="24"/>
        </w:rPr>
        <w:t xml:space="preserve">Alla tre alternativ kräver analys (inte beskrivning), använder tredjepersons-framing och tillåter E/C/A-differentiering. Välj det alternativ som bäst matchar klassens nivå — alternativ 1 är mest öppet, alternativ 3 är mest strukturerat.</w:t>
      </w:r>
    </w:p>
    <w:p>
      <w:r>
        <w:br w:type="page"/>
      </w:r>
    </w:p>
    <w:p>
      <w:pPr>
        <w:pStyle w:val="Heading2"/>
        <w:spacing w:after="120" w:before="240"/>
      </w:pPr>
      <w:r>
        <w:rPr>
          <w:rFonts w:ascii="Arial" w:cs="Arial" w:eastAsia="Arial" w:hAnsi="Arial"/>
          <w:b/>
          <w:bCs/>
          <w:sz w:val="28"/>
          <w:szCs w:val="28"/>
        </w:rPr>
        <w:t xml:space="preserve">Bilaga 2: Analysmaterial för examination</w:t>
      </w:r>
    </w:p>
    <w:p>
      <w:pPr>
        <w:spacing w:after="120"/>
      </w:pPr>
      <w:r>
        <w:rPr>
          <w:rFonts w:ascii="Arial" w:cs="Arial" w:eastAsia="Arial" w:hAnsi="Arial"/>
          <w:sz w:val="24"/>
          <w:szCs w:val="24"/>
        </w:rPr>
        <w:t xml:space="preserve">Materialet består av två delar: en konspirationsteori-text och ett AI-genererat socialt medie-inlägg. Båda anknyter till de återkommande casen från momentet.</w:t>
      </w:r>
    </w:p>
    <w:p>
      <w:pPr>
        <w:spacing w:after="60"/>
      </w:pPr>
    </w:p>
    <w:p>
      <w:pPr>
        <w:pStyle w:val="Heading3"/>
        <w:spacing w:after="80" w:before="180"/>
      </w:pPr>
      <w:r>
        <w:rPr>
          <w:rFonts w:ascii="Arial" w:cs="Arial" w:eastAsia="Arial" w:hAnsi="Arial"/>
          <w:b/>
          <w:bCs/>
          <w:sz w:val="26"/>
          <w:szCs w:val="26"/>
        </w:rPr>
        <w:t xml:space="preserve">Del A: Konspirationsteori-text</w:t>
      </w:r>
    </w:p>
    <w:p>
      <w:pPr>
        <w:spacing w:after="120"/>
      </w:pPr>
      <w:r>
        <w:rPr>
          <w:rFonts w:ascii="Arial" w:cs="Arial" w:eastAsia="Arial" w:hAnsi="Arial"/>
          <w:sz w:val="24"/>
          <w:szCs w:val="24"/>
        </w:rPr>
        <w:t xml:space="preserve">“Sanningen om AI-kontona på TikTok”</w:t>
      </w:r>
    </w:p>
    <w:p>
      <w:pPr>
        <w:spacing w:after="60"/>
      </w:pPr>
    </w:p>
    <w:p>
      <w:pPr>
        <w:spacing w:after="120"/>
      </w:pPr>
      <w:r>
        <w:rPr>
          <w:rFonts w:ascii="Arial" w:cs="Arial" w:eastAsia="Arial" w:hAnsi="Arial"/>
          <w:sz w:val="24"/>
          <w:szCs w:val="24"/>
        </w:rPr>
        <w:t xml:space="preserve">Under 2025 avslöjades att fyra svenska TikTok-konton drevs av en enda person med hjälp av AI. Men vad medierna inte berättar är att detta bara är toppen på isberget. Källor inom teknikindustrin uppger att minst 40% av alla svenska influencer-konton på TikTok och Instagram egentligen styrs av AI-system. De stora techföretagen vet om detta men agerar inte — eftersom dessa konton genererar enorma reklamintäkter.</w:t>
      </w:r>
    </w:p>
    <w:p>
      <w:pPr>
        <w:spacing w:after="60"/>
      </w:pPr>
    </w:p>
    <w:p>
      <w:pPr>
        <w:spacing w:after="120"/>
      </w:pPr>
      <w:r>
        <w:rPr>
          <w:rFonts w:ascii="Arial" w:cs="Arial" w:eastAsia="Arial" w:hAnsi="Arial"/>
          <w:sz w:val="24"/>
          <w:szCs w:val="24"/>
        </w:rPr>
        <w:t xml:space="preserve">En anonym visselblåsare på ett stort socialt medie-företag har läckt interna dokument som visar att algoritmen medvetet prioriterar AI-genererat innehåll framför äkta innehåll, eftersom AI-innehållet är optimerat för maximalt engagemang. “De vill inte att ni ska veta detta”, skriver visselblåsaren, “för om människor slutade lita på innehållet skulle hela affärsmodellen kollapsa.”</w:t>
      </w:r>
    </w:p>
    <w:p>
      <w:pPr>
        <w:spacing w:after="60"/>
      </w:pPr>
    </w:p>
    <w:p>
      <w:pPr>
        <w:spacing w:after="120"/>
      </w:pPr>
      <w:r>
        <w:rPr>
          <w:rFonts w:ascii="Arial" w:cs="Arial" w:eastAsia="Arial" w:hAnsi="Arial"/>
          <w:sz w:val="24"/>
          <w:szCs w:val="24"/>
        </w:rPr>
        <w:t xml:space="preserve">Det är ingen slump att detta sker just nu. Inför det svenska valet 2026 har intresset för att påverka svensk opinion aldrig varit större. Enligt oberoende forskare är det sannolikt att minst tre utländska stater använder AI-genererade konton för att sprida desinformation riktad mot svenska väljare.</w:t>
      </w:r>
    </w:p>
    <w:p>
      <w:pPr>
        <w:spacing w:after="60"/>
      </w:pPr>
    </w:p>
    <w:p>
      <w:pPr>
        <w:pStyle w:val="Heading3"/>
        <w:spacing w:after="80" w:before="180"/>
      </w:pPr>
      <w:r>
        <w:rPr>
          <w:rFonts w:ascii="Arial" w:cs="Arial" w:eastAsia="Arial" w:hAnsi="Arial"/>
          <w:b/>
          <w:bCs/>
          <w:sz w:val="26"/>
          <w:szCs w:val="26"/>
        </w:rPr>
        <w:t xml:space="preserve">Del B: AI-genererat socialt medie-inlägg</w:t>
      </w:r>
    </w:p>
    <w:p>
      <w:pPr>
        <w:spacing w:after="120"/>
      </w:pPr>
      <w:r>
        <w:rPr>
          <w:rFonts w:ascii="Arial" w:cs="Arial" w:eastAsia="Arial" w:hAnsi="Arial"/>
          <w:sz w:val="24"/>
          <w:szCs w:val="24"/>
        </w:rPr>
        <w:t xml:space="preserve">(Simulerat Instagram-inlägg)</w:t>
      </w:r>
    </w:p>
    <w:p>
      <w:pPr>
        <w:spacing w:after="60"/>
      </w:pPr>
    </w:p>
    <w:p>
      <w:pPr>
        <w:spacing w:after="120"/>
      </w:pPr>
      <w:r>
        <w:rPr>
          <w:rFonts w:ascii="Arial" w:cs="Arial" w:eastAsia="Arial" w:hAnsi="Arial"/>
          <w:b/>
          <w:bCs/>
          <w:sz w:val="24"/>
          <w:szCs w:val="24"/>
        </w:rPr>
        <w:t xml:space="preserve">@nyhetsgraansen </w:t>
      </w:r>
      <w:r>
        <w:rPr>
          <w:rFonts w:ascii="Arial" w:cs="Arial" w:eastAsia="Arial" w:hAnsi="Arial"/>
          <w:sz w:val="24"/>
          <w:szCs w:val="24"/>
        </w:rPr>
        <w:t xml:space="preserve">(31 200 följare)</w:t>
      </w:r>
    </w:p>
    <w:p>
      <w:pPr>
        <w:spacing w:after="120"/>
      </w:pPr>
      <w:r>
        <w:rPr>
          <w:rFonts w:ascii="Arial" w:cs="Arial" w:eastAsia="Arial" w:hAnsi="Arial"/>
          <w:sz w:val="24"/>
          <w:szCs w:val="24"/>
        </w:rPr>
        <w:t xml:space="preserve">“AVSLÖJAT: Forskare vid KTH bekräftar — 73% av nyskapat innehåll på svenska TikTok genereras av AI. ‘Vi var chockade över resultaten’, säger professor Anna Lindström. Samtidigt vägrar plattformarna att agera. Länk i bio för hela rapporten. #AIsvenskpolitik #deepfake #val2026 #källkritik”</w:t>
      </w:r>
    </w:p>
    <w:p>
      <w:pPr>
        <w:spacing w:after="60"/>
      </w:pPr>
    </w:p>
    <w:p>
      <w:pPr>
        <w:spacing w:after="120"/>
      </w:pPr>
      <w:r>
        <w:rPr>
          <w:rFonts w:ascii="Arial" w:cs="Arial" w:eastAsia="Arial" w:hAnsi="Arial"/>
          <w:sz w:val="24"/>
          <w:szCs w:val="24"/>
        </w:rPr>
        <w:t xml:space="preserve">[Bilden visar en professionellt designad nyhetsgrafik med KTH:s logotyp och rubriken “FORSKNINGSRAPPORT: AI på svenska sociala medier”]</w:t>
      </w:r>
    </w:p>
    <w:p>
      <w:pPr>
        <w:spacing w:after="60"/>
      </w:pPr>
    </w:p>
    <w:p>
      <w:pPr>
        <w:spacing w:after="120"/>
      </w:pPr>
      <w:r>
        <w:rPr>
          <w:rFonts w:ascii="Arial" w:cs="Arial" w:eastAsia="Arial" w:hAnsi="Arial"/>
          <w:i/>
          <w:iCs/>
          <w:sz w:val="24"/>
          <w:szCs w:val="24"/>
        </w:rPr>
        <w:t xml:space="preserve">OBS för läraren: Inlägget är konstruerat för examinationen. “@nyhetsgraansen” existerar inte. Siffran 73% är fabricerad. “Professor Anna Lindström” är en påhittad person. KTH:s logotyp används utan tillstånd i detta fiktiva exempel.</w:t>
      </w:r>
    </w:p>
    <w:p>
      <w:r>
        <w:br w:type="page"/>
      </w:r>
    </w:p>
    <w:p>
      <w:pPr>
        <w:pStyle w:val="Heading2"/>
        <w:spacing w:after="120" w:before="240"/>
      </w:pPr>
      <w:r>
        <w:rPr>
          <w:rFonts w:ascii="Arial" w:cs="Arial" w:eastAsia="Arial" w:hAnsi="Arial"/>
          <w:b/>
          <w:bCs/>
          <w:sz w:val="28"/>
          <w:szCs w:val="28"/>
        </w:rPr>
        <w:t xml:space="preserve">Bilaga 3: Bedömningsmatris — Skriftlig examination L6</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509"/>
        <w:gridCol w:w="2508"/>
        <w:gridCol w:w="2509"/>
      </w:tblGrid>
      <w:tr>
        <w:tc>
          <w:tcPr>
            <w:tcW w:type="dxa" w:w="150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Kriterium</w:t>
            </w:r>
          </w:p>
        </w:tc>
        <w:tc>
          <w:tcPr>
            <w:tcW w:type="dxa" w:w="2509"/>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E-nivå</w:t>
            </w:r>
          </w:p>
        </w:tc>
        <w:tc>
          <w:tcPr>
            <w:tcW w:type="dxa" w:w="2508"/>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C-nivå</w:t>
            </w:r>
          </w:p>
        </w:tc>
        <w:tc>
          <w:tcPr>
            <w:tcW w:type="dxa" w:w="2509"/>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A-nivå</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Analys</w:t>
            </w:r>
          </w:p>
        </w:tc>
        <w:tc>
          <w:tcPr>
            <w:tcW w:type="dxa" w:w="2509"/>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Översiktlig analys. Enkla resonemang om trovärdighet. Enkla samband mellan begrepp och material.</w:t>
            </w:r>
          </w:p>
        </w:tc>
        <w:tc>
          <w:tcPr>
            <w:tcW w:type="dxa" w:w="2508"/>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Utförlig analys. Välgrundade resonemang med visst kritiskt perspektiv på psykologiska/sociala mekanismer. Samband mellan begrepp, struktur och AI:s roll.</w:t>
            </w:r>
          </w:p>
        </w:tc>
        <w:tc>
          <w:tcPr>
            <w:tcW w:type="dxa" w:w="2509"/>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Utförlig och nyanserad analys. Välgrundade och nyanserade resonemang ur flera perspektiv. Komplexa samband inkl. samhällskonsekvenser.</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Källkritiska verktyg</w:t>
            </w:r>
          </w:p>
        </w:tc>
        <w:tc>
          <w:tcPr>
            <w:tcW w:type="dxa" w:w="2509"/>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Använder i någon mån relevanta verktyg (t.ex. SIFT, grundfrågorna).</w:t>
            </w:r>
          </w:p>
        </w:tc>
        <w:tc>
          <w:tcPr>
            <w:tcW w:type="dxa" w:w="2508"/>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Använder verktyg systematiskt. Motiverar slutsatser med stöd i materialet.</w:t>
            </w:r>
          </w:p>
        </w:tc>
        <w:tc>
          <w:tcPr>
            <w:tcW w:type="dxa" w:w="2509"/>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Använder verktyg med säkerhet. Väger olika tolkningar mot varandra.</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Källhänvisning</w:t>
            </w:r>
          </w:p>
        </w:tc>
        <w:tc>
          <w:tcPr>
            <w:tcW w:type="dxa" w:w="2509"/>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Refererar till källor på ett i huvudsak fungerande sätt.</w:t>
            </w:r>
          </w:p>
        </w:tc>
        <w:tc>
          <w:tcPr>
            <w:tcW w:type="dxa" w:w="2508"/>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Refererar på ett fungerande sätt med Harvard-referering.</w:t>
            </w:r>
          </w:p>
        </w:tc>
        <w:tc>
          <w:tcPr>
            <w:tcW w:type="dxa" w:w="2509"/>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Refererar på ett väl fungerande sätt med konsekvent Harvard-referering.</w:t>
            </w:r>
          </w:p>
        </w:tc>
      </w:tr>
    </w:tbl>
    <w:p>
      <w:r>
        <w:br w:type="page"/>
      </w:r>
    </w:p>
    <w:p>
      <w:pPr>
        <w:pStyle w:val="Heading2"/>
        <w:spacing w:after="120" w:before="240"/>
      </w:pPr>
      <w:r>
        <w:rPr>
          <w:rFonts w:ascii="Arial" w:cs="Arial" w:eastAsia="Arial" w:hAnsi="Arial"/>
          <w:b/>
          <w:bCs/>
          <w:sz w:val="28"/>
          <w:szCs w:val="28"/>
        </w:rPr>
        <w:t xml:space="preserve">Bilaga 4: Exit ticket — Lektion 6</w:t>
      </w:r>
    </w:p>
    <w:p>
      <w:pPr>
        <w:spacing w:after="60"/>
      </w:pPr>
    </w:p>
    <w:p>
      <w:pPr>
        <w:spacing w:after="120"/>
      </w:pPr>
      <w:r>
        <w:rPr>
          <w:rFonts w:ascii="Arial" w:cs="Arial" w:eastAsia="Arial" w:hAnsi="Arial"/>
          <w:b/>
          <w:bCs/>
          <w:sz w:val="24"/>
          <w:szCs w:val="24"/>
        </w:rPr>
        <w:t xml:space="preserve">Fråga: </w:t>
      </w:r>
      <w:r>
        <w:rPr>
          <w:rFonts w:ascii="Arial" w:cs="Arial" w:eastAsia="Arial" w:hAnsi="Arial"/>
          <w:sz w:val="24"/>
          <w:szCs w:val="24"/>
        </w:rPr>
        <w:t xml:space="preserve">Vilken del av skrivuppgiften var svårast? Beskriv vad som var svårt och vilken strategi du använde för att hantera det.</w:t>
      </w:r>
    </w:p>
    <w:p>
      <w:pPr>
        <w:spacing w:after="60"/>
      </w:pPr>
    </w:p>
    <w:p>
      <w:pPr>
        <w:spacing w:after="120"/>
      </w:pPr>
      <w:r>
        <w:rPr>
          <w:rFonts w:ascii="Arial" w:cs="Arial" w:eastAsia="Arial" w:hAnsi="Arial"/>
          <w:sz w:val="24"/>
          <w:szCs w:val="24"/>
        </w:rPr>
        <w:t xml:space="preserve">Denna exit ticket är en metakognitiv reflektion — det finns inget “rätt svar”. Syftet är att du tänker över din egen lärprocess.</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Samhällskunskap 3 / Int. relationer — Källkritik: AI och konspirationsteorier</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1A1A2E"/>
      <w:sz w:val="36"/>
      <w:szCs w:val="36"/>
    </w:rPr>
  </w:style>
  <w:style w:type="paragraph" w:styleId="Heading2">
    <w:name w:val="Heading 2"/>
    <w:basedOn w:val="Normal"/>
    <w:next w:val="Normal"/>
    <w:qFormat/>
    <w:pPr>
      <w:spacing w:after="120" w:before="200"/>
      <w:outlineLvl w:val="1"/>
    </w:pPr>
    <w:rPr>
      <w:rFonts w:ascii="Arial" w:cs="Arial" w:eastAsia="Arial" w:hAnsi="Arial"/>
      <w:b/>
      <w:bCs/>
      <w:color w:val="2C3E50"/>
      <w:sz w:val="28"/>
      <w:szCs w:val="28"/>
    </w:rPr>
  </w:style>
  <w:style w:type="paragraph" w:styleId="Heading3">
    <w:name w:val="Heading 3"/>
    <w:basedOn w:val="Normal"/>
    <w:next w:val="Normal"/>
    <w:qFormat/>
    <w:pPr>
      <w:spacing w:after="80" w:before="180"/>
      <w:outlineLvl w:val="2"/>
    </w:pPr>
    <w:rPr>
      <w:rFonts w:ascii="Arial" w:cs="Arial" w:eastAsia="Arial" w:hAnsi="Arial"/>
      <w:b/>
      <w:bCs/>
      <w:color w:val="34495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2026-03-12T18:43:27.201Z</dcterms:created>
  <dcterms:modified xsi:type="dcterms:W3CDTF">2026-03-12T18:43:27.201Z</dcterms:modified>
</cp:coreProperties>
</file>

<file path=docProps/custom.xml><?xml version="1.0" encoding="utf-8"?>
<Properties xmlns="http://schemas.openxmlformats.org/officeDocument/2006/custom-properties" xmlns:vt="http://schemas.openxmlformats.org/officeDocument/2006/docPropsVTypes"/>
</file>