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Georgia" w:cs="Georgia" w:eastAsia="Georgia" w:hAnsi="Georgia"/>
          <w:b/>
          <w:bCs/>
          <w:color w:val="1B3A5C"/>
          <w:sz w:val="32"/>
          <w:szCs w:val="32"/>
        </w:rPr>
        <w:t xml:space="preserve">Lektion 7: Vittnesmål och ansvar</w:t>
      </w:r>
    </w:p>
    <w:p>
      <w:pPr>
        <w:spacing w:after="120"/>
      </w:pPr>
    </w:p>
    <w:p>
      <w:pPr>
        <w:pStyle w:val="Heading2"/>
        <w:spacing w:after="100" w:before="200"/>
      </w:pPr>
      <w:r>
        <w:rPr>
          <w:rFonts w:ascii="Georgia" w:cs="Georgia" w:eastAsia="Georgia" w:hAnsi="Georgia"/>
          <w:b/>
          <w:bCs/>
          <w:color w:val="1B3A5C"/>
          <w:sz w:val="26"/>
          <w:szCs w:val="26"/>
        </w:rPr>
        <w:t xml:space="preserve">Vittnesmål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2"/>
              <w:left w:val="single" w:color="1B3A5C" w:sz="6"/>
              <w:bottom w:val="single" w:color="1B3A5C" w:sz="2"/>
              <w:right w:val="single" w:color="1B3A5C" w:sz="2"/>
            </w:tcBorders>
            <w:shd w:fill="F5F0E8" w:val="clear"/>
            <w:tcMar>
              <w:top w:type="dxa" w:w="120"/>
              <w:left w:type="dxa" w:w="120"/>
              <w:bottom w:type="dxa" w:w="120"/>
              <w:right w:type="dxa" w:w="120"/>
            </w:tcMar>
          </w:tcPr>
          <w:p>
            <w:pPr>
              <w:spacing w:after="100" w:line="360"/>
            </w:pPr>
            <w:r>
              <w:rPr>
                <w:rFonts w:ascii="Calibri" w:cs="Calibri" w:eastAsia="Calibri" w:hAnsi="Calibri"/>
                <w:i/>
                <w:iCs/>
                <w:color w:val="666666"/>
                <w:sz w:val="26"/>
                <w:szCs w:val="26"/>
              </w:rPr>
              <w:t xml:space="preserve">[VERIFIERA - Infoga autentiskt vittnesmål här. Förslag: utdrag ur Primo Levis "Är detta en människa?" eller Elie Wiesels "Natten", eller ett svenskt vittnesmål (t.ex. från Levande Historia). Välj ett kort stycke (max halv A4) som beskriver ankomsten till lägret eller vardagen. Texten ska vara stark men inte grafiskt våldsam. Översätt till svenska om nödvändigt.]</w:t>
            </w:r>
          </w:p>
          <w:p>
            <w:pPr>
              <w:spacing w:after="40"/>
            </w:pPr>
            <w:r>
              <w:rPr>
                <w:rFonts w:ascii="Calibri" w:cs="Calibri" w:eastAsia="Calibri" w:hAnsi="Calibri"/>
                <w:i/>
                <w:iCs/>
                <w:color w:val="888888"/>
                <w:sz w:val="22"/>
                <w:szCs w:val="22"/>
              </w:rPr>
              <w:t xml:space="preserve">Källa: [Ange fullständig källhänvisning]</w:t>
            </w:r>
          </w:p>
        </w:tc>
      </w:tr>
    </w:tbl>
    <w:p>
      <w:pPr>
        <w:spacing w:after="120"/>
      </w:pPr>
    </w:p>
    <w:p>
      <w:pPr>
        <w:pStyle w:val="Heading2"/>
        <w:spacing w:after="100" w:before="200"/>
      </w:pPr>
      <w:r>
        <w:rPr>
          <w:rFonts w:ascii="Georgia" w:cs="Georgia" w:eastAsia="Georgia" w:hAnsi="Georgia"/>
          <w:b/>
          <w:bCs/>
          <w:color w:val="1B3A5C"/>
          <w:sz w:val="26"/>
          <w:szCs w:val="26"/>
        </w:rPr>
        <w:t xml:space="preserve">Förintelsen i siffror</w:t>
      </w:r>
    </w:p>
    <w:p>
      <w:pPr>
        <w:pStyle w:val="ListParagraph"/>
        <w:numPr>
          <w:ilvl w:val="0"/>
          <w:numId w:val="2"/>
        </w:numPr>
        <w:spacing w:after="60" w:line="320"/>
      </w:pPr>
      <w:r>
        <w:rPr>
          <w:rFonts w:ascii="Calibri" w:cs="Calibri" w:eastAsia="Calibri" w:hAnsi="Calibri"/>
          <w:b/>
          <w:bCs/>
          <w:sz w:val="26"/>
          <w:szCs w:val="26"/>
        </w:rPr>
        <w:t xml:space="preserve">6 miljoner </w:t>
      </w:r>
      <w:r>
        <w:rPr>
          <w:rFonts w:ascii="Calibri" w:cs="Calibri" w:eastAsia="Calibri" w:hAnsi="Calibri"/>
          <w:sz w:val="26"/>
          <w:szCs w:val="26"/>
        </w:rPr>
        <w:t xml:space="preserve">judar mördades</w:t>
      </w:r>
    </w:p>
    <w:p>
      <w:pPr>
        <w:pStyle w:val="ListParagraph"/>
        <w:numPr>
          <w:ilvl w:val="0"/>
          <w:numId w:val="2"/>
        </w:numPr>
        <w:spacing w:after="60" w:line="320"/>
      </w:pPr>
      <w:r>
        <w:rPr>
          <w:rFonts w:ascii="Calibri" w:cs="Calibri" w:eastAsia="Calibri" w:hAnsi="Calibri"/>
          <w:b/>
          <w:bCs/>
          <w:sz w:val="26"/>
          <w:szCs w:val="26"/>
        </w:rPr>
        <w:t xml:space="preserve">500 000 </w:t>
      </w:r>
      <w:r>
        <w:rPr>
          <w:rFonts w:ascii="Calibri" w:cs="Calibri" w:eastAsia="Calibri" w:hAnsi="Calibri"/>
          <w:sz w:val="26"/>
          <w:szCs w:val="26"/>
        </w:rPr>
        <w:t xml:space="preserve">romer mördades</w:t>
      </w:r>
    </w:p>
    <w:p>
      <w:pPr>
        <w:pStyle w:val="ListParagraph"/>
        <w:numPr>
          <w:ilvl w:val="0"/>
          <w:numId w:val="2"/>
        </w:numPr>
        <w:spacing w:after="60" w:line="320"/>
      </w:pPr>
      <w:r>
        <w:rPr>
          <w:rFonts w:ascii="Calibri" w:cs="Calibri" w:eastAsia="Calibri" w:hAnsi="Calibri"/>
          <w:b/>
          <w:bCs/>
          <w:sz w:val="26"/>
          <w:szCs w:val="26"/>
        </w:rPr>
        <w:t xml:space="preserve">250 000+ </w:t>
      </w:r>
      <w:r>
        <w:rPr>
          <w:rFonts w:ascii="Calibri" w:cs="Calibri" w:eastAsia="Calibri" w:hAnsi="Calibri"/>
          <w:sz w:val="26"/>
          <w:szCs w:val="26"/>
        </w:rPr>
        <w:t xml:space="preserve">funktionsnedsatta mördades</w:t>
      </w:r>
    </w:p>
    <w:p>
      <w:pPr>
        <w:pStyle w:val="ListParagraph"/>
        <w:numPr>
          <w:ilvl w:val="0"/>
          <w:numId w:val="2"/>
        </w:numPr>
        <w:spacing w:after="60" w:line="320"/>
      </w:pPr>
      <w:r>
        <w:rPr>
          <w:rFonts w:ascii="Calibri" w:cs="Calibri" w:eastAsia="Calibri" w:hAnsi="Calibri"/>
          <w:sz w:val="26"/>
          <w:szCs w:val="26"/>
        </w:rPr>
        <w:t xml:space="preserve">Dessutom: politiska fångar, homosexuella, Jehovas vittnen och andra grupper</w:t>
      </w:r>
    </w:p>
    <w:p>
      <w:pPr>
        <w:spacing w:after="200"/>
      </w:pPr>
    </w:p>
    <w:p>
      <w:pPr>
        <w:pStyle w:val="Heading2"/>
        <w:spacing w:after="100" w:before="200"/>
      </w:pPr>
      <w:r>
        <w:rPr>
          <w:rFonts w:ascii="Georgia" w:cs="Georgia" w:eastAsia="Georgia" w:hAnsi="Georgia"/>
          <w:b/>
          <w:bCs/>
          <w:color w:val="1B3A5C"/>
          <w:sz w:val="26"/>
          <w:szCs w:val="26"/>
        </w:rPr>
        <w:t xml:space="preserve">Skrivuppgift: Hur kunde Förintelsen ske?</w:t>
      </w:r>
    </w:p>
    <w:p>
      <w:pPr>
        <w:spacing w:after="80" w:line="320"/>
      </w:pPr>
      <w:r>
        <w:rPr>
          <w:rFonts w:ascii="Calibri" w:cs="Calibri" w:eastAsia="Calibri" w:hAnsi="Calibri"/>
          <w:sz w:val="26"/>
          <w:szCs w:val="26"/>
        </w:rPr>
        <w:t xml:space="preserve">Skriv en text där du förklarar hur Förintelsen kunde ske. Använd minst två förklaringar.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951" w:sz="2"/>
              <w:left w:val="single" w:color="C8A951" w:sz="6"/>
              <w:bottom w:val="single" w:color="C8A951" w:sz="2"/>
              <w:right w:val="single" w:color="C8A951" w:sz="2"/>
            </w:tcBorders>
            <w:shd w:fill="FFF8E7" w:val="clear"/>
            <w:tcMar>
              <w:top w:type="dxa" w:w="120"/>
              <w:left w:type="dxa" w:w="120"/>
              <w:bottom w:type="dxa" w:w="120"/>
              <w:right w:type="dxa" w:w="120"/>
            </w:tcMar>
          </w:tcPr>
          <w:p>
            <w:pPr>
              <w:spacing w:after="40"/>
            </w:pPr>
            <w:r>
              <w:rPr>
                <w:rFonts w:ascii="Calibri" w:cs="Calibri" w:eastAsia="Calibri" w:hAnsi="Calibri"/>
                <w:b/>
                <w:bCs/>
                <w:color w:val="8B7028"/>
                <w:sz w:val="26"/>
                <w:szCs w:val="26"/>
              </w:rPr>
              <w:t xml:space="preserve">Tips: </w:t>
            </w:r>
            <w:r>
              <w:rPr>
                <w:rFonts w:ascii="Calibri" w:cs="Calibri" w:eastAsia="Calibri" w:hAnsi="Calibri"/>
                <w:color w:val="8B7028"/>
                <w:sz w:val="26"/>
                <w:szCs w:val="26"/>
              </w:rPr>
              <w:t xml:space="preserve">Använd dina kunskaper om eskaleringstrappan från förra lektionen. Tänk på faktorer som propaganda, byråkrati, lydnad och antisemitism.</w:t>
            </w:r>
          </w:p>
        </w:tc>
      </w:tr>
    </w:tbl>
    <w:p>
      <w:pPr>
        <w:spacing w:after="120"/>
      </w:pPr>
    </w:p>
    <w:p>
      <w:pPr>
        <w:spacing w:after="80" w:line="320"/>
      </w:pPr>
      <w:r>
        <w:rPr>
          <w:rFonts w:ascii="Calibri" w:cs="Calibri" w:eastAsia="Calibri" w:hAnsi="Calibri"/>
          <w:b/>
          <w:bCs/>
          <w:sz w:val="26"/>
          <w:szCs w:val="26"/>
        </w:rPr>
        <w:t xml:space="preserve">Min förklaring:</w:t>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120"/>
      </w:pPr>
    </w:p>
    <w:p>
      <w:pPr>
        <w:pStyle w:val="Heading2"/>
        <w:spacing w:after="100" w:before="200"/>
      </w:pPr>
      <w:r>
        <w:rPr>
          <w:rFonts w:ascii="Georgia" w:cs="Georgia" w:eastAsia="Georgia" w:hAnsi="Georgia"/>
          <w:b/>
          <w:bCs/>
          <w:color w:val="1B3A5C"/>
          <w:sz w:val="26"/>
          <w:szCs w:val="26"/>
        </w:rPr>
        <w:t xml:space="preserve">Omvärldens ansvar</w:t>
      </w:r>
    </w:p>
    <w:p>
      <w:pPr>
        <w:spacing w:after="80" w:line="320"/>
      </w:pPr>
      <w:r>
        <w:rPr>
          <w:rFonts w:ascii="Calibri" w:cs="Calibri" w:eastAsia="Calibri" w:hAnsi="Calibri"/>
          <w:sz w:val="26"/>
          <w:szCs w:val="26"/>
        </w:rPr>
        <w:t xml:space="preserve">Visste omvärlden om Förintelsen? Varför agerade man inte kraftfullare?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951" w:sz="2"/>
              <w:left w:val="single" w:color="C8A951" w:sz="6"/>
              <w:bottom w:val="single" w:color="C8A951" w:sz="2"/>
              <w:right w:val="single" w:color="C8A951" w:sz="2"/>
            </w:tcBorders>
            <w:shd w:fill="FFF8E7" w:val="clear"/>
            <w:tcMar>
              <w:top w:type="dxa" w:w="120"/>
              <w:left w:type="dxa" w:w="120"/>
              <w:bottom w:type="dxa" w:w="120"/>
              <w:right w:type="dxa" w:w="120"/>
            </w:tcMar>
          </w:tcPr>
          <w:p>
            <w:pPr>
              <w:spacing w:after="40"/>
            </w:pPr>
            <w:r>
              <w:rPr>
                <w:rFonts w:ascii="Calibri" w:cs="Calibri" w:eastAsia="Calibri" w:hAnsi="Calibri"/>
                <w:b/>
                <w:bCs/>
                <w:color w:val="8B7028"/>
                <w:sz w:val="26"/>
                <w:szCs w:val="26"/>
              </w:rPr>
              <w:t xml:space="preserve">Tips: </w:t>
            </w:r>
            <w:r>
              <w:rPr>
                <w:rFonts w:ascii="Calibri" w:cs="Calibri" w:eastAsia="Calibri" w:hAnsi="Calibri"/>
                <w:color w:val="8B7028"/>
                <w:sz w:val="26"/>
                <w:szCs w:val="26"/>
              </w:rPr>
              <w:t xml:space="preserve">Du kan börja: "Förintelsen kunde ske för att... Omvärlden agerade inte tillräckligt eftersom..."</w:t>
            </w:r>
          </w:p>
        </w:tc>
      </w:tr>
    </w:tbl>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120"/>
      </w:pPr>
    </w:p>
    <w:p>
      <w:pPr>
        <w:spacing w:after="80" w:line="320"/>
      </w:pPr>
      <w:r>
        <w:rPr>
          <w:rFonts w:ascii="Calibri" w:cs="Calibri" w:eastAsia="Calibri" w:hAnsi="Calibri"/>
          <w:b/>
          <w:bCs/>
          <w:sz w:val="26"/>
          <w:szCs w:val="26"/>
        </w:rPr>
        <w:t xml:space="preserve">Fördjupning: </w:t>
      </w:r>
      <w:r>
        <w:rPr>
          <w:rFonts w:ascii="Calibri" w:cs="Calibri" w:eastAsia="Calibri" w:hAnsi="Calibri"/>
          <w:sz w:val="26"/>
          <w:szCs w:val="26"/>
        </w:rPr>
        <w:t xml:space="preserve">Resonera om samspelet mellan inre faktorer (ideologi, byråkrati) och yttre faktorer (omvärldens passivitet). Hade Förintelsen kunnat stoppas? När?</w:t>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p>
      <w:pPr>
        <w:spacing w:after="200"/>
      </w:pPr>
      <w:r>
        <w:rPr>
          <w:rFonts w:ascii="Calibri" w:cs="Calibri" w:eastAsia="Calibri" w:hAnsi="Calibri"/>
          <w:sz w:val="26"/>
          <w:szCs w:val="26"/>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888888"/>
        <w:sz w:val="18"/>
        <w:szCs w:val="18"/>
      </w:rPr>
      <w:t xml:space="preserve">Historia 1a1 | Momentet: Världskrigen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20"/>
        <w:szCs w:val="20"/>
      </w:rPr>
      <w:t xml:space="preserve">Historia 1a1 - Världskrigen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1B3A5C"/>
      <w:sz w:val="32"/>
      <w:szCs w:val="32"/>
    </w:rPr>
  </w:style>
  <w:style w:type="paragraph" w:styleId="Heading2">
    <w:name w:val="Heading 2"/>
    <w:basedOn w:val="Normal"/>
    <w:next w:val="Normal"/>
    <w:qFormat/>
    <w:pPr>
      <w:spacing w:after="100" w:before="200"/>
      <w:outlineLvl w:val="1"/>
    </w:pPr>
    <w:rPr>
      <w:rFonts w:ascii="Georgia" w:cs="Georgia" w:eastAsia="Georgia" w:hAnsi="Georgia"/>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2026-03-29T20:06:20.532Z</dcterms:created>
  <dcterms:modified xsi:type="dcterms:W3CDTF">2026-03-29T20:06:20.532Z</dcterms:modified>
</cp:coreProperties>
</file>

<file path=docProps/custom.xml><?xml version="1.0" encoding="utf-8"?>
<Properties xmlns="http://schemas.openxmlformats.org/officeDocument/2006/custom-properties" xmlns:vt="http://schemas.openxmlformats.org/officeDocument/2006/docPropsVTypes"/>
</file>