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120" w:before="240"/>
      </w:pPr>
      <w:r>
        <w:rPr>
          <w:rFonts w:ascii="Georgia" w:cs="Georgia" w:eastAsia="Georgia" w:hAnsi="Georgia"/>
          <w:b/>
          <w:bCs/>
          <w:color w:val="1B3A5C"/>
          <w:sz w:val="32"/>
          <w:szCs w:val="32"/>
        </w:rPr>
        <w:t xml:space="preserve">Lektion 7: Förintelsen del 2 - vittnesmål och ansvar</w:t>
      </w:r>
    </w:p>
    <w:p>
      <w:pPr>
        <w:spacing w:after="80" w:line="320"/>
      </w:pPr>
      <w:r>
        <w:rPr>
          <w:rFonts w:ascii="Calibri" w:cs="Calibri" w:eastAsia="Calibri" w:hAnsi="Calibri"/>
          <w:sz w:val="26"/>
          <w:szCs w:val="26"/>
        </w:rPr>
        <w:t xml:space="preserve">Kurs: Historia 1a1 (50p)</w:t>
      </w:r>
    </w:p>
    <w:p>
      <w:pPr>
        <w:spacing w:after="80" w:line="320"/>
      </w:pPr>
      <w:r>
        <w:rPr>
          <w:rFonts w:ascii="Calibri" w:cs="Calibri" w:eastAsia="Calibri" w:hAnsi="Calibri"/>
          <w:sz w:val="26"/>
          <w:szCs w:val="26"/>
        </w:rPr>
        <w:t xml:space="preserve">Moment: Världskrigen</w:t>
      </w:r>
    </w:p>
    <w:p>
      <w:pPr>
        <w:spacing w:after="80" w:line="320"/>
      </w:pPr>
      <w:r>
        <w:rPr>
          <w:rFonts w:ascii="Calibri" w:cs="Calibri" w:eastAsia="Calibri" w:hAnsi="Calibri"/>
          <w:sz w:val="26"/>
          <w:szCs w:val="26"/>
        </w:rPr>
        <w:t xml:space="preserve">Lektionslängd: 40 minuter</w:t>
      </w:r>
    </w:p>
    <w:p>
      <w:pPr>
        <w:spacing w:after="120"/>
      </w:pPr>
    </w:p>
    <w:p>
      <w:pPr>
        <w:pStyle w:val="Heading2"/>
        <w:spacing w:after="100" w:before="200"/>
      </w:pPr>
      <w:r>
        <w:rPr>
          <w:rFonts w:ascii="Georgia" w:cs="Georgia" w:eastAsia="Georgia" w:hAnsi="Georgia"/>
          <w:b/>
          <w:bCs/>
          <w:color w:val="1B3A5C"/>
          <w:sz w:val="26"/>
          <w:szCs w:val="26"/>
        </w:rPr>
        <w:t xml:space="preserve">Lärandemål för lektionen</w:t>
      </w:r>
    </w:p>
    <w:p>
      <w:pPr>
        <w:pStyle w:val="ListParagraph"/>
        <w:numPr>
          <w:ilvl w:val="0"/>
          <w:numId w:val="2"/>
        </w:numPr>
        <w:spacing w:after="60" w:line="320"/>
      </w:pPr>
      <w:r>
        <w:rPr>
          <w:rFonts w:ascii="Calibri" w:cs="Calibri" w:eastAsia="Calibri" w:hAnsi="Calibri"/>
          <w:b/>
          <w:bCs/>
          <w:sz w:val="26"/>
          <w:szCs w:val="26"/>
        </w:rPr>
        <w:t xml:space="preserve">LM3: </w:t>
      </w:r>
      <w:r>
        <w:rPr>
          <w:rFonts w:ascii="Calibri" w:cs="Calibri" w:eastAsia="Calibri" w:hAnsi="Calibri"/>
          <w:sz w:val="26"/>
          <w:szCs w:val="26"/>
        </w:rPr>
        <w:t xml:space="preserve">Förintelsen - eleverna ska kunna resonera om omvärldens ansvar och använda vittnesmål som källa</w:t>
      </w:r>
    </w:p>
    <w:p>
      <w:pPr>
        <w:pStyle w:val="ListParagraph"/>
        <w:numPr>
          <w:ilvl w:val="0"/>
          <w:numId w:val="2"/>
        </w:numPr>
        <w:spacing w:after="60" w:line="320"/>
      </w:pPr>
      <w:r>
        <w:rPr>
          <w:rFonts w:ascii="Calibri" w:cs="Calibri" w:eastAsia="Calibri" w:hAnsi="Calibri"/>
          <w:b/>
          <w:bCs/>
          <w:sz w:val="26"/>
          <w:szCs w:val="26"/>
        </w:rPr>
        <w:t xml:space="preserve">LM4: </w:t>
      </w:r>
      <w:r>
        <w:rPr>
          <w:rFonts w:ascii="Calibri" w:cs="Calibri" w:eastAsia="Calibri" w:hAnsi="Calibri"/>
          <w:sz w:val="26"/>
          <w:szCs w:val="26"/>
        </w:rPr>
        <w:t xml:space="preserve">Historiska begrepp - folkmord, vittnesmål, omvärldens ansvar</w:t>
      </w:r>
    </w:p>
    <w:p>
      <w:pPr>
        <w:pStyle w:val="Heading2"/>
        <w:spacing w:after="100" w:before="200"/>
      </w:pPr>
      <w:r>
        <w:rPr>
          <w:rFonts w:ascii="Georgia" w:cs="Georgia" w:eastAsia="Georgia" w:hAnsi="Georgia"/>
          <w:b/>
          <w:bCs/>
          <w:color w:val="1B3A5C"/>
          <w:sz w:val="26"/>
          <w:szCs w:val="26"/>
        </w:rPr>
        <w:t xml:space="preserve">Förberedelse</w:t>
      </w:r>
    </w:p>
    <w:p>
      <w:pPr>
        <w:pStyle w:val="ListParagraph"/>
        <w:numPr>
          <w:ilvl w:val="0"/>
          <w:numId w:val="2"/>
        </w:numPr>
        <w:spacing w:after="60" w:line="320"/>
      </w:pPr>
      <w:r>
        <w:rPr>
          <w:rFonts w:ascii="Calibri" w:cs="Calibri" w:eastAsia="Calibri" w:hAnsi="Calibri"/>
          <w:sz w:val="26"/>
          <w:szCs w:val="26"/>
        </w:rPr>
        <w:t xml:space="preserve">Utdrag ur vittnesmål - kort text (max halv A4), t.ex. Primo Levi, Elie Wiesel eller svenskt vittnesmål [VERIFIERA: välj autentisk, åldersanpassad källa]. Standardversion + förenklad version.</w:t>
      </w:r>
    </w:p>
    <w:p>
      <w:pPr>
        <w:pStyle w:val="ListParagraph"/>
        <w:numPr>
          <w:ilvl w:val="0"/>
          <w:numId w:val="2"/>
        </w:numPr>
        <w:spacing w:after="60" w:line="320"/>
      </w:pPr>
      <w:r>
        <w:rPr>
          <w:rFonts w:ascii="Calibri" w:cs="Calibri" w:eastAsia="Calibri" w:hAnsi="Calibri"/>
          <w:sz w:val="26"/>
          <w:szCs w:val="26"/>
        </w:rPr>
        <w:t xml:space="preserve">Faktaruta: Förintelsen i siffror (6 miljoner judar, plus romer, funktionsnedsatta, politiska fångar m.fl.)</w:t>
      </w:r>
    </w:p>
    <w:p>
      <w:pPr>
        <w:pStyle w:val="ListParagraph"/>
        <w:numPr>
          <w:ilvl w:val="0"/>
          <w:numId w:val="2"/>
        </w:numPr>
        <w:spacing w:after="60" w:line="320"/>
      </w:pPr>
      <w:r>
        <w:rPr>
          <w:rFonts w:ascii="Calibri" w:cs="Calibri" w:eastAsia="Calibri" w:hAnsi="Calibri"/>
          <w:sz w:val="26"/>
          <w:szCs w:val="26"/>
        </w:rPr>
        <w:t xml:space="preserve">Skrivmall med stödstruktur för den skriftliga reflektionen</w:t>
      </w:r>
    </w:p>
    <w:p>
      <w:pPr>
        <w:pStyle w:val="Heading2"/>
        <w:spacing w:after="100" w:before="200"/>
      </w:pPr>
      <w:r>
        <w:rPr>
          <w:rFonts w:ascii="Georgia" w:cs="Georgia" w:eastAsia="Georgia" w:hAnsi="Georgia"/>
          <w:b/>
          <w:bCs/>
          <w:color w:val="1B3A5C"/>
          <w:sz w:val="26"/>
          <w:szCs w:val="26"/>
        </w:rPr>
        <w:t xml:space="preserve">Retrieval review-koppling</w:t>
      </w:r>
    </w:p>
    <w:p>
      <w:pPr>
        <w:spacing w:after="80" w:line="320"/>
      </w:pPr>
      <w:r>
        <w:rPr>
          <w:rFonts w:ascii="Calibri" w:cs="Calibri" w:eastAsia="Calibri" w:hAnsi="Calibri"/>
          <w:sz w:val="26"/>
          <w:szCs w:val="26"/>
        </w:rPr>
        <w:t xml:space="preserve">Baserat på exit ticket från lektion 6. Läraren: "Förra lektionen pratade vi om eskaleringen. Kan någon ge ett exempel på ett steg?" 2-3 svar muntligt. Sedan kort övergång: "Idag möter vi människorna bakom siffrorna."</w:t>
      </w:r>
    </w:p>
    <w:p>
      <w:pPr>
        <w:pStyle w:val="Heading2"/>
        <w:spacing w:after="100" w:before="200"/>
      </w:pPr>
      <w:r>
        <w:rPr>
          <w:rFonts w:ascii="Georgia" w:cs="Georgia" w:eastAsia="Georgia" w:hAnsi="Georgia"/>
          <w:b/>
          <w:bCs/>
          <w:color w:val="1B3A5C"/>
          <w:sz w:val="26"/>
          <w:szCs w:val="26"/>
        </w:rPr>
        <w:t xml:space="preserve">Tidsplanering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1500"/>
        <w:gridCol w:w="1300"/>
        <w:gridCol w:w="5226"/>
      </w:tblGrid>
      <w:tr>
        <w:tc>
          <w:tcPr>
            <w:tcW w:type="dxa" w:w="1000"/>
            <w:tcBorders>
              <w:top w:val="single" w:color="1B3A5C" w:sz="1"/>
              <w:left w:val="single" w:color="1B3A5C" w:sz="1"/>
              <w:bottom w:val="single" w:color="1B3A5C" w:sz="1"/>
              <w:right w:val="single" w:color="1B3A5C" w:sz="1"/>
            </w:tcBorders>
            <w:shd w:fill="1B3A5C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4"/>
                <w:szCs w:val="24"/>
              </w:rPr>
              <w:t xml:space="preserve">Tid</w:t>
            </w:r>
          </w:p>
        </w:tc>
        <w:tc>
          <w:tcPr>
            <w:tcW w:type="dxa" w:w="1500"/>
            <w:tcBorders>
              <w:top w:val="single" w:color="1B3A5C" w:sz="1"/>
              <w:left w:val="single" w:color="1B3A5C" w:sz="1"/>
              <w:bottom w:val="single" w:color="1B3A5C" w:sz="1"/>
              <w:right w:val="single" w:color="1B3A5C" w:sz="1"/>
            </w:tcBorders>
            <w:shd w:fill="1B3A5C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4"/>
                <w:szCs w:val="24"/>
              </w:rPr>
              <w:t xml:space="preserve">Fas</w:t>
            </w:r>
          </w:p>
        </w:tc>
        <w:tc>
          <w:tcPr>
            <w:tcW w:type="dxa" w:w="1300"/>
            <w:tcBorders>
              <w:top w:val="single" w:color="1B3A5C" w:sz="1"/>
              <w:left w:val="single" w:color="1B3A5C" w:sz="1"/>
              <w:bottom w:val="single" w:color="1B3A5C" w:sz="1"/>
              <w:right w:val="single" w:color="1B3A5C" w:sz="1"/>
            </w:tcBorders>
            <w:shd w:fill="1B3A5C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4"/>
                <w:szCs w:val="24"/>
              </w:rPr>
              <w:t xml:space="preserve">Aktivitet</w:t>
            </w:r>
          </w:p>
        </w:tc>
        <w:tc>
          <w:tcPr>
            <w:tcW w:type="dxa" w:w="5226"/>
            <w:tcBorders>
              <w:top w:val="single" w:color="1B3A5C" w:sz="1"/>
              <w:left w:val="single" w:color="1B3A5C" w:sz="1"/>
              <w:bottom w:val="single" w:color="1B3A5C" w:sz="1"/>
              <w:right w:val="single" w:color="1B3A5C" w:sz="1"/>
            </w:tcBorders>
            <w:shd w:fill="1B3A5C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4"/>
                <w:szCs w:val="24"/>
              </w:rPr>
              <w:t xml:space="preserve">Beskrivning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line="300"/>
            </w:pPr>
            <w:r>
              <w:rPr>
                <w:rFonts w:ascii="Calibri" w:cs="Calibri" w:eastAsia="Calibri" w:hAnsi="Calibri"/>
                <w:sz w:val="24"/>
                <w:szCs w:val="24"/>
              </w:rPr>
              <w:t xml:space="preserve">0-4 min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line="300"/>
            </w:pPr>
            <w:r>
              <w:rPr>
                <w:rFonts w:ascii="Calibri" w:cs="Calibri" w:eastAsia="Calibri" w:hAnsi="Calibri"/>
                <w:sz w:val="24"/>
                <w:szCs w:val="24"/>
              </w:rPr>
              <w:t xml:space="preserve">1. Retrieval review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line="300"/>
            </w:pPr>
            <w:r>
              <w:rPr>
                <w:rFonts w:ascii="Calibri" w:cs="Calibri" w:eastAsia="Calibri" w:hAnsi="Calibri"/>
                <w:sz w:val="24"/>
                <w:szCs w:val="24"/>
              </w:rPr>
              <w:t xml:space="preserve">Koppling till L6</w:t>
            </w:r>
          </w:p>
        </w:tc>
        <w:tc>
          <w:tcPr>
            <w:tcW w:type="dxa" w:w="5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line="300"/>
            </w:pPr>
            <w:r>
              <w:rPr>
                <w:rFonts w:ascii="Calibri" w:cs="Calibri" w:eastAsia="Calibri" w:hAnsi="Calibri"/>
                <w:sz w:val="24"/>
                <w:szCs w:val="24"/>
              </w:rPr>
              <w:t xml:space="preserve">Muntlig retrieval: "Ge ett exempel på ett steg i eskaleringen mot Förintelsen." 2-3 svar. Läraren bekräftar och knyter an: "Idag går vi från strukturer till människor."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line="300"/>
            </w:pPr>
            <w:r>
              <w:rPr>
                <w:rFonts w:ascii="Calibri" w:cs="Calibri" w:eastAsia="Calibri" w:hAnsi="Calibri"/>
                <w:sz w:val="24"/>
                <w:szCs w:val="24"/>
              </w:rPr>
              <w:t xml:space="preserve">4-6 min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line="300"/>
            </w:pPr>
            <w:r>
              <w:rPr>
                <w:rFonts w:ascii="Calibri" w:cs="Calibri" w:eastAsia="Calibri" w:hAnsi="Calibri"/>
                <w:sz w:val="24"/>
                <w:szCs w:val="24"/>
              </w:rPr>
              <w:t xml:space="preserve">2. Målaktivering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line="300"/>
            </w:pPr>
            <w:r>
              <w:rPr>
                <w:rFonts w:ascii="Calibri" w:cs="Calibri" w:eastAsia="Calibri" w:hAnsi="Calibri"/>
                <w:sz w:val="24"/>
                <w:szCs w:val="24"/>
              </w:rPr>
              <w:t xml:space="preserve">Siffror och kontext</w:t>
            </w:r>
          </w:p>
        </w:tc>
        <w:tc>
          <w:tcPr>
            <w:tcW w:type="dxa" w:w="5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line="300"/>
            </w:pPr>
            <w:r>
              <w:rPr>
                <w:rFonts w:ascii="Calibri" w:cs="Calibri" w:eastAsia="Calibri" w:hAnsi="Calibri"/>
                <w:sz w:val="24"/>
                <w:szCs w:val="24"/>
              </w:rPr>
              <w:t xml:space="preserve">Visa Förintelsen i siffror (projicerad): 6 miljoner judar, plus romer, funktionsnedsatta, homosexuella, politiska fångar. Mål: "Idag ska ni kunna resonera om hur Förintelsen kunde ske, med hjälp av ett vittnesmål."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line="300"/>
            </w:pPr>
            <w:r>
              <w:rPr>
                <w:rFonts w:ascii="Calibri" w:cs="Calibri" w:eastAsia="Calibri" w:hAnsi="Calibri"/>
                <w:sz w:val="24"/>
                <w:szCs w:val="24"/>
              </w:rPr>
              <w:t xml:space="preserve">6-14 min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line="300"/>
            </w:pPr>
            <w:r>
              <w:rPr>
                <w:rFonts w:ascii="Calibri" w:cs="Calibri" w:eastAsia="Calibri" w:hAnsi="Calibri"/>
                <w:sz w:val="24"/>
                <w:szCs w:val="24"/>
              </w:rPr>
              <w:t xml:space="preserve">3. Explicit instruktion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line="300"/>
            </w:pPr>
            <w:r>
              <w:rPr>
                <w:rFonts w:ascii="Calibri" w:cs="Calibri" w:eastAsia="Calibri" w:hAnsi="Calibri"/>
                <w:sz w:val="24"/>
                <w:szCs w:val="24"/>
              </w:rPr>
              <w:t xml:space="preserve">Lärarledd + vittnesmål</w:t>
            </w:r>
          </w:p>
        </w:tc>
        <w:tc>
          <w:tcPr>
            <w:tcW w:type="dxa" w:w="5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line="300"/>
            </w:pPr>
            <w:r>
              <w:rPr>
                <w:rFonts w:ascii="Calibri" w:cs="Calibri" w:eastAsia="Calibri" w:hAnsi="Calibri"/>
                <w:sz w:val="24"/>
                <w:szCs w:val="24"/>
              </w:rPr>
              <w:t xml:space="preserve">Läraren kontextualiserar vittnesmålet:</w:t>
            </w:r>
          </w:p>
          <w:p>
            <w:pPr>
              <w:spacing w:after="40" w:line="300"/>
            </w:pPr>
            <w:r>
              <w:rPr>
                <w:rFonts w:ascii="Calibri" w:cs="Calibri" w:eastAsia="Calibri" w:hAnsi="Calibri"/>
                <w:sz w:val="24"/>
                <w:szCs w:val="24"/>
              </w:rPr>
              <w:t xml:space="preserve">1. Förintelsen i siffror - kort repetition</w:t>
            </w:r>
          </w:p>
          <w:p>
            <w:pPr>
              <w:spacing w:after="40" w:line="300"/>
            </w:pPr>
            <w:r>
              <w:rPr>
                <w:rFonts w:ascii="Calibri" w:cs="Calibri" w:eastAsia="Calibri" w:hAnsi="Calibri"/>
                <w:sz w:val="24"/>
                <w:szCs w:val="24"/>
              </w:rPr>
              <w:t xml:space="preserve">2. Livet i lägren - systematik och avhumanisering</w:t>
            </w:r>
          </w:p>
          <w:p>
            <w:pPr>
              <w:spacing w:after="40" w:line="300"/>
            </w:pPr>
            <w:r>
              <w:rPr>
                <w:rFonts w:ascii="Calibri" w:cs="Calibri" w:eastAsia="Calibri" w:hAnsi="Calibri"/>
                <w:sz w:val="24"/>
                <w:szCs w:val="24"/>
              </w:rPr>
              <w:t xml:space="preserve">3. Läs vittnesmålet högt för klassen. Ge 30 sekunder tystnad efteråt.</w:t>
            </w:r>
          </w:p>
          <w:p>
            <w:pPr>
              <w:spacing w:after="40" w:line="300"/>
            </w:pPr>
            <w:r>
              <w:rPr>
                <w:rFonts w:ascii="Calibri" w:cs="Calibri" w:eastAsia="Calibri" w:hAnsi="Calibri"/>
                <w:sz w:val="24"/>
                <w:szCs w:val="24"/>
              </w:rPr>
              <w:t xml:space="preserve">4. Omvärldens agerande: Visste man? Eviankonferensen 1938. Varför agerade man inte kraftfullare? [VERIFIERA detaljer]</w:t>
            </w:r>
          </w:p>
          <w:p>
            <w:pPr>
              <w:spacing w:after="40" w:line="300"/>
            </w:pPr>
            <w:r>
              <w:rPr>
                <w:rFonts w:ascii="Calibri" w:cs="Calibri" w:eastAsia="Calibri" w:hAnsi="Calibri"/>
                <w:sz w:val="24"/>
                <w:szCs w:val="24"/>
              </w:rPr>
              <w:t xml:space="preserve"/>
            </w:r>
          </w:p>
          <w:p>
            <w:pPr>
              <w:spacing w:after="40" w:line="300"/>
            </w:pPr>
            <w:r>
              <w:rPr>
                <w:rFonts w:ascii="Calibri" w:cs="Calibri" w:eastAsia="Calibri" w:hAnsi="Calibri"/>
                <w:sz w:val="24"/>
                <w:szCs w:val="24"/>
              </w:rPr>
              <w:t xml:space="preserve">Nyckelformulering: "Förintelsen skedde inte i hemlighet. Frågan är varför så få agerade."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line="300"/>
            </w:pPr>
            <w:r>
              <w:rPr>
                <w:rFonts w:ascii="Calibri" w:cs="Calibri" w:eastAsia="Calibri" w:hAnsi="Calibri"/>
                <w:sz w:val="24"/>
                <w:szCs w:val="24"/>
              </w:rPr>
              <w:t xml:space="preserve">14-26 min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line="300"/>
            </w:pPr>
            <w:r>
              <w:rPr>
                <w:rFonts w:ascii="Calibri" w:cs="Calibri" w:eastAsia="Calibri" w:hAnsi="Calibri"/>
                <w:sz w:val="24"/>
                <w:szCs w:val="24"/>
              </w:rPr>
              <w:t xml:space="preserve">4. Guidad övning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line="300"/>
            </w:pPr>
            <w:r>
              <w:rPr>
                <w:rFonts w:ascii="Calibri" w:cs="Calibri" w:eastAsia="Calibri" w:hAnsi="Calibri"/>
                <w:sz w:val="24"/>
                <w:szCs w:val="24"/>
              </w:rPr>
              <w:t xml:space="preserve">Skriftlig reflektion i par</w:t>
            </w:r>
          </w:p>
        </w:tc>
        <w:tc>
          <w:tcPr>
            <w:tcW w:type="dxa" w:w="5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line="300"/>
            </w:pPr>
            <w:r>
              <w:rPr>
                <w:rFonts w:ascii="Calibri" w:cs="Calibri" w:eastAsia="Calibri" w:hAnsi="Calibri"/>
                <w:sz w:val="24"/>
                <w:szCs w:val="24"/>
              </w:rPr>
              <w:t xml:space="preserve">Eleverna har vittnesmålet framför sig.</w:t>
            </w:r>
          </w:p>
          <w:p>
            <w:pPr>
              <w:spacing w:after="40" w:line="300"/>
            </w:pPr>
            <w:r>
              <w:rPr>
                <w:rFonts w:ascii="Calibri" w:cs="Calibri" w:eastAsia="Calibri" w:hAnsi="Calibri"/>
                <w:sz w:val="24"/>
                <w:szCs w:val="24"/>
              </w:rPr>
              <w:t xml:space="preserve"/>
            </w:r>
          </w:p>
          <w:p>
            <w:pPr>
              <w:spacing w:after="40" w:line="300"/>
            </w:pPr>
            <w:r>
              <w:rPr>
                <w:rFonts w:ascii="Calibri" w:cs="Calibri" w:eastAsia="Calibri" w:hAnsi="Calibri"/>
                <w:sz w:val="24"/>
                <w:szCs w:val="24"/>
              </w:rPr>
              <w:t xml:space="preserve">Enskilt (5 min): Skriv en reflektion med stödstruktur:</w:t>
            </w:r>
          </w:p>
          <w:p>
            <w:pPr>
              <w:spacing w:after="40" w:line="300"/>
            </w:pPr>
            <w:r>
              <w:rPr>
                <w:rFonts w:ascii="Calibri" w:cs="Calibri" w:eastAsia="Calibri" w:hAnsi="Calibri"/>
                <w:sz w:val="24"/>
                <w:szCs w:val="24"/>
              </w:rPr>
              <w:t xml:space="preserve">"Hur kunde Förintelsen ske? Använd minst två förklaringar."</w:t>
            </w:r>
          </w:p>
          <w:p>
            <w:pPr>
              <w:spacing w:after="40" w:line="300"/>
            </w:pPr>
            <w:r>
              <w:rPr>
                <w:rFonts w:ascii="Calibri" w:cs="Calibri" w:eastAsia="Calibri" w:hAnsi="Calibri"/>
                <w:sz w:val="24"/>
                <w:szCs w:val="24"/>
              </w:rPr>
              <w:t xml:space="preserve"/>
            </w:r>
          </w:p>
          <w:p>
            <w:pPr>
              <w:spacing w:after="40" w:line="300"/>
            </w:pPr>
            <w:r>
              <w:rPr>
                <w:rFonts w:ascii="Calibri" w:cs="Calibri" w:eastAsia="Calibri" w:hAnsi="Calibri"/>
                <w:sz w:val="24"/>
                <w:szCs w:val="24"/>
              </w:rPr>
              <w:t xml:space="preserve">Par (4 min): Läs varandras texter. Ge en kommentar: "Vad var tydligt? Vad kan utvecklas?"</w:t>
            </w:r>
          </w:p>
          <w:p>
            <w:pPr>
              <w:spacing w:after="40" w:line="300"/>
            </w:pPr>
            <w:r>
              <w:rPr>
                <w:rFonts w:ascii="Calibri" w:cs="Calibri" w:eastAsia="Calibri" w:hAnsi="Calibri"/>
                <w:sz w:val="24"/>
                <w:szCs w:val="24"/>
              </w:rPr>
              <w:t xml:space="preserve"/>
            </w:r>
          </w:p>
          <w:p>
            <w:pPr>
              <w:spacing w:after="40" w:line="300"/>
            </w:pPr>
            <w:r>
              <w:rPr>
                <w:rFonts w:ascii="Calibri" w:cs="Calibri" w:eastAsia="Calibri" w:hAnsi="Calibri"/>
                <w:sz w:val="24"/>
                <w:szCs w:val="24"/>
              </w:rPr>
              <w:t xml:space="preserve">Läraren cirkulerar och läser med. Ställ fördjupande frågor: "Du nämner propaganda - kan du förklara HUR propagandan bidrog?" Notera om eleverna kopplar till eskaleringstrappan från lektion 6.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line="300"/>
            </w:pPr>
            <w:r>
              <w:rPr>
                <w:rFonts w:ascii="Calibri" w:cs="Calibri" w:eastAsia="Calibri" w:hAnsi="Calibri"/>
                <w:sz w:val="24"/>
                <w:szCs w:val="24"/>
              </w:rPr>
              <w:t xml:space="preserve">26-34 min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line="300"/>
            </w:pPr>
            <w:r>
              <w:rPr>
                <w:rFonts w:ascii="Calibri" w:cs="Calibri" w:eastAsia="Calibri" w:hAnsi="Calibri"/>
                <w:sz w:val="24"/>
                <w:szCs w:val="24"/>
              </w:rPr>
              <w:t xml:space="preserve">5. Självständig övning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line="300"/>
            </w:pPr>
            <w:r>
              <w:rPr>
                <w:rFonts w:ascii="Calibri" w:cs="Calibri" w:eastAsia="Calibri" w:hAnsi="Calibri"/>
                <w:sz w:val="24"/>
                <w:szCs w:val="24"/>
              </w:rPr>
              <w:t xml:space="preserve">Fördjupad reflektion</w:t>
            </w:r>
          </w:p>
        </w:tc>
        <w:tc>
          <w:tcPr>
            <w:tcW w:type="dxa" w:w="5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line="300"/>
            </w:pPr>
            <w:r>
              <w:rPr>
                <w:rFonts w:ascii="Calibri" w:cs="Calibri" w:eastAsia="Calibri" w:hAnsi="Calibri"/>
                <w:sz w:val="24"/>
                <w:szCs w:val="24"/>
              </w:rPr>
              <w:t xml:space="preserve">Eleverna utvecklar sin text baserat på par-feedbacken.</w:t>
            </w:r>
          </w:p>
          <w:p>
            <w:pPr>
              <w:spacing w:after="40" w:line="300"/>
            </w:pPr>
            <w:r>
              <w:rPr>
                <w:rFonts w:ascii="Calibri" w:cs="Calibri" w:eastAsia="Calibri" w:hAnsi="Calibri"/>
                <w:sz w:val="24"/>
                <w:szCs w:val="24"/>
              </w:rPr>
              <w:t xml:space="preserve">"Skriv en förbättrad version av din text. Försök använda minst ett begrepp (propaganda, byråkrati, antisemitism, folkmord) och ge en förklaring till varför omvärlden inte agerade kraftfullare."</w:t>
            </w:r>
          </w:p>
          <w:p>
            <w:pPr>
              <w:spacing w:after="40" w:line="300"/>
            </w:pPr>
            <w:r>
              <w:rPr>
                <w:rFonts w:ascii="Calibri" w:cs="Calibri" w:eastAsia="Calibri" w:hAnsi="Calibri"/>
                <w:sz w:val="24"/>
                <w:szCs w:val="24"/>
              </w:rPr>
              <w:t xml:space="preserve">Stöd mot E: Meningsstartare: "Förintelsen kunde ske för att... Omvärlden agerade inte tillräckligt eftersom..."</w:t>
            </w:r>
          </w:p>
          <w:p>
            <w:pPr>
              <w:spacing w:after="40" w:line="300"/>
            </w:pPr>
            <w:r>
              <w:rPr>
                <w:rFonts w:ascii="Calibri" w:cs="Calibri" w:eastAsia="Calibri" w:hAnsi="Calibri"/>
                <w:sz w:val="24"/>
                <w:szCs w:val="24"/>
              </w:rPr>
              <w:t xml:space="preserve">Utmaning mot A: "Resonera om samspelet mellan inre faktorer (ideologi, byråkrati) och yttre faktorer (omvärldens passivitet). Hade Förintelsen kunnat stoppas?"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line="300"/>
            </w:pPr>
            <w:r>
              <w:rPr>
                <w:rFonts w:ascii="Calibri" w:cs="Calibri" w:eastAsia="Calibri" w:hAnsi="Calibri"/>
                <w:sz w:val="24"/>
                <w:szCs w:val="24"/>
              </w:rPr>
              <w:t xml:space="preserve">34-37 min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line="300"/>
            </w:pPr>
            <w:r>
              <w:rPr>
                <w:rFonts w:ascii="Calibri" w:cs="Calibri" w:eastAsia="Calibri" w:hAnsi="Calibri"/>
                <w:sz w:val="24"/>
                <w:szCs w:val="24"/>
              </w:rPr>
              <w:t xml:space="preserve">6. Avslut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line="300"/>
            </w:pPr>
            <w:r>
              <w:rPr>
                <w:rFonts w:ascii="Calibri" w:cs="Calibri" w:eastAsia="Calibri" w:hAnsi="Calibri"/>
                <w:sz w:val="24"/>
                <w:szCs w:val="24"/>
              </w:rPr>
              <w:t xml:space="preserve">Exit ticket + preview</w:t>
            </w:r>
          </w:p>
        </w:tc>
        <w:tc>
          <w:tcPr>
            <w:tcW w:type="dxa" w:w="5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line="300"/>
            </w:pPr>
            <w:r>
              <w:rPr>
                <w:rFonts w:ascii="Calibri" w:cs="Calibri" w:eastAsia="Calibri" w:hAnsi="Calibri"/>
                <w:sz w:val="24"/>
                <w:szCs w:val="24"/>
              </w:rPr>
              <w:t xml:space="preserve">Exit ticket: "Ge en förklaring till varför omvärlden inte agerade kraftfullare mot Förintelsen."</w:t>
            </w:r>
          </w:p>
          <w:p>
            <w:pPr>
              <w:spacing w:after="40" w:line="300"/>
            </w:pPr>
            <w:r>
              <w:rPr>
                <w:rFonts w:ascii="Calibri" w:cs="Calibri" w:eastAsia="Calibri" w:hAnsi="Calibri"/>
                <w:sz w:val="24"/>
                <w:szCs w:val="24"/>
              </w:rPr>
              <w:t xml:space="preserve">Preview: "Nästa lektion: hur slutade andra världskriget och vad blev konsekvenserna? Vi bygger färdigt hela orsak-konsekvenskedjan."</w:t>
            </w:r>
          </w:p>
        </w:tc>
      </w:tr>
    </w:tbl>
    <w:p>
      <w:pPr>
        <w:pStyle w:val="Heading2"/>
        <w:spacing w:after="100" w:before="200"/>
      </w:pPr>
      <w:r>
        <w:rPr>
          <w:rFonts w:ascii="Georgia" w:cs="Georgia" w:eastAsia="Georgia" w:hAnsi="Georgia"/>
          <w:b/>
          <w:bCs/>
          <w:color w:val="1B3A5C"/>
          <w:sz w:val="26"/>
          <w:szCs w:val="26"/>
        </w:rPr>
        <w:t xml:space="preserve">Lärarinstruktioner</w:t>
      </w:r>
    </w:p>
    <w:p>
      <w:pPr>
        <w:pStyle w:val="ListParagraph"/>
        <w:numPr>
          <w:ilvl w:val="0"/>
          <w:numId w:val="2"/>
        </w:numPr>
        <w:spacing w:after="60" w:line="320"/>
      </w:pPr>
      <w:r>
        <w:rPr>
          <w:rFonts w:ascii="Calibri" w:cs="Calibri" w:eastAsia="Calibri" w:hAnsi="Calibri"/>
          <w:b/>
          <w:bCs/>
          <w:sz w:val="26"/>
          <w:szCs w:val="26"/>
        </w:rPr>
        <w:t xml:space="preserve">Retrieval review: </w:t>
      </w:r>
      <w:r>
        <w:rPr>
          <w:rFonts w:ascii="Calibri" w:cs="Calibri" w:eastAsia="Calibri" w:hAnsi="Calibri"/>
          <w:sz w:val="26"/>
          <w:szCs w:val="26"/>
        </w:rPr>
        <w:t xml:space="preserve">Kort och muntlig. Syftet är att aktivera eskaleringstrappan inför fördjupningen.</w:t>
      </w:r>
    </w:p>
    <w:p>
      <w:pPr>
        <w:pStyle w:val="ListParagraph"/>
        <w:numPr>
          <w:ilvl w:val="0"/>
          <w:numId w:val="2"/>
        </w:numPr>
        <w:spacing w:after="60" w:line="320"/>
      </w:pPr>
      <w:r>
        <w:rPr>
          <w:rFonts w:ascii="Calibri" w:cs="Calibri" w:eastAsia="Calibri" w:hAnsi="Calibri"/>
          <w:b/>
          <w:bCs/>
          <w:sz w:val="26"/>
          <w:szCs w:val="26"/>
        </w:rPr>
        <w:t xml:space="preserve">Instruktion: </w:t>
      </w:r>
      <w:r>
        <w:rPr>
          <w:rFonts w:ascii="Calibri" w:cs="Calibri" w:eastAsia="Calibri" w:hAnsi="Calibri"/>
          <w:sz w:val="26"/>
          <w:szCs w:val="26"/>
        </w:rPr>
        <w:t xml:space="preserve">Läs vittnesmålet högt, tydligt och sakligt. Ge tystnad efteråt - låt det sjunka in. Tvinga inte fram reaktioner. Om elever reagerar emotionellt, validera kort: "Det är helt naturligt att reagera." Nyckelformulering om omvärlden: "Information fanns. Viljan att agera saknades."</w:t>
      </w:r>
    </w:p>
    <w:p>
      <w:pPr>
        <w:pStyle w:val="ListParagraph"/>
        <w:numPr>
          <w:ilvl w:val="0"/>
          <w:numId w:val="2"/>
        </w:numPr>
        <w:spacing w:after="60" w:line="320"/>
      </w:pPr>
      <w:r>
        <w:rPr>
          <w:rFonts w:ascii="Calibri" w:cs="Calibri" w:eastAsia="Calibri" w:hAnsi="Calibri"/>
          <w:b/>
          <w:bCs/>
          <w:sz w:val="26"/>
          <w:szCs w:val="26"/>
        </w:rPr>
        <w:t xml:space="preserve">Guidad övning: </w:t>
      </w:r>
      <w:r>
        <w:rPr>
          <w:rFonts w:ascii="Calibri" w:cs="Calibri" w:eastAsia="Calibri" w:hAnsi="Calibri"/>
          <w:sz w:val="26"/>
          <w:szCs w:val="26"/>
        </w:rPr>
        <w:t xml:space="preserve">Skrivuppgiften är medvetet individuell först - ge eleverna tid att bearbeta. Par-feedbacken ska vara enkel och stödjande. Cirkulera tyst och läs med.</w:t>
      </w:r>
    </w:p>
    <w:p>
      <w:pPr>
        <w:pStyle w:val="ListParagraph"/>
        <w:numPr>
          <w:ilvl w:val="0"/>
          <w:numId w:val="2"/>
        </w:numPr>
        <w:spacing w:after="60" w:line="320"/>
      </w:pPr>
      <w:r>
        <w:rPr>
          <w:rFonts w:ascii="Calibri" w:cs="Calibri" w:eastAsia="Calibri" w:hAnsi="Calibri"/>
          <w:b/>
          <w:bCs/>
          <w:sz w:val="26"/>
          <w:szCs w:val="26"/>
        </w:rPr>
        <w:t xml:space="preserve">Avslut: </w:t>
      </w:r>
      <w:r>
        <w:rPr>
          <w:rFonts w:ascii="Calibri" w:cs="Calibri" w:eastAsia="Calibri" w:hAnsi="Calibri"/>
          <w:sz w:val="26"/>
          <w:szCs w:val="26"/>
        </w:rPr>
        <w:t xml:space="preserve">Avsluta med respektfull ton. Betona att vi lär oss om Förintelsen för att förstå och förhindra att det händer igen.</w:t>
      </w:r>
    </w:p>
    <w:p>
      <w:pPr>
        <w:pStyle w:val="Heading2"/>
        <w:spacing w:after="100" w:before="200"/>
      </w:pPr>
      <w:r>
        <w:rPr>
          <w:rFonts w:ascii="Georgia" w:cs="Georgia" w:eastAsia="Georgia" w:hAnsi="Georgia"/>
          <w:b/>
          <w:bCs/>
          <w:color w:val="1B3A5C"/>
          <w:sz w:val="26"/>
          <w:szCs w:val="26"/>
        </w:rPr>
        <w:t xml:space="preserve">Elevaktiviteter</w:t>
      </w:r>
    </w:p>
    <w:p>
      <w:pPr>
        <w:pStyle w:val="ListParagraph"/>
        <w:numPr>
          <w:ilvl w:val="0"/>
          <w:numId w:val="2"/>
        </w:numPr>
        <w:spacing w:after="60" w:line="320"/>
      </w:pPr>
      <w:r>
        <w:rPr>
          <w:rFonts w:ascii="Calibri" w:cs="Calibri" w:eastAsia="Calibri" w:hAnsi="Calibri"/>
          <w:b/>
          <w:bCs/>
          <w:sz w:val="26"/>
          <w:szCs w:val="26"/>
        </w:rPr>
        <w:t xml:space="preserve">Fas 1: </w:t>
      </w:r>
      <w:r>
        <w:rPr>
          <w:rFonts w:ascii="Calibri" w:cs="Calibri" w:eastAsia="Calibri" w:hAnsi="Calibri"/>
          <w:sz w:val="26"/>
          <w:szCs w:val="26"/>
        </w:rPr>
        <w:t xml:space="preserve">Muntlig retrieval: ge exempel på eskaleringssteg.</w:t>
      </w:r>
    </w:p>
    <w:p>
      <w:pPr>
        <w:pStyle w:val="ListParagraph"/>
        <w:numPr>
          <w:ilvl w:val="0"/>
          <w:numId w:val="2"/>
        </w:numPr>
        <w:spacing w:after="60" w:line="320"/>
      </w:pPr>
      <w:r>
        <w:rPr>
          <w:rFonts w:ascii="Calibri" w:cs="Calibri" w:eastAsia="Calibri" w:hAnsi="Calibri"/>
          <w:b/>
          <w:bCs/>
          <w:sz w:val="26"/>
          <w:szCs w:val="26"/>
        </w:rPr>
        <w:t xml:space="preserve">Fas 4: </w:t>
      </w:r>
      <w:r>
        <w:rPr>
          <w:rFonts w:ascii="Calibri" w:cs="Calibri" w:eastAsia="Calibri" w:hAnsi="Calibri"/>
          <w:sz w:val="26"/>
          <w:szCs w:val="26"/>
        </w:rPr>
        <w:t xml:space="preserve">Enskilt: skriftlig reflektion utifrån vittnesmål. Par: läs och ge feedback.</w:t>
      </w:r>
    </w:p>
    <w:p>
      <w:pPr>
        <w:pStyle w:val="ListParagraph"/>
        <w:numPr>
          <w:ilvl w:val="0"/>
          <w:numId w:val="2"/>
        </w:numPr>
        <w:spacing w:after="60" w:line="320"/>
      </w:pPr>
      <w:r>
        <w:rPr>
          <w:rFonts w:ascii="Calibri" w:cs="Calibri" w:eastAsia="Calibri" w:hAnsi="Calibri"/>
          <w:b/>
          <w:bCs/>
          <w:sz w:val="26"/>
          <w:szCs w:val="26"/>
        </w:rPr>
        <w:t xml:space="preserve">Fas 5: </w:t>
      </w:r>
      <w:r>
        <w:rPr>
          <w:rFonts w:ascii="Calibri" w:cs="Calibri" w:eastAsia="Calibri" w:hAnsi="Calibri"/>
          <w:sz w:val="26"/>
          <w:szCs w:val="26"/>
        </w:rPr>
        <w:t xml:space="preserve">Enskilt: förbättrad text med begrepp och omvärldsperspektiv.</w:t>
      </w:r>
    </w:p>
    <w:p>
      <w:pPr>
        <w:pStyle w:val="Heading2"/>
        <w:spacing w:after="100" w:before="200"/>
      </w:pPr>
      <w:r>
        <w:rPr>
          <w:rFonts w:ascii="Georgia" w:cs="Georgia" w:eastAsia="Georgia" w:hAnsi="Georgia"/>
          <w:b/>
          <w:bCs/>
          <w:color w:val="1B3A5C"/>
          <w:sz w:val="26"/>
          <w:szCs w:val="26"/>
        </w:rPr>
        <w:t xml:space="preserve">Differentiering</w:t>
      </w:r>
    </w:p>
    <w:p>
      <w:pPr>
        <w:pStyle w:val="ListParagraph"/>
        <w:numPr>
          <w:ilvl w:val="0"/>
          <w:numId w:val="2"/>
        </w:numPr>
        <w:spacing w:after="60" w:line="320"/>
      </w:pPr>
      <w:r>
        <w:rPr>
          <w:rFonts w:ascii="Calibri" w:cs="Calibri" w:eastAsia="Calibri" w:hAnsi="Calibri"/>
          <w:b/>
          <w:bCs/>
          <w:sz w:val="26"/>
          <w:szCs w:val="26"/>
        </w:rPr>
        <w:t xml:space="preserve">Stöd (mot E): </w:t>
      </w:r>
      <w:r>
        <w:rPr>
          <w:rFonts w:ascii="Calibri" w:cs="Calibri" w:eastAsia="Calibri" w:hAnsi="Calibri"/>
          <w:sz w:val="26"/>
          <w:szCs w:val="26"/>
        </w:rPr>
        <w:t xml:space="preserve">Förenklad version av vittnesmålet. Skrivmall med meningsstartare. Läraren besöker dessa elever tidigt under skrivandet.</w:t>
      </w:r>
    </w:p>
    <w:p>
      <w:pPr>
        <w:pStyle w:val="ListParagraph"/>
        <w:numPr>
          <w:ilvl w:val="0"/>
          <w:numId w:val="2"/>
        </w:numPr>
        <w:spacing w:after="60" w:line="320"/>
      </w:pPr>
      <w:r>
        <w:rPr>
          <w:rFonts w:ascii="Calibri" w:cs="Calibri" w:eastAsia="Calibri" w:hAnsi="Calibri"/>
          <w:b/>
          <w:bCs/>
          <w:sz w:val="26"/>
          <w:szCs w:val="26"/>
        </w:rPr>
        <w:t xml:space="preserve">Utmaning (mot A): </w:t>
      </w:r>
      <w:r>
        <w:rPr>
          <w:rFonts w:ascii="Calibri" w:cs="Calibri" w:eastAsia="Calibri" w:hAnsi="Calibri"/>
          <w:sz w:val="26"/>
          <w:szCs w:val="26"/>
        </w:rPr>
        <w:t xml:space="preserve">"Resonera om samspelet mellan inre och yttre faktorer. Hade Förintelsen kunnat stoppas? När?" Ingen skrivmall.</w:t>
      </w:r>
    </w:p>
    <w:p>
      <w:pPr>
        <w:pStyle w:val="Heading2"/>
        <w:spacing w:after="100" w:before="200"/>
      </w:pPr>
      <w:r>
        <w:rPr>
          <w:rFonts w:ascii="Georgia" w:cs="Georgia" w:eastAsia="Georgia" w:hAnsi="Georgia"/>
          <w:b/>
          <w:bCs/>
          <w:color w:val="1B3A5C"/>
          <w:sz w:val="26"/>
          <w:szCs w:val="26"/>
        </w:rPr>
        <w:t xml:space="preserve">Exit ticket</w:t>
      </w:r>
    </w:p>
    <w:p>
      <w:pPr>
        <w:pStyle w:val="ListParagraph"/>
        <w:numPr>
          <w:ilvl w:val="0"/>
          <w:numId w:val="2"/>
        </w:numPr>
        <w:spacing w:after="60" w:line="320"/>
      </w:pPr>
      <w:r>
        <w:rPr>
          <w:rFonts w:ascii="Calibri" w:cs="Calibri" w:eastAsia="Calibri" w:hAnsi="Calibri"/>
          <w:b/>
          <w:bCs/>
          <w:sz w:val="26"/>
          <w:szCs w:val="26"/>
        </w:rPr>
        <w:t xml:space="preserve">Fråga: </w:t>
      </w:r>
      <w:r>
        <w:rPr>
          <w:rFonts w:ascii="Calibri" w:cs="Calibri" w:eastAsia="Calibri" w:hAnsi="Calibri"/>
          <w:sz w:val="26"/>
          <w:szCs w:val="26"/>
        </w:rPr>
        <w:t xml:space="preserve">"Ge en förklaring till varför omvärlden inte agerade kraftfullare mot Förintelsen."</w:t>
      </w:r>
    </w:p>
    <w:p>
      <w:pPr>
        <w:pStyle w:val="ListParagraph"/>
        <w:numPr>
          <w:ilvl w:val="0"/>
          <w:numId w:val="2"/>
        </w:numPr>
        <w:spacing w:after="60" w:line="320"/>
      </w:pPr>
      <w:r>
        <w:rPr>
          <w:rFonts w:ascii="Calibri" w:cs="Calibri" w:eastAsia="Calibri" w:hAnsi="Calibri"/>
          <w:b/>
          <w:bCs/>
          <w:sz w:val="26"/>
          <w:szCs w:val="26"/>
        </w:rPr>
        <w:t xml:space="preserve">Användning: </w:t>
      </w:r>
      <w:r>
        <w:rPr>
          <w:rFonts w:ascii="Calibri" w:cs="Calibri" w:eastAsia="Calibri" w:hAnsi="Calibri"/>
          <w:sz w:val="26"/>
          <w:szCs w:val="26"/>
        </w:rPr>
        <w:t xml:space="preserve">Visar om eleverna kan resonera om ansvar bortom de direkta förövarna. Informerar lektion 8.</w:t>
      </w:r>
    </w:p>
    <w:p>
      <w:pPr>
        <w:pStyle w:val="Heading2"/>
        <w:spacing w:after="100" w:before="200"/>
      </w:pPr>
      <w:r>
        <w:rPr>
          <w:rFonts w:ascii="Georgia" w:cs="Georgia" w:eastAsia="Georgia" w:hAnsi="Georgia"/>
          <w:b/>
          <w:bCs/>
          <w:color w:val="1B3A5C"/>
          <w:sz w:val="26"/>
          <w:szCs w:val="26"/>
        </w:rPr>
        <w:t xml:space="preserve">Material</w:t>
      </w:r>
    </w:p>
    <w:p>
      <w:pPr>
        <w:pStyle w:val="ListParagraph"/>
        <w:numPr>
          <w:ilvl w:val="0"/>
          <w:numId w:val="2"/>
        </w:numPr>
        <w:spacing w:after="60" w:line="320"/>
      </w:pPr>
      <w:r>
        <w:rPr>
          <w:rFonts w:ascii="Calibri" w:cs="Calibri" w:eastAsia="Calibri" w:hAnsi="Calibri"/>
          <w:sz w:val="26"/>
          <w:szCs w:val="26"/>
        </w:rPr>
        <w:t xml:space="preserve">Vittnesmål - textutdrag (standardversion + förenklad version) [VERIFIERA källa]</w:t>
      </w:r>
    </w:p>
    <w:p>
      <w:pPr>
        <w:pStyle w:val="ListParagraph"/>
        <w:numPr>
          <w:ilvl w:val="0"/>
          <w:numId w:val="2"/>
        </w:numPr>
        <w:spacing w:after="60" w:line="320"/>
      </w:pPr>
      <w:r>
        <w:rPr>
          <w:rFonts w:ascii="Calibri" w:cs="Calibri" w:eastAsia="Calibri" w:hAnsi="Calibri"/>
          <w:sz w:val="26"/>
          <w:szCs w:val="26"/>
        </w:rPr>
        <w:t xml:space="preserve">Faktaruta: Förintelsen i siffror (projicerad)</w:t>
      </w:r>
    </w:p>
    <w:p>
      <w:pPr>
        <w:pStyle w:val="ListParagraph"/>
        <w:numPr>
          <w:ilvl w:val="0"/>
          <w:numId w:val="2"/>
        </w:numPr>
        <w:spacing w:after="60" w:line="320"/>
      </w:pPr>
      <w:r>
        <w:rPr>
          <w:rFonts w:ascii="Calibri" w:cs="Calibri" w:eastAsia="Calibri" w:hAnsi="Calibri"/>
          <w:sz w:val="26"/>
          <w:szCs w:val="26"/>
        </w:rPr>
        <w:t xml:space="preserve">Skrivmall med stödstruktur</w:t>
      </w:r>
    </w:p>
    <w:p>
      <w:pPr>
        <w:pStyle w:val="ListParagraph"/>
        <w:numPr>
          <w:ilvl w:val="0"/>
          <w:numId w:val="2"/>
        </w:numPr>
        <w:spacing w:after="60" w:line="320"/>
      </w:pPr>
      <w:r>
        <w:rPr>
          <w:rFonts w:ascii="Calibri" w:cs="Calibri" w:eastAsia="Calibri" w:hAnsi="Calibri"/>
          <w:sz w:val="26"/>
          <w:szCs w:val="26"/>
        </w:rPr>
        <w:t xml:space="preserve">Exit ticket-lappar</w:t>
      </w:r>
    </w:p>
    <w:p>
      <w:pPr>
        <w:pStyle w:val="Heading2"/>
        <w:spacing w:after="100" w:before="200"/>
      </w:pPr>
      <w:r>
        <w:rPr>
          <w:rFonts w:ascii="Georgia" w:cs="Georgia" w:eastAsia="Georgia" w:hAnsi="Georgia"/>
          <w:b/>
          <w:bCs/>
          <w:color w:val="1B3A5C"/>
          <w:sz w:val="26"/>
          <w:szCs w:val="26"/>
        </w:rPr>
        <w:t xml:space="preserve">Koppling till kunskapskrav</w:t>
      </w:r>
    </w:p>
    <w:p>
      <w:pPr>
        <w:pStyle w:val="ListParagraph"/>
        <w:numPr>
          <w:ilvl w:val="0"/>
          <w:numId w:val="2"/>
        </w:numPr>
        <w:spacing w:after="60" w:line="320"/>
      </w:pPr>
      <w:r>
        <w:rPr>
          <w:rFonts w:ascii="Calibri" w:cs="Calibri" w:eastAsia="Calibri" w:hAnsi="Calibri"/>
          <w:b/>
          <w:bCs/>
          <w:sz w:val="26"/>
          <w:szCs w:val="26"/>
        </w:rPr>
        <w:t xml:space="preserve">E: </w:t>
      </w:r>
      <w:r>
        <w:rPr>
          <w:rFonts w:ascii="Calibri" w:cs="Calibri" w:eastAsia="Calibri" w:hAnsi="Calibri"/>
          <w:sz w:val="26"/>
          <w:szCs w:val="26"/>
        </w:rPr>
        <w:t xml:space="preserve">Eleven ger enkla förklaringar till hur Förintelsen kunde ske.</w:t>
      </w:r>
    </w:p>
    <w:p>
      <w:pPr>
        <w:pStyle w:val="ListParagraph"/>
        <w:numPr>
          <w:ilvl w:val="0"/>
          <w:numId w:val="2"/>
        </w:numPr>
        <w:spacing w:after="60" w:line="320"/>
      </w:pPr>
      <w:r>
        <w:rPr>
          <w:rFonts w:ascii="Calibri" w:cs="Calibri" w:eastAsia="Calibri" w:hAnsi="Calibri"/>
          <w:b/>
          <w:bCs/>
          <w:sz w:val="26"/>
          <w:szCs w:val="26"/>
        </w:rPr>
        <w:t xml:space="preserve">C: </w:t>
      </w:r>
      <w:r>
        <w:rPr>
          <w:rFonts w:ascii="Calibri" w:cs="Calibri" w:eastAsia="Calibri" w:hAnsi="Calibri"/>
          <w:sz w:val="26"/>
          <w:szCs w:val="26"/>
        </w:rPr>
        <w:t xml:space="preserve">Eleven förklarar med flera faktorer och resonerar om omvärldens ansvar.</w:t>
      </w:r>
    </w:p>
    <w:p>
      <w:pPr>
        <w:pStyle w:val="ListParagraph"/>
        <w:numPr>
          <w:ilvl w:val="0"/>
          <w:numId w:val="2"/>
        </w:numPr>
        <w:spacing w:after="60" w:line="320"/>
      </w:pPr>
      <w:r>
        <w:rPr>
          <w:rFonts w:ascii="Calibri" w:cs="Calibri" w:eastAsia="Calibri" w:hAnsi="Calibri"/>
          <w:b/>
          <w:bCs/>
          <w:sz w:val="26"/>
          <w:szCs w:val="26"/>
        </w:rPr>
        <w:t xml:space="preserve">A: </w:t>
      </w:r>
      <w:r>
        <w:rPr>
          <w:rFonts w:ascii="Calibri" w:cs="Calibri" w:eastAsia="Calibri" w:hAnsi="Calibri"/>
          <w:sz w:val="26"/>
          <w:szCs w:val="26"/>
        </w:rPr>
        <w:t xml:space="preserve">Eleven ger komplexa förklaringar som belyser samspelet mellan ideologi, propaganda, byråkrati och omvärldens passivitet.</w:t>
      </w:r>
    </w:p>
    <w:sectPr>
      <w:headerReference w:type="default" r:id="rId7"/>
      <w:footerReference w:type="default" r:id="rId8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r>
      <w:rPr>
        <w:rFonts w:ascii="Calibri" w:cs="Calibri" w:eastAsia="Calibri" w:hAnsi="Calibri"/>
        <w:color w:val="888888"/>
        <w:sz w:val="18"/>
        <w:szCs w:val="18"/>
      </w:rPr>
      <w:t xml:space="preserve">Historia 1a1 | Momentet: Världskrigen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r>
      <w:rPr>
        <w:rFonts w:ascii="Calibri" w:cs="Calibri" w:eastAsia="Calibri" w:hAnsi="Calibri"/>
        <w:color w:val="888888"/>
        <w:sz w:val="20"/>
        <w:szCs w:val="20"/>
      </w:rPr>
      <w:t xml:space="preserve">Historia 1a1 - Världskrigen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6"/>
        <w:szCs w:val="26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240"/>
      <w:outlineLvl w:val="0"/>
    </w:pPr>
    <w:rPr>
      <w:rFonts w:ascii="Georgia" w:cs="Georgia" w:eastAsia="Georgia" w:hAnsi="Georgia"/>
      <w:b/>
      <w:bCs/>
      <w:color w:val="1B3A5C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00" w:before="200"/>
      <w:outlineLvl w:val="1"/>
    </w:pPr>
    <w:rPr>
      <w:rFonts w:ascii="Georgia" w:cs="Georgia" w:eastAsia="Georgia" w:hAnsi="Georgia"/>
      <w:b/>
      <w:bCs/>
      <w:color w:val="1B3A5C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2026-03-29T18:21:12.579Z</dcterms:created>
  <dcterms:modified xsi:type="dcterms:W3CDTF">2026-03-29T18:21:12.579Z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