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40"/>
        </w:rPr>
        <w:t>Lektion 5: Människor i världssystemet</w:t>
      </w:r>
    </w:p>
    <w:p>
      <w:r>
        <w:rPr>
          <w:rFonts w:ascii="Arial" w:hAnsi="Arial"/>
          <w:sz w:val="22"/>
        </w:rPr>
        <w:t>Lärarens lektionsplan — Samhällskunskap 3</w:t>
      </w:r>
    </w:p>
    <w:tbl>
      <w:tblPr>
        <w:tblW w:type="auto" w:w="0"/>
        <w:jc w:val="center"/>
        <w:tblBorders>
          <w:top w:val="single" w:sz="4" w:space="0" w:color="8d99ae"/>
          <w:left w:val="single" w:sz="4" w:space="0" w:color="8d99ae"/>
          <w:bottom w:val="single" w:sz="4" w:space="0" w:color="8d99ae"/>
          <w:right w:val="single" w:sz="4" w:space="0" w:color="8d99ae"/>
          <w:insideH w:val="single" w:sz="4" w:space="0" w:color="8d99ae"/>
          <w:insideV w:val="single" w:sz="4" w:space="0" w:color="8d99ae"/>
        </w:tblBorders>
        <w:tblLook w:firstColumn="1" w:firstRow="1" w:lastColumn="0" w:lastRow="0" w:noHBand="0" w:noVBand="1" w:val="04A0"/>
      </w:tblPr>
      <w:tblGrid>
        <w:gridCol w:w="2500"/>
        <w:gridCol w:w="6526"/>
      </w:tblGrid>
      <w:tr>
        <w:tc>
          <w:tcPr>
            <w:tcW w:type="dxa" w:w="2500"/>
            <w:shd w:val="clear" w:color="auto" w:fill="f5f5f5"/>
            <w:vAlign w:val="top"/>
          </w:tcPr>
          <w:p>
            <w:r/>
            <w:r>
              <w:rPr>
                <w:rFonts w:ascii="Arial" w:hAnsi="Arial"/>
                <w:sz w:val="22"/>
              </w:rPr>
              <w:t>Kurs</w:t>
            </w:r>
          </w:p>
        </w:tc>
        <w:tc>
          <w:tcPr>
            <w:tcW w:type="dxa" w:w="6526"/>
            <w:shd w:val="clear" w:color="auto" w:fill="f5f5f5"/>
            <w:vAlign w:val="top"/>
          </w:tcPr>
          <w:p>
            <w:r/>
            <w:r>
              <w:rPr>
                <w:rFonts w:ascii="Arial" w:hAnsi="Arial"/>
                <w:sz w:val="22"/>
              </w:rPr>
              <w:t>Samhällskunskap 3 (SAMSAM03)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rFonts w:ascii="Arial" w:hAnsi="Arial"/>
                <w:sz w:val="22"/>
              </w:rPr>
              <w:t>Moment</w:t>
            </w:r>
          </w:p>
        </w:tc>
        <w:tc>
          <w:tcPr>
            <w:tcW w:type="dxa" w:w="6526"/>
            <w:vAlign w:val="top"/>
          </w:tcPr>
          <w:p>
            <w:r/>
            <w:r>
              <w:rPr>
                <w:rFonts w:ascii="Arial" w:hAnsi="Arial"/>
                <w:sz w:val="22"/>
              </w:rPr>
              <w:t>Globalisering — Från vardag till världssystem</w:t>
            </w:r>
          </w:p>
        </w:tc>
      </w:tr>
      <w:tr>
        <w:tc>
          <w:tcPr>
            <w:tcW w:type="dxa" w:w="2500"/>
            <w:shd w:val="clear" w:color="auto" w:fill="f5f5f5"/>
            <w:vAlign w:val="top"/>
          </w:tcPr>
          <w:p>
            <w:r/>
            <w:r>
              <w:rPr>
                <w:rFonts w:ascii="Arial" w:hAnsi="Arial"/>
                <w:sz w:val="22"/>
              </w:rPr>
              <w:t>Lektionslängd</w:t>
            </w:r>
          </w:p>
        </w:tc>
        <w:tc>
          <w:tcPr>
            <w:tcW w:type="dxa" w:w="6526"/>
            <w:shd w:val="clear" w:color="auto" w:fill="f5f5f5"/>
            <w:vAlign w:val="top"/>
          </w:tcPr>
          <w:p>
            <w:r/>
            <w:r>
              <w:rPr>
                <w:rFonts w:ascii="Arial" w:hAnsi="Arial"/>
                <w:sz w:val="22"/>
              </w:rPr>
              <w:t>80 minuter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rFonts w:ascii="Arial" w:hAnsi="Arial"/>
                <w:sz w:val="22"/>
              </w:rPr>
              <w:t>Position i momentet</w:t>
            </w:r>
          </w:p>
        </w:tc>
        <w:tc>
          <w:tcPr>
            <w:tcW w:type="dxa" w:w="6526"/>
            <w:vAlign w:val="top"/>
          </w:tcPr>
          <w:p>
            <w:r/>
            <w:r>
              <w:rPr>
                <w:rFonts w:ascii="Arial" w:hAnsi="Arial"/>
                <w:sz w:val="22"/>
              </w:rPr>
              <w:t>5 av 8 — bro mellan systemnivå (L3-L4) och debattnivå (L6)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00000"/>
          <w:sz w:val="36"/>
        </w:rPr>
        <w:t>Syfte</w:t>
      </w:r>
    </w:p>
    <w:p>
      <w:r>
        <w:rPr>
          <w:rFonts w:ascii="Arial" w:hAnsi="Arial"/>
          <w:sz w:val="24"/>
        </w:rPr>
        <w:t xml:space="preserve">Konsolidera </w:t>
      </w:r>
      <w:r>
        <w:rPr>
          <w:rFonts w:ascii="Arial" w:hAnsi="Arial"/>
          <w:b/>
          <w:sz w:val="24"/>
        </w:rPr>
        <w:t>Helds dimensioner + Wallersteins centrum-periferi</w:t>
      </w:r>
      <w:r>
        <w:rPr>
          <w:rFonts w:ascii="Arial" w:hAnsi="Arial"/>
          <w:sz w:val="24"/>
        </w:rPr>
        <w:t xml:space="preserve"> genom att tillämpa båda teoriverktygen samtidigt på fem verkliga människors livssituationer. Lektionen ersätter den ursprungliga teoridebatten (realism/liberalism) — efter L1-4 visar utvärderingen att eleverna behöver mer </w:t>
      </w:r>
      <w:r>
        <w:rPr>
          <w:rFonts w:ascii="Arial" w:hAnsi="Arial"/>
          <w:b/>
          <w:sz w:val="24"/>
        </w:rPr>
        <w:t>djup</w:t>
      </w:r>
      <w:r>
        <w:rPr>
          <w:rFonts w:ascii="Arial" w:hAnsi="Arial"/>
          <w:sz w:val="24"/>
        </w:rPr>
        <w:t xml:space="preserve"> i de redan introducerade teorierna snarare än ny teori. Lektionen bygger samtidigt en bro till L6 (vetenskap i debatten): efter att ha mött människorna kan eleverna se hur teoretiska begrepp används när vi pratar OM dem.</w:t>
      </w:r>
    </w:p>
    <w:p>
      <w:pPr>
        <w:pStyle w:val="Heading1"/>
      </w:pPr>
      <w:r>
        <w:rPr>
          <w:rFonts w:ascii="Arial" w:hAnsi="Arial"/>
          <w:b/>
          <w:color w:val="000000"/>
          <w:sz w:val="36"/>
        </w:rPr>
        <w:t>Lärandemål som adresseras</w:t>
      </w:r>
    </w:p>
    <w:p>
      <w:pPr>
        <w:pStyle w:val="ListBullet"/>
      </w:pPr>
      <w:r>
        <w:rPr>
          <w:rFonts w:ascii="Arial" w:hAnsi="Arial"/>
          <w:b/>
          <w:sz w:val="24"/>
        </w:rPr>
        <w:t>LM 1</w:t>
      </w:r>
      <w:r>
        <w:rPr>
          <w:rFonts w:ascii="Arial" w:hAnsi="Arial"/>
          <w:sz w:val="24"/>
        </w:rPr>
        <w:t xml:space="preserve"> — Diskutera teoriernas styrkor/svagheter genom </w:t>
      </w:r>
      <w:r>
        <w:rPr>
          <w:rFonts w:ascii="Arial" w:hAnsi="Arial"/>
          <w:i/>
          <w:sz w:val="24"/>
        </w:rPr>
        <w:t>att tillämpa</w:t>
      </w:r>
      <w:r>
        <w:rPr>
          <w:rFonts w:ascii="Arial" w:hAnsi="Arial"/>
          <w:sz w:val="24"/>
        </w:rPr>
        <w:t xml:space="preserve"> dem på fem olika fall, inte genom abstrakt jämförelse</w:t>
      </w:r>
    </w:p>
    <w:p>
      <w:pPr>
        <w:pStyle w:val="ListBullet"/>
      </w:pPr>
      <w:r>
        <w:rPr>
          <w:rFonts w:ascii="Arial" w:hAnsi="Arial"/>
          <w:b/>
          <w:sz w:val="24"/>
        </w:rPr>
        <w:t>LM 2</w:t>
      </w:r>
      <w:r>
        <w:rPr>
          <w:rFonts w:ascii="Arial" w:hAnsi="Arial"/>
          <w:sz w:val="24"/>
        </w:rPr>
        <w:t xml:space="preserve"> — Flerskalanalys: individ → struktur → globalt system, samtliga nivåer i samma analys</w:t>
      </w:r>
    </w:p>
    <w:p>
      <w:pPr>
        <w:pStyle w:val="ListBullet"/>
      </w:pPr>
      <w:r>
        <w:rPr>
          <w:rFonts w:ascii="Arial" w:hAnsi="Arial"/>
          <w:b/>
          <w:sz w:val="24"/>
        </w:rPr>
        <w:t>LM 4</w:t>
      </w:r>
      <w:r>
        <w:rPr>
          <w:rFonts w:ascii="Arial" w:hAnsi="Arial"/>
          <w:sz w:val="24"/>
        </w:rPr>
        <w:t xml:space="preserve"> — Värdera andras ståndpunkter (i jigsaw-formatet); reflektera över sin egen position</w:t>
      </w:r>
    </w:p>
    <w:p>
      <w:pPr>
        <w:pStyle w:val="Heading1"/>
      </w:pPr>
      <w:r>
        <w:rPr>
          <w:rFonts w:ascii="Arial" w:hAnsi="Arial"/>
          <w:b/>
          <w:color w:val="000000"/>
          <w:sz w:val="36"/>
        </w:rPr>
        <w:t>Förberedelse</w:t>
      </w:r>
    </w:p>
    <w:p>
      <w:pPr>
        <w:pStyle w:val="ListBullet"/>
      </w:pPr>
      <w:r>
        <w:rPr>
          <w:rFonts w:ascii="Arial" w:hAnsi="Arial"/>
          <w:sz w:val="24"/>
        </w:rPr>
        <w:t xml:space="preserve">Läs </w:t>
      </w:r>
      <w:r>
        <w:rPr>
          <w:rFonts w:ascii="Arial" w:hAnsi="Arial"/>
          <w:b/>
          <w:sz w:val="24"/>
        </w:rPr>
        <w:t>L4:s exit ticket-svar</w:t>
      </w:r>
      <w:r>
        <w:rPr>
          <w:rFonts w:ascii="Arial" w:hAnsi="Arial"/>
          <w:sz w:val="24"/>
        </w:rPr>
        <w:t xml:space="preserve"> ("Vilken teori förklarar bäst Sveriges roll?") och sortera i tre högar: (1) en teori med svag motivering, (2) ser att teorierna gör olika jobb, (3) ser att de kompletterar varandra. Datan styr fas 1-2.</w:t>
      </w:r>
    </w:p>
    <w:p>
      <w:pPr>
        <w:pStyle w:val="ListBullet"/>
      </w:pPr>
      <w:r>
        <w:rPr>
          <w:rFonts w:ascii="Arial" w:hAnsi="Arial"/>
          <w:sz w:val="24"/>
        </w:rPr>
        <w:t>Skriv ut 22 st arbetsblad (`elevuppgift-lektion-5.docx`) — en kopia per elev.</w:t>
      </w:r>
    </w:p>
    <w:p>
      <w:pPr>
        <w:pStyle w:val="ListBullet"/>
      </w:pPr>
      <w:r>
        <w:rPr>
          <w:rFonts w:ascii="Arial" w:hAnsi="Arial"/>
          <w:sz w:val="24"/>
        </w:rPr>
        <w:t xml:space="preserve">Tilldela person till varje elev </w:t>
      </w:r>
      <w:r>
        <w:rPr>
          <w:rFonts w:ascii="Arial" w:hAnsi="Arial"/>
          <w:b/>
          <w:sz w:val="24"/>
        </w:rPr>
        <w:t>i förväg</w:t>
      </w:r>
      <w:r>
        <w:rPr>
          <w:rFonts w:ascii="Arial" w:hAnsi="Arial"/>
          <w:sz w:val="24"/>
        </w:rPr>
        <w:t xml:space="preserve"> (skrivs på arbetsbladet eller annonseras i klassen). Med 22 elever: ca 4-5 elever per persons-expertgrupp. Hemgrupp om 5 elever (en expert per person) × 4 grupper + en grupp om 6 (två experter på samma person).</w:t>
      </w:r>
    </w:p>
    <w:p>
      <w:pPr>
        <w:pStyle w:val="ListBullet"/>
      </w:pPr>
      <w:r>
        <w:rPr>
          <w:rFonts w:ascii="Arial" w:hAnsi="Arial"/>
          <w:sz w:val="24"/>
        </w:rPr>
        <w:t>Projektorbilder:</w:t>
      </w:r>
    </w:p>
    <w:p>
      <w:pPr>
        <w:pStyle w:val="ListBullet"/>
        <w:ind w:left="1080"/>
      </w:pPr>
      <w:r>
        <w:rPr>
          <w:rFonts w:ascii="Arial" w:hAnsi="Arial"/>
          <w:b/>
          <w:sz w:val="24"/>
        </w:rPr>
        <w:t>Världskartan</w:t>
      </w:r>
      <w:r>
        <w:rPr>
          <w:rFonts w:ascii="Arial" w:hAnsi="Arial"/>
          <w:sz w:val="24"/>
        </w:rPr>
        <w:t xml:space="preserve"> med fem markeringar (Bangladesh, Elfenbenskusten, Filippinerna→Saudiarabien, Bangladesh, Sverige)</w:t>
      </w:r>
    </w:p>
    <w:p>
      <w:pPr>
        <w:pStyle w:val="ListBullet"/>
        <w:ind w:left="1080"/>
      </w:pPr>
      <w:r>
        <w:rPr>
          <w:rFonts w:ascii="Arial" w:hAnsi="Arial"/>
          <w:b/>
          <w:sz w:val="24"/>
        </w:rPr>
        <w:t>Pre-reading-mallens struktur</w:t>
      </w:r>
      <w:r>
        <w:rPr>
          <w:rFonts w:ascii="Arial" w:hAnsi="Arial"/>
          <w:sz w:val="24"/>
        </w:rPr>
        <w:t xml:space="preserve"> (innan/under/efter)</w:t>
      </w:r>
    </w:p>
    <w:p>
      <w:pPr>
        <w:pStyle w:val="ListBullet"/>
        <w:ind w:left="1080"/>
      </w:pPr>
      <w:r>
        <w:rPr>
          <w:rFonts w:ascii="Arial" w:hAnsi="Arial"/>
          <w:b/>
          <w:sz w:val="24"/>
        </w:rPr>
        <w:t>Worked example-modellering</w:t>
      </w:r>
      <w:r>
        <w:rPr>
          <w:rFonts w:ascii="Arial" w:hAnsi="Arial"/>
          <w:sz w:val="24"/>
        </w:rPr>
        <w:t xml:space="preserve"> på Joakim — visa Held + Wallerstein steg-för-steg</w:t>
      </w:r>
    </w:p>
    <w:p>
      <w:pPr>
        <w:pStyle w:val="ListBullet"/>
        <w:ind w:left="1080"/>
      </w:pPr>
      <w:r>
        <w:rPr>
          <w:rFonts w:ascii="Arial" w:hAnsi="Arial"/>
          <w:sz w:val="24"/>
        </w:rPr>
        <w:t>Bildlänkar för varje person (öppnas i webbläsaren — länkas till ursprungskällorna)</w:t>
      </w:r>
    </w:p>
    <w:p>
      <w:pPr>
        <w:pStyle w:val="ListBullet"/>
      </w:pPr>
      <w:r>
        <w:rPr>
          <w:rFonts w:ascii="Arial" w:hAnsi="Arial"/>
          <w:sz w:val="24"/>
        </w:rPr>
        <w:t>Post-it-lappar för exit ticket.</w:t>
      </w:r>
    </w:p>
    <w:p>
      <w:pPr>
        <w:pStyle w:val="ListBullet"/>
      </w:pPr>
      <w:r>
        <w:rPr>
          <w:rFonts w:ascii="Arial" w:hAnsi="Arial"/>
          <w:sz w:val="24"/>
        </w:rPr>
        <w:t>Ev. tavelyta: skriv upp de fem namnen + position-rader (centrum / semi / periferi) som hemgrupperna kan fylla i visuellt.</w:t>
      </w:r>
    </w:p>
    <w:p>
      <w:pPr>
        <w:pStyle w:val="Heading1"/>
      </w:pPr>
      <w:r>
        <w:rPr>
          <w:rFonts w:ascii="Arial" w:hAnsi="Arial"/>
          <w:b/>
          <w:color w:val="000000"/>
          <w:sz w:val="36"/>
        </w:rPr>
        <w:t>Retrieval review-koppling</w:t>
      </w:r>
    </w:p>
    <w:p>
      <w:r>
        <w:rPr>
          <w:rFonts w:ascii="Arial" w:hAnsi="Arial"/>
          <w:b/>
          <w:sz w:val="24"/>
        </w:rPr>
        <w:t>Baserat på L4:s exit ticket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i/>
          <w:sz w:val="24"/>
        </w:rPr>
        <w:t>"Vilken teori förklarar bäst Sveriges roll — Held's dimensioner eller Wallersteins centrum-periferi?"</w:t>
      </w:r>
      <w:r>
        <w:rPr>
          <w:rFonts w:ascii="Arial" w:hAnsi="Arial"/>
          <w:sz w:val="24"/>
        </w:rPr>
        <w:t>:</w:t>
      </w:r>
    </w:p>
    <w:p>
      <w:pPr>
        <w:pStyle w:val="ListBullet"/>
      </w:pPr>
      <w:r>
        <w:rPr>
          <w:rFonts w:ascii="Arial" w:hAnsi="Arial"/>
          <w:b/>
          <w:sz w:val="24"/>
        </w:rPr>
        <w:t>Hög 1</w:t>
      </w:r>
      <w:r>
        <w:rPr>
          <w:rFonts w:ascii="Arial" w:hAnsi="Arial"/>
          <w:sz w:val="24"/>
        </w:rPr>
        <w:t xml:space="preserve"> (svag motivering, en teori) → öppna med kort repetition: </w:t>
      </w:r>
      <w:r>
        <w:rPr>
          <w:rFonts w:ascii="Arial" w:hAnsi="Arial"/>
          <w:i/>
          <w:sz w:val="24"/>
        </w:rPr>
        <w:t>"Held säger VAD som rör sig globalt. Wallerstein säger VEM som vinner och förlorar. Idag använder vi båda samtidigt — på människor."</w:t>
      </w:r>
    </w:p>
    <w:p>
      <w:pPr>
        <w:pStyle w:val="ListBullet"/>
      </w:pPr>
      <w:r>
        <w:rPr>
          <w:rFonts w:ascii="Arial" w:hAnsi="Arial"/>
          <w:b/>
          <w:sz w:val="24"/>
        </w:rPr>
        <w:t>Hög 2</w:t>
      </w:r>
      <w:r>
        <w:rPr>
          <w:rFonts w:ascii="Arial" w:hAnsi="Arial"/>
          <w:sz w:val="24"/>
        </w:rPr>
        <w:t xml:space="preserve"> (ser att teorierna gör olika jobb) → bygg på: </w:t>
      </w:r>
      <w:r>
        <w:rPr>
          <w:rFonts w:ascii="Arial" w:hAnsi="Arial"/>
          <w:i/>
          <w:sz w:val="24"/>
        </w:rPr>
        <w:t>"Ni såg att de gör olika jobb. Idag ska ni göra båda jobben — på samma person."</w:t>
      </w:r>
    </w:p>
    <w:p>
      <w:pPr>
        <w:pStyle w:val="ListBullet"/>
      </w:pPr>
      <w:r>
        <w:rPr>
          <w:rFonts w:ascii="Arial" w:hAnsi="Arial"/>
          <w:b/>
          <w:sz w:val="24"/>
        </w:rPr>
        <w:t>Hög 3</w:t>
      </w:r>
      <w:r>
        <w:rPr>
          <w:rFonts w:ascii="Arial" w:hAnsi="Arial"/>
          <w:sz w:val="24"/>
        </w:rPr>
        <w:t xml:space="preserve"> (ser komplementaritet) → använd som ingång: </w:t>
      </w:r>
      <w:r>
        <w:rPr>
          <w:rFonts w:ascii="Arial" w:hAnsi="Arial"/>
          <w:i/>
          <w:sz w:val="24"/>
        </w:rPr>
        <w:t>"Ni anar redan vad vi gör idag — använder dem ihop. Och ni får extra utmaning: hur står DU i detta?"</w:t>
      </w:r>
    </w:p>
    <w:p>
      <w:pPr>
        <w:pStyle w:val="Heading1"/>
      </w:pPr>
      <w:r>
        <w:rPr>
          <w:rFonts w:ascii="Arial" w:hAnsi="Arial"/>
          <w:b/>
          <w:color w:val="000000"/>
          <w:sz w:val="36"/>
        </w:rPr>
        <w:t>Tidsplanering</w:t>
      </w:r>
    </w:p>
    <w:tbl>
      <w:tblPr>
        <w:tblW w:type="auto" w:w="0"/>
        <w:jc w:val="center"/>
        <w:tblBorders>
          <w:top w:val="single" w:sz="4" w:space="0" w:color="8d99ae"/>
          <w:left w:val="single" w:sz="4" w:space="0" w:color="8d99ae"/>
          <w:bottom w:val="single" w:sz="4" w:space="0" w:color="8d99ae"/>
          <w:right w:val="single" w:sz="4" w:space="0" w:color="8d99ae"/>
          <w:insideH w:val="single" w:sz="4" w:space="0" w:color="8d99ae"/>
          <w:insideV w:val="single" w:sz="4" w:space="0" w:color="8d99ae"/>
        </w:tblBorders>
        <w:tblLook w:firstColumn="1" w:firstRow="1" w:lastColumn="0" w:lastRow="0" w:noHBand="0" w:noVBand="1" w:val="04A0"/>
      </w:tblPr>
      <w:tblGrid>
        <w:gridCol w:w="1100"/>
        <w:gridCol w:w="1700"/>
        <w:gridCol w:w="2400"/>
        <w:gridCol w:w="3826"/>
      </w:tblGrid>
      <w:tr>
        <w:tc>
          <w:tcPr>
            <w:tcW w:type="dxa" w:w="1100"/>
            <w:shd w:val="clear" w:color="auto" w:fill="2b2d42"/>
            <w:vAlign w:val="top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22"/>
              </w:rPr>
              <w:t>Tid</w:t>
            </w:r>
          </w:p>
        </w:tc>
        <w:tc>
          <w:tcPr>
            <w:tcW w:type="dxa" w:w="1700"/>
            <w:shd w:val="clear" w:color="auto" w:fill="2b2d42"/>
            <w:vAlign w:val="top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22"/>
              </w:rPr>
              <w:t>Fas</w:t>
            </w:r>
          </w:p>
        </w:tc>
        <w:tc>
          <w:tcPr>
            <w:tcW w:type="dxa" w:w="2400"/>
            <w:shd w:val="clear" w:color="auto" w:fill="2b2d42"/>
            <w:vAlign w:val="top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22"/>
              </w:rPr>
              <w:t>Aktivitet</w:t>
            </w:r>
          </w:p>
        </w:tc>
        <w:tc>
          <w:tcPr>
            <w:tcW w:type="dxa" w:w="3826"/>
            <w:shd w:val="clear" w:color="auto" w:fill="2b2d42"/>
            <w:vAlign w:val="top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22"/>
              </w:rPr>
              <w:t>Beskrivning</w:t>
            </w:r>
          </w:p>
        </w:tc>
      </w:tr>
      <w:tr>
        <w:tc>
          <w:tcPr>
            <w:tcW w:type="dxa" w:w="1100"/>
            <w:vAlign w:val="top"/>
          </w:tcPr>
          <w:p>
            <w:r/>
            <w:r>
              <w:rPr>
                <w:rFonts w:ascii="Arial" w:hAnsi="Arial"/>
                <w:sz w:val="22"/>
              </w:rPr>
              <w:t>0-8 min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rFonts w:ascii="Arial" w:hAnsi="Arial"/>
                <w:sz w:val="22"/>
              </w:rPr>
              <w:t>1. Retrieval review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sz w:val="22"/>
              </w:rPr>
              <w:t>Exit ticket-redovisning + målkoppling</w:t>
            </w:r>
          </w:p>
        </w:tc>
        <w:tc>
          <w:tcPr>
            <w:tcW w:type="dxa" w:w="3826"/>
            <w:vAlign w:val="top"/>
          </w:tcPr>
          <w:p>
            <w:r/>
            <w:r>
              <w:rPr>
                <w:rFonts w:ascii="Arial" w:hAnsi="Arial"/>
                <w:sz w:val="22"/>
              </w:rPr>
              <w:t xml:space="preserve">Visa L4:s fördelning. </w:t>
            </w:r>
            <w:r>
              <w:rPr>
                <w:rFonts w:ascii="Arial" w:hAnsi="Arial"/>
                <w:i/>
                <w:sz w:val="22"/>
              </w:rPr>
              <w:t>"Hittills har vi rört oss från T-shirt → Sverige → världen. Idag möter vi människor i samma system."</w:t>
            </w:r>
          </w:p>
        </w:tc>
      </w:tr>
      <w:tr>
        <w:tc>
          <w:tcPr>
            <w:tcW w:type="dxa" w:w="1100"/>
            <w:shd w:val="clear" w:color="auto" w:fill="f5f5f5"/>
            <w:vAlign w:val="top"/>
          </w:tcPr>
          <w:p>
            <w:r/>
            <w:r>
              <w:rPr>
                <w:rFonts w:ascii="Arial" w:hAnsi="Arial"/>
                <w:sz w:val="22"/>
              </w:rPr>
              <w:t>8-13 min</w:t>
            </w:r>
          </w:p>
        </w:tc>
        <w:tc>
          <w:tcPr>
            <w:tcW w:type="dxa" w:w="1700"/>
            <w:shd w:val="clear" w:color="auto" w:fill="f5f5f5"/>
            <w:vAlign w:val="top"/>
          </w:tcPr>
          <w:p>
            <w:r/>
            <w:r>
              <w:rPr>
                <w:rFonts w:ascii="Arial" w:hAnsi="Arial"/>
                <w:sz w:val="22"/>
              </w:rPr>
              <w:t>2. Målaktivering</w:t>
            </w:r>
          </w:p>
        </w:tc>
        <w:tc>
          <w:tcPr>
            <w:tcW w:type="dxa" w:w="2400"/>
            <w:shd w:val="clear" w:color="auto" w:fill="f5f5f5"/>
            <w:vAlign w:val="top"/>
          </w:tcPr>
          <w:p>
            <w:r/>
            <w:r>
              <w:rPr>
                <w:rFonts w:ascii="Arial" w:hAnsi="Arial"/>
                <w:sz w:val="22"/>
              </w:rPr>
              <w:t>Världskartan med fem markeringar</w:t>
            </w:r>
          </w:p>
        </w:tc>
        <w:tc>
          <w:tcPr>
            <w:tcW w:type="dxa" w:w="3826"/>
            <w:shd w:val="clear" w:color="auto" w:fill="f5f5f5"/>
            <w:vAlign w:val="top"/>
          </w:tcPr>
          <w:p>
            <w:r/>
            <w:r>
              <w:rPr>
                <w:rFonts w:ascii="Arial" w:hAnsi="Arial"/>
                <w:sz w:val="22"/>
              </w:rPr>
              <w:t xml:space="preserve">Visa kartan. Läraren namnger personerna utan kontext: </w:t>
            </w:r>
            <w:r>
              <w:rPr>
                <w:rFonts w:ascii="Arial" w:hAnsi="Arial"/>
                <w:i/>
                <w:sz w:val="22"/>
              </w:rPr>
              <w:t>"Reshma. Therese. Sheila. Nazma. Joakim. De finns alla. Idag möter ni dem och positionerar er själva i samma karta."</w:t>
            </w:r>
          </w:p>
        </w:tc>
      </w:tr>
      <w:tr>
        <w:tc>
          <w:tcPr>
            <w:tcW w:type="dxa" w:w="1100"/>
            <w:vAlign w:val="top"/>
          </w:tcPr>
          <w:p>
            <w:r/>
            <w:r>
              <w:rPr>
                <w:rFonts w:ascii="Arial" w:hAnsi="Arial"/>
                <w:sz w:val="22"/>
              </w:rPr>
              <w:t>13-28 min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rFonts w:ascii="Arial" w:hAnsi="Arial"/>
                <w:sz w:val="22"/>
              </w:rPr>
              <w:t>3. Explicit instruktion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/>
                <w:sz w:val="22"/>
              </w:rPr>
              <w:t>Worked example: Joakim Ravemyr (Olofström)</w:t>
            </w:r>
          </w:p>
        </w:tc>
        <w:tc>
          <w:tcPr>
            <w:tcW w:type="dxa" w:w="3826"/>
            <w:vAlign w:val="top"/>
          </w:tcPr>
          <w:p>
            <w:r/>
            <w:r>
              <w:rPr>
                <w:rFonts w:ascii="Arial" w:hAnsi="Arial"/>
                <w:sz w:val="22"/>
              </w:rPr>
              <w:t xml:space="preserve">Läraren tillämpar Held + Wallerstein steg-för-steg på Joakim. Think-aloud (se lärarinstruktioner nedan). Visa pre-reading-mallen samtidigt — vad gissar vi innan vi läser, vad stryker vi under, hur svarar vi efter. Eleverna ser </w:t>
            </w:r>
            <w:r>
              <w:rPr>
                <w:rFonts w:ascii="Arial" w:hAnsi="Arial"/>
                <w:b/>
                <w:sz w:val="22"/>
              </w:rPr>
              <w:t>HUR</w:t>
            </w:r>
            <w:r>
              <w:rPr>
                <w:rFonts w:ascii="Arial" w:hAnsi="Arial"/>
                <w:sz w:val="22"/>
              </w:rPr>
              <w:t xml:space="preserve"> man tillämpar innan de gör själva.</w:t>
            </w:r>
          </w:p>
        </w:tc>
      </w:tr>
      <w:tr>
        <w:tc>
          <w:tcPr>
            <w:tcW w:type="dxa" w:w="1100"/>
            <w:shd w:val="clear" w:color="auto" w:fill="f5f5f5"/>
            <w:vAlign w:val="top"/>
          </w:tcPr>
          <w:p>
            <w:r/>
            <w:r>
              <w:rPr>
                <w:rFonts w:ascii="Arial" w:hAnsi="Arial"/>
                <w:sz w:val="22"/>
              </w:rPr>
              <w:t>28-58 min</w:t>
            </w:r>
          </w:p>
        </w:tc>
        <w:tc>
          <w:tcPr>
            <w:tcW w:type="dxa" w:w="1700"/>
            <w:shd w:val="clear" w:color="auto" w:fill="f5f5f5"/>
            <w:vAlign w:val="top"/>
          </w:tcPr>
          <w:p>
            <w:r/>
            <w:r>
              <w:rPr>
                <w:rFonts w:ascii="Arial" w:hAnsi="Arial"/>
                <w:sz w:val="22"/>
              </w:rPr>
              <w:t>4. Guidad övning</w:t>
            </w:r>
          </w:p>
        </w:tc>
        <w:tc>
          <w:tcPr>
            <w:tcW w:type="dxa" w:w="2400"/>
            <w:shd w:val="clear" w:color="auto" w:fill="f5f5f5"/>
            <w:vAlign w:val="top"/>
          </w:tcPr>
          <w:p>
            <w:r/>
            <w:r>
              <w:rPr>
                <w:rFonts w:ascii="Arial" w:hAnsi="Arial"/>
                <w:b/>
                <w:sz w:val="22"/>
              </w:rPr>
              <w:t>Jigsaw</w:t>
            </w:r>
            <w:r>
              <w:rPr>
                <w:rFonts w:ascii="Arial" w:hAnsi="Arial"/>
                <w:sz w:val="22"/>
              </w:rPr>
              <w:t>: expertgrupp (12 min) → hemgrupp (15 min) → helklass (3 min)</w:t>
            </w:r>
          </w:p>
        </w:tc>
        <w:tc>
          <w:tcPr>
            <w:tcW w:type="dxa" w:w="3826"/>
            <w:shd w:val="clear" w:color="auto" w:fill="f5f5f5"/>
            <w:vAlign w:val="top"/>
          </w:tcPr>
          <w:p>
            <w:r/>
            <w:r>
              <w:rPr>
                <w:rFonts w:ascii="Arial" w:hAnsi="Arial"/>
                <w:sz w:val="22"/>
              </w:rPr>
              <w:t xml:space="preserve">12 min expertgrupp läser </w:t>
            </w:r>
            <w:r>
              <w:rPr>
                <w:rFonts w:ascii="Arial" w:hAnsi="Arial"/>
                <w:b/>
                <w:sz w:val="22"/>
              </w:rPr>
              <w:t>sin</w:t>
            </w:r>
            <w:r>
              <w:rPr>
                <w:rFonts w:ascii="Arial" w:hAnsi="Arial"/>
                <w:sz w:val="22"/>
              </w:rPr>
              <w:t xml:space="preserve"> person + fyller i pre-reading och efter-läsning. Förbered 2-min-presentation. → 15 min hemgrupp: varje expert presenterar sin person (10 min) + diskutera mönster/olikheter (5 min). → 3 min helklass: läraren plockar 2-3 observationer.</w:t>
            </w:r>
          </w:p>
        </w:tc>
      </w:tr>
      <w:tr>
        <w:tc>
          <w:tcPr>
            <w:tcW w:type="dxa" w:w="1100"/>
            <w:vAlign w:val="top"/>
          </w:tcPr>
          <w:p>
            <w:r/>
            <w:r>
              <w:rPr>
                <w:rFonts w:ascii="Arial" w:hAnsi="Arial"/>
                <w:sz w:val="22"/>
              </w:rPr>
              <w:t>58-73 min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rFonts w:ascii="Arial" w:hAnsi="Arial"/>
                <w:sz w:val="22"/>
              </w:rPr>
              <w:t>5. Självständig övning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sz w:val="22"/>
              </w:rPr>
              <w:t>Självpositionering (skriftlig reflektion)</w:t>
            </w:r>
          </w:p>
        </w:tc>
        <w:tc>
          <w:tcPr>
            <w:tcW w:type="dxa" w:w="3826"/>
            <w:vAlign w:val="top"/>
          </w:tcPr>
          <w:p>
            <w:r/>
            <w:r>
              <w:rPr>
                <w:rFonts w:ascii="Arial" w:hAnsi="Arial"/>
                <w:sz w:val="22"/>
              </w:rPr>
              <w:t xml:space="preserve">Eleven skriver 8-10 meningar: </w:t>
            </w:r>
            <w:r>
              <w:rPr>
                <w:rFonts w:ascii="Arial" w:hAnsi="Arial"/>
                <w:i/>
                <w:sz w:val="22"/>
              </w:rPr>
              <w:t>"Vilken av de fem liknar din position mest? Minst? Vad säger det om var DU står?"</w:t>
            </w:r>
            <w:r>
              <w:rPr>
                <w:rFonts w:ascii="Arial" w:hAnsi="Arial"/>
                <w:sz w:val="22"/>
              </w:rPr>
              <w:t xml:space="preserve"> Skrivmall med stödmeningar i elevuppgiften.</w:t>
            </w:r>
          </w:p>
        </w:tc>
      </w:tr>
      <w:tr>
        <w:tc>
          <w:tcPr>
            <w:tcW w:type="dxa" w:w="1100"/>
            <w:shd w:val="clear" w:color="auto" w:fill="f5f5f5"/>
            <w:vAlign w:val="top"/>
          </w:tcPr>
          <w:p>
            <w:r/>
            <w:r>
              <w:rPr>
                <w:rFonts w:ascii="Arial" w:hAnsi="Arial"/>
                <w:sz w:val="22"/>
              </w:rPr>
              <w:t>73-80 min</w:t>
            </w:r>
          </w:p>
        </w:tc>
        <w:tc>
          <w:tcPr>
            <w:tcW w:type="dxa" w:w="1700"/>
            <w:shd w:val="clear" w:color="auto" w:fill="f5f5f5"/>
            <w:vAlign w:val="top"/>
          </w:tcPr>
          <w:p>
            <w:r/>
            <w:r>
              <w:rPr>
                <w:rFonts w:ascii="Arial" w:hAnsi="Arial"/>
                <w:sz w:val="22"/>
              </w:rPr>
              <w:t>6. Avslut</w:t>
            </w:r>
          </w:p>
        </w:tc>
        <w:tc>
          <w:tcPr>
            <w:tcW w:type="dxa" w:w="2400"/>
            <w:shd w:val="clear" w:color="auto" w:fill="f5f5f5"/>
            <w:vAlign w:val="top"/>
          </w:tcPr>
          <w:p>
            <w:r/>
            <w:r>
              <w:rPr>
                <w:rFonts w:ascii="Arial" w:hAnsi="Arial"/>
                <w:sz w:val="22"/>
              </w:rPr>
              <w:t>Exit ticket + preview L6</w:t>
            </w:r>
          </w:p>
        </w:tc>
        <w:tc>
          <w:tcPr>
            <w:tcW w:type="dxa" w:w="3826"/>
            <w:shd w:val="clear" w:color="auto" w:fill="f5f5f5"/>
            <w:vAlign w:val="top"/>
          </w:tcPr>
          <w:p>
            <w:r/>
            <w:r>
              <w:rPr>
                <w:rFonts w:ascii="Arial" w:hAnsi="Arial"/>
                <w:sz w:val="22"/>
              </w:rPr>
              <w:t xml:space="preserve">Exit ticket: </w:t>
            </w:r>
            <w:r>
              <w:rPr>
                <w:rFonts w:ascii="Arial" w:hAnsi="Arial"/>
                <w:i/>
                <w:sz w:val="22"/>
              </w:rPr>
              <w:t>"Vilken person utmanade din bild av globalisering mest — och varför?"</w:t>
            </w:r>
            <w:r>
              <w:rPr>
                <w:rFonts w:ascii="Arial" w:hAnsi="Arial"/>
                <w:sz w:val="22"/>
              </w:rPr>
              <w:t xml:space="preserve"> Preview: </w:t>
            </w:r>
            <w:r>
              <w:rPr>
                <w:rFonts w:ascii="Arial" w:hAnsi="Arial"/>
                <w:i/>
                <w:sz w:val="22"/>
              </w:rPr>
              <w:t>"Igår mötte ni människor i världssystemet. Imorgon: hur används begreppen vi använt — globalisering, centrum, periferi, dimensioner — när någon skriver en debattartikel om människor som dem? Och: ni börjar välja eget objekt för slutuppgiften."</w:t>
            </w:r>
          </w:p>
        </w:tc>
      </w:tr>
    </w:tbl>
    <w:p>
      <w:r>
        <w:rPr>
          <w:rFonts w:ascii="Arial" w:hAnsi="Arial"/>
          <w:b/>
          <w:sz w:val="24"/>
        </w:rPr>
        <w:t>Elevaktiv tid:</w:t>
      </w:r>
      <w:r>
        <w:rPr>
          <w:rFonts w:ascii="Arial" w:hAnsi="Arial"/>
          <w:sz w:val="24"/>
        </w:rPr>
        <w:t xml:space="preserve"> ca 60 min av 80 min = </w:t>
      </w:r>
      <w:r>
        <w:rPr>
          <w:rFonts w:ascii="Arial" w:hAnsi="Arial"/>
          <w:b/>
          <w:sz w:val="24"/>
        </w:rPr>
        <w:t>75 %</w:t>
      </w:r>
      <w:r>
        <w:rPr>
          <w:rFonts w:ascii="Arial" w:hAnsi="Arial"/>
          <w:sz w:val="24"/>
        </w:rPr>
        <w:t>.</w:t>
      </w:r>
    </w:p>
    <w:p>
      <w:pPr>
        <w:pStyle w:val="Heading1"/>
      </w:pPr>
      <w:r>
        <w:rPr>
          <w:rFonts w:ascii="Arial" w:hAnsi="Arial"/>
          <w:b/>
          <w:color w:val="000000"/>
          <w:sz w:val="36"/>
        </w:rPr>
        <w:t>Lärarinstruktioner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Fas 2 — Målaktivering (kartan)</w:t>
      </w:r>
    </w:p>
    <w:p>
      <w:pPr>
        <w:pStyle w:val="ListBullet"/>
      </w:pPr>
      <w:r>
        <w:rPr>
          <w:rFonts w:ascii="Arial" w:hAnsi="Arial"/>
          <w:sz w:val="24"/>
        </w:rPr>
        <w:t xml:space="preserve">Den visuella kartan är hooken. Visa platserna utan att förklara vem personerna är. Eleverna ska nyfiket undra. Säg uttryckligen: </w:t>
      </w:r>
      <w:r>
        <w:rPr>
          <w:rFonts w:ascii="Arial" w:hAnsi="Arial"/>
          <w:i/>
          <w:sz w:val="24"/>
        </w:rPr>
        <w:t>"Det här är fem personer som lever NU. Inte i en lärobok. Ni kommer möta var sin på riktigt."</w:t>
      </w:r>
    </w:p>
    <w:p>
      <w:pPr>
        <w:pStyle w:val="ListBullet"/>
      </w:pPr>
      <w:r>
        <w:rPr>
          <w:rFonts w:ascii="Arial" w:hAnsi="Arial"/>
          <w:sz w:val="24"/>
        </w:rPr>
        <w:t xml:space="preserve">Markera Bangladesh två gånger (Reshma + Nazma) — det är pedagogiskt poäng: </w:t>
      </w:r>
      <w:r>
        <w:rPr>
          <w:rFonts w:ascii="Arial" w:hAnsi="Arial"/>
          <w:b/>
          <w:sz w:val="24"/>
        </w:rPr>
        <w:t>samma land, helt olika positioner</w:t>
      </w:r>
      <w:r>
        <w:rPr>
          <w:rFonts w:ascii="Arial" w:hAnsi="Arial"/>
          <w:sz w:val="24"/>
        </w:rPr>
        <w:t xml:space="preserve"> i världssystemet.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Fas 3 — Worked example (Joakim)</w:t>
      </w:r>
    </w:p>
    <w:p>
      <w:r>
        <w:rPr>
          <w:rFonts w:ascii="Arial" w:hAnsi="Arial"/>
          <w:sz w:val="24"/>
        </w:rPr>
        <w:t xml:space="preserve">Centralt: visa </w:t>
      </w:r>
      <w:r>
        <w:rPr>
          <w:rFonts w:ascii="Arial" w:hAnsi="Arial"/>
          <w:b/>
          <w:sz w:val="24"/>
        </w:rPr>
        <w:t>rörelsen</w:t>
      </w:r>
      <w:r>
        <w:rPr>
          <w:rFonts w:ascii="Arial" w:hAnsi="Arial"/>
          <w:sz w:val="24"/>
        </w:rPr>
        <w:t xml:space="preserve"> mellan teorierna och </w:t>
      </w:r>
      <w:r>
        <w:rPr>
          <w:rFonts w:ascii="Arial" w:hAnsi="Arial"/>
          <w:b/>
          <w:sz w:val="24"/>
        </w:rPr>
        <w:t>ordningen</w:t>
      </w:r>
      <w:r>
        <w:rPr>
          <w:rFonts w:ascii="Arial" w:hAnsi="Arial"/>
          <w:sz w:val="24"/>
        </w:rPr>
        <w:t xml:space="preserve"> i pre-reading-mallen.</w:t>
      </w:r>
    </w:p>
    <w:p>
      <w:r>
        <w:rPr>
          <w:rFonts w:ascii="Arial" w:hAnsi="Arial"/>
          <w:sz w:val="24"/>
        </w:rPr>
        <w:t>Föreslagen think-aloud:</w:t>
      </w:r>
    </w:p>
    <w:p>
      <w:pPr>
        <w:ind w:left="480"/>
      </w:pPr>
      <w:r>
        <w:rPr>
          <w:rFonts w:ascii="Arial" w:hAnsi="Arial"/>
          <w:i/>
          <w:sz w:val="24"/>
        </w:rPr>
        <w:t>"Jag läser om Joakim. Innan jag börjar — vad gissar jag? Sverige, fackman, Volvo. Centrum, känns självklart. Helds dimension som dominerar — ekonomisk, kanske. Nu läser jag.</w:t>
      </w:r>
    </w:p>
    <w:p>
      <w:pPr>
        <w:ind w:left="480"/>
      </w:pPr>
      <w:r>
        <w:rPr>
          <w:rFonts w:ascii="Arial" w:hAnsi="Arial"/>
          <w:i/>
          <w:sz w:val="24"/>
        </w:rPr>
        <w:t>Stryker under aktörer: Volvo, Geely, kinesiska staten, kanske USA. Geografi: Hangzhou, Olofström, South Carolina, Kina. Det går från Kina och USA till en bygd i Blekinge.</w:t>
      </w:r>
    </w:p>
    <w:p>
      <w:pPr>
        <w:ind w:left="480"/>
      </w:pPr>
      <w:r>
        <w:rPr>
          <w:rFonts w:ascii="Arial" w:hAnsi="Arial"/>
          <w:i/>
          <w:sz w:val="24"/>
        </w:rPr>
        <w:t>Efter läsning. Stämde gissningen? Sverige är centrum, ja. Men — och här blir det intressant — Joakim är beroende av beslut fattade i Hangzhou. Centrum kan vara sårbart. Det är en nyans jag inte tänkte på.</w:t>
      </w:r>
    </w:p>
    <w:p>
      <w:pPr>
        <w:ind w:left="480"/>
      </w:pPr>
      <w:r>
        <w:rPr>
          <w:rFonts w:ascii="Arial" w:hAnsi="Arial"/>
          <w:i/>
          <w:sz w:val="24"/>
        </w:rPr>
        <w:t xml:space="preserve">Centrum-periferi-modellen: Sverige är centrum tekniskt, men i kapitalflödet är Olofström närmast en mottagare. Geely flyttar produktion dit Geely vill. Det är en intressant </w:t>
      </w:r>
      <w:r>
        <w:rPr>
          <w:rFonts w:ascii="Arial" w:hAnsi="Arial"/>
          <w:b/>
          <w:i/>
          <w:sz w:val="24"/>
        </w:rPr>
        <w:t>dubbel position</w:t>
      </w:r>
      <w:r>
        <w:rPr>
          <w:rFonts w:ascii="Arial" w:hAnsi="Arial"/>
          <w:i/>
          <w:sz w:val="24"/>
        </w:rPr>
        <w:t>.</w:t>
      </w:r>
    </w:p>
    <w:p>
      <w:pPr>
        <w:ind w:left="480"/>
      </w:pPr>
      <w:r>
        <w:rPr>
          <w:rFonts w:ascii="Arial" w:hAnsi="Arial"/>
          <w:i/>
          <w:sz w:val="24"/>
        </w:rPr>
        <w:t>Helds dimension: ekonomisk är dominerande, men politisk är lika stark — vem som äger, vem som beslutar var. Kulturell: kanske känner sig Olofström-borna att kulturen 'försvinner' när bruket dör. Social: arbetarklassen i en bruksort.</w:t>
      </w:r>
    </w:p>
    <w:p>
      <w:pPr>
        <w:ind w:left="480"/>
      </w:pPr>
      <w:r>
        <w:rPr>
          <w:rFonts w:ascii="Arial" w:hAnsi="Arial"/>
          <w:i/>
          <w:sz w:val="24"/>
        </w:rPr>
        <w:t>Och kopplingen till mig själv? Jag har själv vuxit upp i en stadsdel där en industri har försvunnit. Det är något jag känner igen."</w:t>
      </w:r>
    </w:p>
    <w:p>
      <w:r>
        <w:rPr>
          <w:rFonts w:ascii="Arial" w:hAnsi="Arial"/>
          <w:sz w:val="24"/>
        </w:rPr>
        <w:t xml:space="preserve">Poängen: läraren modellerar en </w:t>
      </w:r>
      <w:r>
        <w:rPr>
          <w:rFonts w:ascii="Arial" w:hAnsi="Arial"/>
          <w:b/>
          <w:sz w:val="24"/>
        </w:rPr>
        <w:t>fullständig analys</w:t>
      </w:r>
      <w:r>
        <w:rPr>
          <w:rFonts w:ascii="Arial" w:hAnsi="Arial"/>
          <w:sz w:val="24"/>
        </w:rPr>
        <w:t xml:space="preserve"> med agens, dubbla positioner och egen koppling. Det är vad eleverna ska göra själva.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Fas 4 — Jigsaw (cirkulera)</w:t>
      </w:r>
    </w:p>
    <w:p>
      <w:pPr>
        <w:pStyle w:val="ListBullet"/>
      </w:pPr>
      <w:r>
        <w:rPr>
          <w:rFonts w:ascii="Arial" w:hAnsi="Arial"/>
          <w:sz w:val="24"/>
        </w:rPr>
        <w:t xml:space="preserve">Cirkulera särskilt i </w:t>
      </w:r>
      <w:r>
        <w:rPr>
          <w:rFonts w:ascii="Arial" w:hAnsi="Arial"/>
          <w:b/>
          <w:sz w:val="24"/>
        </w:rPr>
        <w:t>expertgrupperna</w:t>
      </w:r>
      <w:r>
        <w:rPr>
          <w:rFonts w:ascii="Arial" w:hAnsi="Arial"/>
          <w:sz w:val="24"/>
        </w:rPr>
        <w:t xml:space="preserve">. Lyssna efter: använder eleverna </w:t>
      </w:r>
      <w:r>
        <w:rPr>
          <w:rFonts w:ascii="Arial" w:hAnsi="Arial"/>
          <w:b/>
          <w:sz w:val="24"/>
        </w:rPr>
        <w:t>begrepp</w:t>
      </w:r>
      <w:r>
        <w:rPr>
          <w:rFonts w:ascii="Arial" w:hAnsi="Arial"/>
          <w:sz w:val="24"/>
        </w:rPr>
        <w:t xml:space="preserve"> (centrum/semi/periferi, dimensioner, agens, transnationell aktör)? Eller bara vardagsord?</w:t>
      </w:r>
    </w:p>
    <w:p>
      <w:pPr>
        <w:pStyle w:val="ListBullet"/>
      </w:pPr>
      <w:r>
        <w:rPr>
          <w:rFonts w:ascii="Arial" w:hAnsi="Arial"/>
          <w:sz w:val="24"/>
        </w:rPr>
        <w:t xml:space="preserve">Om bara vardagsord — peka på </w:t>
      </w:r>
      <w:r>
        <w:rPr>
          <w:rFonts w:ascii="Arial" w:hAnsi="Arial"/>
          <w:b/>
          <w:sz w:val="24"/>
        </w:rPr>
        <w:t>begreppslistan</w:t>
      </w:r>
      <w:r>
        <w:rPr>
          <w:rFonts w:ascii="Arial" w:hAnsi="Arial"/>
          <w:sz w:val="24"/>
        </w:rPr>
        <w:t xml:space="preserve"> i elevuppgiften och säg: </w:t>
      </w:r>
      <w:r>
        <w:rPr>
          <w:rFonts w:ascii="Arial" w:hAnsi="Arial"/>
          <w:i/>
          <w:sz w:val="24"/>
        </w:rPr>
        <w:t>"Översätt det du säger till ett begrepp i listan. Kolla ihop."</w:t>
      </w:r>
    </w:p>
    <w:p>
      <w:pPr>
        <w:pStyle w:val="ListBullet"/>
      </w:pPr>
      <w:r>
        <w:rPr>
          <w:rFonts w:ascii="Arial" w:hAnsi="Arial"/>
          <w:sz w:val="24"/>
        </w:rPr>
        <w:t xml:space="preserve">I hemgrupperna: kolla att varje expert får </w:t>
      </w:r>
      <w:r>
        <w:rPr>
          <w:rFonts w:ascii="Arial" w:hAnsi="Arial"/>
          <w:b/>
          <w:sz w:val="24"/>
        </w:rPr>
        <w:t>2 minuter ostörd</w:t>
      </w:r>
      <w:r>
        <w:rPr>
          <w:rFonts w:ascii="Arial" w:hAnsi="Arial"/>
          <w:sz w:val="24"/>
        </w:rPr>
        <w:t>. Filippiner-experten ska inte avbrytas av en svensk-expert som vill jämföra.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Fas 5 — Självpositionering</w:t>
      </w:r>
    </w:p>
    <w:p>
      <w:pPr>
        <w:pStyle w:val="ListBullet"/>
      </w:pPr>
      <w:r>
        <w:rPr>
          <w:rFonts w:ascii="Arial" w:hAnsi="Arial"/>
          <w:sz w:val="24"/>
        </w:rPr>
        <w:t>Skrivandet är fortsatt svagt i klassen (enligt momentplan). Var aktiv med stödmeningar.</w:t>
      </w:r>
    </w:p>
    <w:p>
      <w:pPr>
        <w:pStyle w:val="ListBullet"/>
      </w:pPr>
      <w:r>
        <w:rPr>
          <w:rFonts w:ascii="Arial" w:hAnsi="Arial"/>
          <w:sz w:val="24"/>
        </w:rPr>
        <w:t xml:space="preserve">Om elever fastnar: </w:t>
      </w:r>
      <w:r>
        <w:rPr>
          <w:rFonts w:ascii="Arial" w:hAnsi="Arial"/>
          <w:i/>
          <w:sz w:val="24"/>
        </w:rPr>
        <w:t>"Du har precis hört fem personers historier. Tänk på dig själv från utsidan, som om du var en sjätte person på kartan. Var skulle du sitta?"</w:t>
      </w:r>
    </w:p>
    <w:p>
      <w:pPr>
        <w:pStyle w:val="ListBullet"/>
      </w:pPr>
      <w:r>
        <w:rPr>
          <w:rFonts w:ascii="Arial" w:hAnsi="Arial"/>
          <w:sz w:val="24"/>
        </w:rPr>
        <w:t xml:space="preserve">Differentiering uppåt: </w:t>
      </w:r>
      <w:r>
        <w:rPr>
          <w:rFonts w:ascii="Arial" w:hAnsi="Arial"/>
          <w:i/>
          <w:sz w:val="24"/>
        </w:rPr>
        <w:t>"Skriv samma reflektion igen, men ur perspektivet att du är 60 år. Hade din position sett annorlunda ut då?"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Fas 6 — Exit ticket</w:t>
      </w:r>
    </w:p>
    <w:p>
      <w:pPr>
        <w:pStyle w:val="ListBullet"/>
      </w:pPr>
      <w:r>
        <w:rPr>
          <w:rFonts w:ascii="Arial" w:hAnsi="Arial"/>
          <w:sz w:val="24"/>
        </w:rPr>
        <w:t xml:space="preserve">Sortera i 3 högar: (1) personlig reaktion utan koppling till teori, (2) kopplar till en teori, (3) kopplar till båda teorier. Datan styr L6:s öppning om hur </w:t>
      </w:r>
      <w:r>
        <w:rPr>
          <w:rFonts w:ascii="Arial" w:hAnsi="Arial"/>
          <w:b/>
          <w:sz w:val="24"/>
        </w:rPr>
        <w:t>begreppen vi använt</w:t>
      </w:r>
      <w:r>
        <w:rPr>
          <w:rFonts w:ascii="Arial" w:hAnsi="Arial"/>
          <w:sz w:val="24"/>
        </w:rPr>
        <w:t xml:space="preserve"> används i den offentliga debatten om människor som de fem.</w:t>
      </w:r>
    </w:p>
    <w:p>
      <w:pPr>
        <w:pStyle w:val="Heading1"/>
      </w:pPr>
      <w:r>
        <w:rPr>
          <w:rFonts w:ascii="Arial" w:hAnsi="Arial"/>
          <w:b/>
          <w:color w:val="000000"/>
          <w:sz w:val="36"/>
        </w:rPr>
        <w:t>Elevaktiviteter</w:t>
      </w:r>
    </w:p>
    <w:p>
      <w:pPr>
        <w:pStyle w:val="ListNumber"/>
      </w:pPr>
      <w:r>
        <w:rPr>
          <w:rFonts w:ascii="Arial" w:hAnsi="Arial"/>
          <w:b/>
          <w:sz w:val="24"/>
        </w:rPr>
        <w:t>Pre-reading-uppskattning</w:t>
      </w:r>
      <w:r>
        <w:rPr>
          <w:rFonts w:ascii="Arial" w:hAnsi="Arial"/>
          <w:sz w:val="24"/>
        </w:rPr>
        <w:t xml:space="preserve"> (i expertgrupp, del av jigsaw) — gissa position och dominerande dimension innan läsning</w:t>
      </w:r>
    </w:p>
    <w:p>
      <w:pPr>
        <w:pStyle w:val="ListNumber"/>
      </w:pPr>
      <w:r>
        <w:rPr>
          <w:rFonts w:ascii="Arial" w:hAnsi="Arial"/>
          <w:b/>
          <w:sz w:val="24"/>
        </w:rPr>
        <w:t>Närläsning + understrykning</w:t>
      </w:r>
      <w:r>
        <w:rPr>
          <w:rFonts w:ascii="Arial" w:hAnsi="Arial"/>
          <w:sz w:val="24"/>
        </w:rPr>
        <w:t xml:space="preserve"> — aktörer + geografi i sin tilldelade text</w:t>
      </w:r>
    </w:p>
    <w:p>
      <w:pPr>
        <w:pStyle w:val="ListNumber"/>
      </w:pPr>
      <w:r>
        <w:rPr>
          <w:rFonts w:ascii="Arial" w:hAnsi="Arial"/>
          <w:b/>
          <w:sz w:val="24"/>
        </w:rPr>
        <w:t>Expertgruppspresentation</w:t>
      </w:r>
      <w:r>
        <w:rPr>
          <w:rFonts w:ascii="Arial" w:hAnsi="Arial"/>
          <w:sz w:val="24"/>
        </w:rPr>
        <w:t xml:space="preserve"> (jigsaw-steg 1) — sätt ihop 2-min-presentation</w:t>
      </w:r>
    </w:p>
    <w:p>
      <w:pPr>
        <w:pStyle w:val="ListNumber"/>
      </w:pPr>
      <w:r>
        <w:rPr>
          <w:rFonts w:ascii="Arial" w:hAnsi="Arial"/>
          <w:b/>
          <w:sz w:val="24"/>
        </w:rPr>
        <w:t>Hemgruppslyssning + diskussion</w:t>
      </w:r>
      <w:r>
        <w:rPr>
          <w:rFonts w:ascii="Arial" w:hAnsi="Arial"/>
          <w:sz w:val="24"/>
        </w:rPr>
        <w:t xml:space="preserve"> (jigsaw-steg 2) — lyssna på fyra andra experter, leta mönster</w:t>
      </w:r>
    </w:p>
    <w:p>
      <w:pPr>
        <w:pStyle w:val="ListNumber"/>
      </w:pPr>
      <w:r>
        <w:rPr>
          <w:rFonts w:ascii="Arial" w:hAnsi="Arial"/>
          <w:b/>
          <w:sz w:val="24"/>
        </w:rPr>
        <w:t>Skriftlig självpositionering</w:t>
      </w:r>
      <w:r>
        <w:rPr>
          <w:rFonts w:ascii="Arial" w:hAnsi="Arial"/>
          <w:sz w:val="24"/>
        </w:rPr>
        <w:t xml:space="preserve"> (15 min) — vilken person liknar din position, vilken minst</w:t>
      </w:r>
    </w:p>
    <w:p>
      <w:pPr>
        <w:pStyle w:val="ListNumber"/>
      </w:pPr>
      <w:r>
        <w:rPr>
          <w:rFonts w:ascii="Arial" w:hAnsi="Arial"/>
          <w:b/>
          <w:sz w:val="24"/>
        </w:rPr>
        <w:t>Exit ticket</w:t>
      </w:r>
      <w:r>
        <w:rPr>
          <w:rFonts w:ascii="Arial" w:hAnsi="Arial"/>
          <w:sz w:val="24"/>
        </w:rPr>
        <w:t xml:space="preserve"> (5 min) — vilken person utmanade mest</w:t>
      </w:r>
    </w:p>
    <w:p>
      <w:pPr>
        <w:pStyle w:val="Heading1"/>
      </w:pPr>
      <w:r>
        <w:rPr>
          <w:rFonts w:ascii="Arial" w:hAnsi="Arial"/>
          <w:b/>
          <w:color w:val="000000"/>
          <w:sz w:val="36"/>
        </w:rPr>
        <w:t>Differentiering</w:t>
      </w:r>
    </w:p>
    <w:p>
      <w:r>
        <w:rPr>
          <w:rFonts w:ascii="Arial" w:hAnsi="Arial"/>
          <w:b/>
          <w:sz w:val="24"/>
        </w:rPr>
        <w:t>Alternativa representationsformer (UDL):</w:t>
      </w:r>
    </w:p>
    <w:p>
      <w:pPr>
        <w:pStyle w:val="ListBullet"/>
      </w:pPr>
      <w:r>
        <w:rPr>
          <w:rFonts w:ascii="Arial" w:hAnsi="Arial"/>
          <w:b/>
          <w:sz w:val="24"/>
        </w:rPr>
        <w:t>Visuellt:</w:t>
      </w:r>
      <w:r>
        <w:rPr>
          <w:rFonts w:ascii="Arial" w:hAnsi="Arial"/>
          <w:sz w:val="24"/>
        </w:rPr>
        <w:t xml:space="preserve"> Världskarta med markeringar, bilder per person (länkas via projektor)</w:t>
      </w:r>
    </w:p>
    <w:p>
      <w:pPr>
        <w:pStyle w:val="ListBullet"/>
      </w:pPr>
      <w:r>
        <w:rPr>
          <w:rFonts w:ascii="Arial" w:hAnsi="Arial"/>
          <w:b/>
          <w:sz w:val="24"/>
        </w:rPr>
        <w:t>Auditivt:</w:t>
      </w:r>
      <w:r>
        <w:rPr>
          <w:rFonts w:ascii="Arial" w:hAnsi="Arial"/>
          <w:sz w:val="24"/>
        </w:rPr>
        <w:t xml:space="preserve"> Lärarens worked-example-think-aloud, hemgruppspresentationerna</w:t>
      </w:r>
    </w:p>
    <w:p>
      <w:pPr>
        <w:pStyle w:val="ListBullet"/>
      </w:pPr>
      <w:r>
        <w:rPr>
          <w:rFonts w:ascii="Arial" w:hAnsi="Arial"/>
          <w:b/>
          <w:sz w:val="24"/>
        </w:rPr>
        <w:t>Textbaserat:</w:t>
      </w:r>
      <w:r>
        <w:rPr>
          <w:rFonts w:ascii="Arial" w:hAnsi="Arial"/>
          <w:sz w:val="24"/>
        </w:rPr>
        <w:t xml:space="preserve"> Pre-reading-mall + skrivmall med stödmeningar, begreppslista</w:t>
      </w:r>
    </w:p>
    <w:p>
      <w:r>
        <w:rPr>
          <w:rFonts w:ascii="Arial" w:hAnsi="Arial"/>
          <w:b/>
          <w:sz w:val="24"/>
        </w:rPr>
        <w:t>Stöd (mot E):</w:t>
      </w:r>
    </w:p>
    <w:p>
      <w:pPr>
        <w:pStyle w:val="ListBullet"/>
      </w:pPr>
      <w:r>
        <w:rPr>
          <w:rFonts w:ascii="Arial" w:hAnsi="Arial"/>
          <w:sz w:val="24"/>
        </w:rPr>
        <w:t xml:space="preserve">Pre-reading-frågorna scaffoldar läsningen — eleven får veta </w:t>
      </w:r>
      <w:r>
        <w:rPr>
          <w:rFonts w:ascii="Arial" w:hAnsi="Arial"/>
          <w:b/>
          <w:sz w:val="24"/>
        </w:rPr>
        <w:t>VAD</w:t>
      </w:r>
      <w:r>
        <w:rPr>
          <w:rFonts w:ascii="Arial" w:hAnsi="Arial"/>
          <w:sz w:val="24"/>
        </w:rPr>
        <w:t xml:space="preserve"> hen ska leta efter innan läsningen</w:t>
      </w:r>
    </w:p>
    <w:p>
      <w:pPr>
        <w:pStyle w:val="ListBullet"/>
      </w:pPr>
      <w:r>
        <w:rPr>
          <w:rFonts w:ascii="Arial" w:hAnsi="Arial"/>
          <w:sz w:val="24"/>
        </w:rPr>
        <w:t>Skrivmall med stödmeningar i självpositioneringsuppgiften</w:t>
      </w:r>
    </w:p>
    <w:p>
      <w:pPr>
        <w:pStyle w:val="ListBullet"/>
      </w:pPr>
      <w:r>
        <w:rPr>
          <w:rFonts w:ascii="Arial" w:hAnsi="Arial"/>
          <w:sz w:val="24"/>
        </w:rPr>
        <w:t>Worked example modellerar hela proceduren</w:t>
      </w:r>
    </w:p>
    <w:p>
      <w:pPr>
        <w:pStyle w:val="ListBullet"/>
      </w:pPr>
      <w:r>
        <w:rPr>
          <w:rFonts w:ascii="Arial" w:hAnsi="Arial"/>
          <w:sz w:val="24"/>
        </w:rPr>
        <w:t xml:space="preserve">Tilldela starkare elev till </w:t>
      </w:r>
      <w:r>
        <w:rPr>
          <w:rFonts w:ascii="Arial" w:hAnsi="Arial"/>
          <w:b/>
          <w:sz w:val="24"/>
        </w:rPr>
        <w:t>expertgrupp tillsammans med svagare</w:t>
      </w:r>
      <w:r>
        <w:rPr>
          <w:rFonts w:ascii="Arial" w:hAnsi="Arial"/>
          <w:sz w:val="24"/>
        </w:rPr>
        <w:t xml:space="preserve"> elever (jigsaw-strukturen ger automatiskt detta)</w:t>
      </w:r>
    </w:p>
    <w:p>
      <w:r>
        <w:rPr>
          <w:rFonts w:ascii="Arial" w:hAnsi="Arial"/>
          <w:b/>
          <w:sz w:val="24"/>
        </w:rPr>
        <w:t>Utmaning (mot A):</w:t>
      </w:r>
    </w:p>
    <w:p>
      <w:pPr>
        <w:pStyle w:val="ListBullet"/>
      </w:pPr>
      <w:r>
        <w:rPr>
          <w:rFonts w:ascii="Arial" w:hAnsi="Arial"/>
          <w:sz w:val="24"/>
        </w:rPr>
        <w:t xml:space="preserve">⭐-fråga i självpositioneringen: </w:t>
      </w:r>
      <w:r>
        <w:rPr>
          <w:rFonts w:ascii="Arial" w:hAnsi="Arial"/>
          <w:i/>
          <w:sz w:val="24"/>
        </w:rPr>
        <w:t>"Hade din position sett annorlunda ut för 30 år sedan?"</w:t>
      </w:r>
    </w:p>
    <w:p>
      <w:pPr>
        <w:pStyle w:val="ListBullet"/>
      </w:pPr>
      <w:r>
        <w:rPr>
          <w:rFonts w:ascii="Arial" w:hAnsi="Arial"/>
          <w:sz w:val="24"/>
        </w:rPr>
        <w:t xml:space="preserve">I expertgruppen: </w:t>
      </w:r>
      <w:r>
        <w:rPr>
          <w:rFonts w:ascii="Arial" w:hAnsi="Arial"/>
          <w:i/>
          <w:sz w:val="24"/>
        </w:rPr>
        <w:t>"Vad SÄGS INTE i denna text? Vilken röst saknas?"</w:t>
      </w:r>
      <w:r>
        <w:rPr>
          <w:rFonts w:ascii="Arial" w:hAnsi="Arial"/>
          <w:sz w:val="24"/>
        </w:rPr>
        <w:t xml:space="preserve"> (källkritisk reflektion — bygger vidare på källkritikmomentet före)</w:t>
      </w:r>
    </w:p>
    <w:p>
      <w:pPr>
        <w:pStyle w:val="ListBullet"/>
      </w:pPr>
      <w:r>
        <w:rPr>
          <w:rFonts w:ascii="Arial" w:hAnsi="Arial"/>
          <w:sz w:val="24"/>
        </w:rPr>
        <w:t xml:space="preserve">I hemgruppen: ⭐-elever får uppdraget att </w:t>
      </w:r>
      <w:r>
        <w:rPr>
          <w:rFonts w:ascii="Arial" w:hAnsi="Arial"/>
          <w:b/>
          <w:sz w:val="24"/>
        </w:rPr>
        <w:t>leta motsägelser</w:t>
      </w:r>
      <w:r>
        <w:rPr>
          <w:rFonts w:ascii="Arial" w:hAnsi="Arial"/>
          <w:sz w:val="24"/>
        </w:rPr>
        <w:t xml:space="preserve"> mellan personernas berättelser och rapportera till klassen</w:t>
      </w:r>
    </w:p>
    <w:p>
      <w:pPr>
        <w:pStyle w:val="Heading1"/>
      </w:pPr>
      <w:r>
        <w:rPr>
          <w:rFonts w:ascii="Arial" w:hAnsi="Arial"/>
          <w:b/>
          <w:color w:val="000000"/>
          <w:sz w:val="36"/>
        </w:rPr>
        <w:t>Material</w:t>
      </w:r>
    </w:p>
    <w:p>
      <w:pPr>
        <w:pStyle w:val="ListBullet"/>
      </w:pPr>
      <w:r>
        <w:rPr>
          <w:rFonts w:ascii="Arial" w:hAnsi="Arial"/>
          <w:sz w:val="24"/>
        </w:rPr>
        <w:t>22 st arbetsblad (`elevuppgift-lektion-5.docx`) — pre-reading-mall + fem persontexter + uppgifter A &amp; B + begreppslista</w:t>
      </w:r>
    </w:p>
    <w:p>
      <w:pPr>
        <w:pStyle w:val="ListBullet"/>
      </w:pPr>
      <w:r>
        <w:rPr>
          <w:rFonts w:ascii="Arial" w:hAnsi="Arial"/>
          <w:sz w:val="24"/>
        </w:rPr>
        <w:t>Projektorbilder:</w:t>
      </w:r>
    </w:p>
    <w:p>
      <w:pPr>
        <w:pStyle w:val="ListBullet"/>
        <w:ind w:left="1080"/>
      </w:pPr>
      <w:r>
        <w:rPr>
          <w:rFonts w:ascii="Arial" w:hAnsi="Arial"/>
          <w:sz w:val="24"/>
        </w:rPr>
        <w:t>Världskartan med fem markeringar</w:t>
      </w:r>
    </w:p>
    <w:p>
      <w:pPr>
        <w:pStyle w:val="ListBullet"/>
        <w:ind w:left="1080"/>
      </w:pPr>
      <w:r>
        <w:rPr>
          <w:rFonts w:ascii="Arial" w:hAnsi="Arial"/>
          <w:sz w:val="24"/>
        </w:rPr>
        <w:t>Pre-reading-mallens struktur (innan/under/efter)</w:t>
      </w:r>
    </w:p>
    <w:p>
      <w:pPr>
        <w:pStyle w:val="ListBullet"/>
        <w:ind w:left="1080"/>
      </w:pPr>
      <w:r>
        <w:rPr>
          <w:rFonts w:ascii="Arial" w:hAnsi="Arial"/>
          <w:sz w:val="24"/>
        </w:rPr>
        <w:t>Worked example-bilder på Joakim (Held + Wallerstein-rubrikerna)</w:t>
      </w:r>
    </w:p>
    <w:p>
      <w:pPr>
        <w:pStyle w:val="ListBullet"/>
        <w:ind w:left="1080"/>
      </w:pPr>
      <w:r>
        <w:rPr>
          <w:rFonts w:ascii="Arial" w:hAnsi="Arial"/>
          <w:sz w:val="24"/>
        </w:rPr>
        <w:t xml:space="preserve">Bildlänkar för varje person (öppnas via webbläsaren — </w:t>
      </w:r>
      <w:r>
        <w:rPr>
          <w:rFonts w:ascii="Arial" w:hAnsi="Arial"/>
          <w:i/>
          <w:sz w:val="24"/>
        </w:rPr>
        <w:t>INTE</w:t>
      </w:r>
      <w:r>
        <w:rPr>
          <w:rFonts w:ascii="Arial" w:hAnsi="Arial"/>
          <w:sz w:val="24"/>
        </w:rPr>
        <w:t xml:space="preserve"> nedladdade)</w:t>
      </w:r>
    </w:p>
    <w:p>
      <w:pPr>
        <w:pStyle w:val="ListBullet"/>
      </w:pPr>
      <w:r>
        <w:rPr>
          <w:rFonts w:ascii="Arial" w:hAnsi="Arial"/>
          <w:sz w:val="24"/>
        </w:rPr>
        <w:t>L4:s exit tickets (sorterade)</w:t>
      </w:r>
    </w:p>
    <w:p>
      <w:pPr>
        <w:pStyle w:val="ListBullet"/>
      </w:pPr>
      <w:r>
        <w:rPr>
          <w:rFonts w:ascii="Arial" w:hAnsi="Arial"/>
          <w:sz w:val="24"/>
        </w:rPr>
        <w:t xml:space="preserve">Tavelyta för </w:t>
      </w:r>
      <w:r>
        <w:rPr>
          <w:rFonts w:ascii="Arial" w:hAnsi="Arial"/>
          <w:b/>
          <w:sz w:val="24"/>
        </w:rPr>
        <w:t>synlig hemgruppskartläggning</w:t>
      </w:r>
      <w:r>
        <w:rPr>
          <w:rFonts w:ascii="Arial" w:hAnsi="Arial"/>
          <w:sz w:val="24"/>
        </w:rPr>
        <w:t xml:space="preserve"> (fem rader: Reshma / Therese / Sheila / Nazma / Joakim — kolumner: position, dominerande dimension, agens-typ)</w:t>
      </w:r>
    </w:p>
    <w:p>
      <w:pPr>
        <w:pStyle w:val="ListBullet"/>
      </w:pPr>
      <w:r>
        <w:rPr>
          <w:rFonts w:ascii="Arial" w:hAnsi="Arial"/>
          <w:sz w:val="24"/>
        </w:rPr>
        <w:t>Post-it-lappar för dagens exit ticket</w:t>
      </w:r>
    </w:p>
    <w:p>
      <w:pPr>
        <w:pStyle w:val="Heading1"/>
      </w:pPr>
      <w:r>
        <w:rPr>
          <w:rFonts w:ascii="Arial" w:hAnsi="Arial"/>
          <w:b/>
          <w:color w:val="000000"/>
          <w:sz w:val="36"/>
        </w:rPr>
        <w:t>Exit ticket</w:t>
      </w:r>
    </w:p>
    <w:p>
      <w:r>
        <w:rPr>
          <w:rFonts w:ascii="Arial" w:hAnsi="Arial"/>
          <w:b/>
          <w:sz w:val="24"/>
        </w:rPr>
        <w:t>Fråga: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i/>
          <w:sz w:val="24"/>
        </w:rPr>
        <w:t>"Vilken av de fem personerna utmanade din bild av globalisering mest — och varför? (3-4 meningar)"</w:t>
      </w:r>
    </w:p>
    <w:p>
      <w:r>
        <w:rPr>
          <w:rFonts w:ascii="Arial" w:hAnsi="Arial"/>
          <w:b/>
          <w:sz w:val="24"/>
        </w:rPr>
        <w:t>Användning i L6:</w:t>
      </w:r>
    </w:p>
    <w:p>
      <w:pPr>
        <w:pStyle w:val="ListBullet"/>
      </w:pPr>
      <w:r>
        <w:rPr>
          <w:rFonts w:ascii="Arial" w:hAnsi="Arial"/>
          <w:sz w:val="24"/>
        </w:rPr>
        <w:t xml:space="preserve">Hög 1 (personlig reaktion utan teori) → i L6 retrieval review: hur </w:t>
      </w:r>
      <w:r>
        <w:rPr>
          <w:rFonts w:ascii="Arial" w:hAnsi="Arial"/>
          <w:b/>
          <w:sz w:val="24"/>
        </w:rPr>
        <w:t>översätter vi</w:t>
      </w:r>
      <w:r>
        <w:rPr>
          <w:rFonts w:ascii="Arial" w:hAnsi="Arial"/>
          <w:sz w:val="24"/>
        </w:rPr>
        <w:t xml:space="preserve"> sådana reaktioner till begrepp? Vad gör skillnaden mellan vardagstal och vetenskapligt tal?</w:t>
      </w:r>
    </w:p>
    <w:p>
      <w:pPr>
        <w:pStyle w:val="ListBullet"/>
      </w:pPr>
      <w:r>
        <w:rPr>
          <w:rFonts w:ascii="Arial" w:hAnsi="Arial"/>
          <w:sz w:val="24"/>
        </w:rPr>
        <w:t xml:space="preserve">Hög 2 (kopplar till en teori) → bygg på: </w:t>
      </w:r>
      <w:r>
        <w:rPr>
          <w:rFonts w:ascii="Arial" w:hAnsi="Arial"/>
          <w:i/>
          <w:sz w:val="24"/>
        </w:rPr>
        <w:t>"Ni använder begreppen. Idag tittar vi på hur DEBATTÖRER använder dem — och om de gör det rätt."</w:t>
      </w:r>
    </w:p>
    <w:p>
      <w:pPr>
        <w:pStyle w:val="ListBullet"/>
      </w:pPr>
      <w:r>
        <w:rPr>
          <w:rFonts w:ascii="Arial" w:hAnsi="Arial"/>
          <w:sz w:val="24"/>
        </w:rPr>
        <w:t xml:space="preserve">Hög 3 (kopplar till båda teorier) → använd som ingång: </w:t>
      </w:r>
      <w:r>
        <w:rPr>
          <w:rFonts w:ascii="Arial" w:hAnsi="Arial"/>
          <w:i/>
          <w:sz w:val="24"/>
        </w:rPr>
        <w:t>"Ni har redan rörligheten. Idag: vi sätter ord på hur den rörligheten används retoriskt i media och politik."</w:t>
      </w:r>
    </w:p>
    <w:p>
      <w:pPr>
        <w:pStyle w:val="Heading1"/>
      </w:pPr>
      <w:r>
        <w:rPr>
          <w:rFonts w:ascii="Arial" w:hAnsi="Arial"/>
          <w:b/>
          <w:color w:val="000000"/>
          <w:sz w:val="36"/>
        </w:rPr>
        <w:t>Koppling till kunskapskrav</w:t>
      </w:r>
    </w:p>
    <w:p>
      <w:pPr>
        <w:pStyle w:val="ListBullet"/>
      </w:pPr>
      <w:r>
        <w:rPr>
          <w:rFonts w:ascii="Arial" w:hAnsi="Arial"/>
          <w:b/>
          <w:sz w:val="24"/>
        </w:rPr>
        <w:t>LM 1 — C/A:</w:t>
      </w:r>
      <w:r>
        <w:rPr>
          <w:rFonts w:ascii="Arial" w:hAnsi="Arial"/>
          <w:sz w:val="24"/>
        </w:rPr>
        <w:t xml:space="preserve"> "utförligt diskutera styrkor/svagheter" — i jigsaw-fasen genom att tillämpa </w:t>
      </w:r>
      <w:r>
        <w:rPr>
          <w:rFonts w:ascii="Arial" w:hAnsi="Arial"/>
          <w:b/>
          <w:sz w:val="24"/>
        </w:rPr>
        <w:t>båda</w:t>
      </w:r>
      <w:r>
        <w:rPr>
          <w:rFonts w:ascii="Arial" w:hAnsi="Arial"/>
          <w:sz w:val="24"/>
        </w:rPr>
        <w:t xml:space="preserve"> teorier samtidigt och se var de räcker / inte räcker</w:t>
      </w:r>
    </w:p>
    <w:p>
      <w:pPr>
        <w:pStyle w:val="ListBullet"/>
      </w:pPr>
      <w:r>
        <w:rPr>
          <w:rFonts w:ascii="Arial" w:hAnsi="Arial"/>
          <w:b/>
          <w:sz w:val="24"/>
        </w:rPr>
        <w:t>LM 2 — E/C/A:</w:t>
      </w:r>
      <w:r>
        <w:rPr>
          <w:rFonts w:ascii="Arial" w:hAnsi="Arial"/>
          <w:sz w:val="24"/>
        </w:rPr>
        <w:t xml:space="preserve"> flerskalanalys i självpositioneringen — eleven placerar </w:t>
      </w:r>
      <w:r>
        <w:rPr>
          <w:rFonts w:ascii="Arial" w:hAnsi="Arial"/>
          <w:b/>
          <w:sz w:val="24"/>
        </w:rPr>
        <w:t>sig själv</w:t>
      </w:r>
      <w:r>
        <w:rPr>
          <w:rFonts w:ascii="Arial" w:hAnsi="Arial"/>
          <w:sz w:val="24"/>
        </w:rPr>
        <w:t xml:space="preserve"> i ett globalt system</w:t>
      </w:r>
    </w:p>
    <w:p>
      <w:pPr>
        <w:pStyle w:val="ListBullet"/>
      </w:pPr>
      <w:r>
        <w:rPr>
          <w:rFonts w:ascii="Arial" w:hAnsi="Arial"/>
          <w:b/>
          <w:sz w:val="24"/>
        </w:rPr>
        <w:t>LM 4 — C:</w:t>
      </w:r>
      <w:r>
        <w:rPr>
          <w:rFonts w:ascii="Arial" w:hAnsi="Arial"/>
          <w:sz w:val="24"/>
        </w:rPr>
        <w:t xml:space="preserve"> värdera andras ståndpunkter (i hemgruppen lyssnar man på fyra andra experter); reflektera över sin position (självpositioneringen)</w:t>
      </w:r>
    </w:p>
    <w:p>
      <w:r>
        <w:rPr>
          <w:rFonts w:ascii="Arial" w:hAnsi="Arial"/>
          <w:b/>
          <w:sz w:val="24"/>
        </w:rPr>
        <w:t>Formativt mål:</w:t>
      </w:r>
      <w:r>
        <w:rPr>
          <w:rFonts w:ascii="Arial" w:hAnsi="Arial"/>
          <w:sz w:val="24"/>
        </w:rPr>
        <w:t xml:space="preserve"> alla elever ska kunna positionera </w:t>
      </w:r>
      <w:r>
        <w:rPr>
          <w:rFonts w:ascii="Arial" w:hAnsi="Arial"/>
          <w:i/>
          <w:sz w:val="24"/>
        </w:rPr>
        <w:t>sin egen tilldelade person</w:t>
      </w:r>
      <w:r>
        <w:rPr>
          <w:rFonts w:ascii="Arial" w:hAnsi="Arial"/>
          <w:sz w:val="24"/>
        </w:rPr>
        <w:t xml:space="preserve"> i världssystemet med dimensioner OCH centrum-periferi. ⭐-elever ska kunna se </w:t>
      </w:r>
      <w:r>
        <w:rPr>
          <w:rFonts w:ascii="Arial" w:hAnsi="Arial"/>
          <w:b/>
          <w:sz w:val="24"/>
        </w:rPr>
        <w:t>dubbla positioner</w:t>
      </w:r>
      <w:r>
        <w:rPr>
          <w:rFonts w:ascii="Arial" w:hAnsi="Arial"/>
          <w:sz w:val="24"/>
        </w:rPr>
        <w:t xml:space="preserve"> (Joakim som centrum + sårbar; Nazma som periferi + transnationell).</w:t>
      </w:r>
    </w:p>
    <w:p>
      <w:pPr>
        <w:pStyle w:val="Heading1"/>
      </w:pPr>
      <w:r>
        <w:rPr>
          <w:rFonts w:ascii="Arial" w:hAnsi="Arial"/>
          <w:b/>
          <w:color w:val="000000"/>
          <w:sz w:val="36"/>
        </w:rPr>
        <w:t>Anmärkning om revidering</w:t>
      </w:r>
    </w:p>
    <w:p>
      <w:r>
        <w:rPr>
          <w:rFonts w:ascii="Arial" w:hAnsi="Arial"/>
          <w:sz w:val="24"/>
        </w:rPr>
        <w:t xml:space="preserve">Lektionen är reviderad </w:t>
      </w:r>
      <w:r>
        <w:rPr>
          <w:rFonts w:ascii="Arial" w:hAnsi="Arial"/>
          <w:b/>
          <w:sz w:val="24"/>
        </w:rPr>
        <w:t>2026-04-30</w:t>
      </w:r>
      <w:r>
        <w:rPr>
          <w:rFonts w:ascii="Arial" w:hAnsi="Arial"/>
          <w:sz w:val="24"/>
        </w:rPr>
        <w:t xml:space="preserve"> (efter L4-utvärderingen). Den ursprungliga lektionen handlade om </w:t>
      </w:r>
      <w:r>
        <w:rPr>
          <w:rFonts w:ascii="Arial" w:hAnsi="Arial"/>
          <w:b/>
          <w:sz w:val="24"/>
        </w:rPr>
        <w:t>teoridebatt — realism vs. liberalism</w:t>
      </w:r>
      <w:r>
        <w:rPr>
          <w:rFonts w:ascii="Arial" w:hAnsi="Arial"/>
          <w:sz w:val="24"/>
        </w:rPr>
        <w:t xml:space="preserve">. Den togs bort eftersom utvärderingen efter L1-L4 visade att eleverna behöver djupare förståelse för Held + Wallerstein snarare än en tredje teori, och att fördjupningsuppgiftens textutdrag var för svåra utan scaffolding (inte språknivån i sig — eleverna hade svårt att veta vad de skulle leta efter). Pre-reading-mallen i denna lektion adresserar exakt det problemet: scaffoldar </w:t>
      </w:r>
      <w:r>
        <w:rPr>
          <w:rFonts w:ascii="Arial" w:hAnsi="Arial"/>
          <w:b/>
          <w:sz w:val="24"/>
        </w:rPr>
        <w:t>proceduren</w:t>
      </w:r>
      <w:r>
        <w:rPr>
          <w:rFonts w:ascii="Arial" w:hAnsi="Arial"/>
          <w:sz w:val="24"/>
        </w:rPr>
        <w:t xml:space="preserve"> utan att sänka </w:t>
      </w:r>
      <w:r>
        <w:rPr>
          <w:rFonts w:ascii="Arial" w:hAnsi="Arial"/>
          <w:b/>
          <w:sz w:val="24"/>
        </w:rPr>
        <w:t>språknivån</w:t>
      </w:r>
      <w:r>
        <w:rPr>
          <w:rFonts w:ascii="Arial" w:hAnsi="Arial"/>
          <w:sz w:val="24"/>
        </w:rPr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8"/>
      </w:rPr>
      <w:t xml:space="preserve">Lektion 5 | Sida </w:t>
    </w:r>
    <w:r>
      <w:rPr>
        <w:rFonts w:ascii="Arial" w:hAnsi="Arial"/>
        <w:color w:val="808080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i/>
        <w:color w:val="808080"/>
        <w:sz w:val="18"/>
      </w:rPr>
      <w:t>Samhällskunskap 3 — Globalisering — Från vardag till världssystem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