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E6" w:rsidRPr="00687FE6" w:rsidRDefault="00687FE6" w:rsidP="00687FE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Conhecendo o DOM e manipulando páginas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Até agora, nós apenas criamos variáveis e atribuímos sempre o mesmo valor a elas, por exemplo, o código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var peso = 55.7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sempre criará uma variável com valor 55.7, mas qual a utilidade de uma variável se ela não variar, certo?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 ideia então é que agora nós comecemos a utilizar os valores da nossa página, ou seja, criar variáveis com base nos valores do nosso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mas no mundo do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para pegar alguma informação de uma página, temos que, primeiro, entender o que é o tal do DOM.</w:t>
      </w:r>
    </w:p>
    <w:p w:rsidR="00687FE6" w:rsidRPr="00687FE6" w:rsidRDefault="00687FE6" w:rsidP="00687FE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O que é DOM e como usá-lo?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DOM é um acrônimo para 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Document</w:t>
      </w:r>
      <w:proofErr w:type="spellEnd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Object</w:t>
      </w:r>
      <w:proofErr w:type="spellEnd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Model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basicamente ele é uma representação de uma página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no mundo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e pode ser acessado a partir da variável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representa a raiz de nossa página.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Utilizando esta variável, conseguimos, por exemplo, pegar o conteúdo de uma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tag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O que eu quero dizer com isso? Considere a seguinte página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</w:t>
      </w:r>
      <w:proofErr w:type="gramEnd"/>
      <w:r w:rsidRPr="00687FE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87FE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meta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Javascript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 linguagem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"titulo"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Olá, mundo!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Caso queiramos pegar o conteúdo da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tag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&lt;h1&gt;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possui o atributo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id="titulo"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podemos pedir ao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selecionar um elemento que o id seja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titulo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"titulo"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Seleciona o titulo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É importante notar que, caso não exista nenhuma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tag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com o atributo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id="titulo"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em nossa página, o conteúdo da variável 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será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undefined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Com o elemento em mãos, podemos pegar o conteúdo dele do seguinte modo: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"titulo"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Seleciona elemento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conteudo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texto dentro do elemento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conteudo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Imprime "Olá, mundo!"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Pronto! Agora já conseguimos pegar o conteúdo de uma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tag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e colocar em uma variável, então agora vamos pensar na nossa aplicação do curso, a lista de pacientes.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queremos fazer é conseguir pegar a variável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altura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nosso primeiro paciente na nossa tabela, para isso vamos analisar a estrutura dela: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"nome-1"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50.0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1.60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"imc-1"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"nome-2"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2.00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Vamos montar um paciente com as informações do primeiro da tabela, ou seja, o "Leonardo". Para isso, basta utilizar o comando que acabamos de aprender, o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document.getElementById</w:t>
      </w:r>
      <w:proofErr w:type="spellEnd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("id-para-selecionar")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Modificando sua página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nós já conseguimos declarar variáveis com valores que estão em nossas páginas, podemos calcular o IMC a partir desses valores aplicando o nosso código original: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25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proofErr w:type="spell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Bacana! Já calculamos o IMC, mas ainda temos uma coluna vazia na nossa tabela, precisamos preenchê-la com o valor calculado!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isso, vamos começar selecionando 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&gt;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queremos preencher: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"imc-1"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1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Lembra que para pegarmos o conteúdo de uma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tag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nós utilizamos o </w:t>
      </w:r>
      <w:proofErr w:type="spell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textContent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? Para modificar o seu conteúdo também usaremos ele, mas atribuindo um valor, como se fosse uma variável!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"imc-1"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1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</w:t>
      </w:r>
      <w:proofErr w:type="gram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Altera</w:t>
      </w:r>
      <w:proofErr w:type="gram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o conteúdo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para o valor da variável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Prontinho! Então o nosso código final será parecido com o seguinte: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"imc-1"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1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</w:t>
      </w:r>
      <w:proofErr w:type="gram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Altera</w:t>
      </w:r>
      <w:proofErr w:type="gram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o conteúdo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para o valor da variável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25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proofErr w:type="spell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você já sabe como selecionar elementos do DOM e modificá-los! Durante o curso você aprenderá mais modos de selecionar e mais propriedades que poderá alterar, fique ligado!</w:t>
      </w:r>
    </w:p>
    <w:p w:rsidR="00687FE6" w:rsidRPr="00687FE6" w:rsidRDefault="00687FE6" w:rsidP="00687FE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lastRenderedPageBreak/>
        <w:t>Organizando nosso código com objetos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Agora nós já conseguimos calcular o IMC de um paciente, mas para isso nós usamos duas variáveis separadas: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altura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Seria legal se tivéssemos um modo de juntar essas duas variáveis para que ficasse claro que elas pertencem a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Para isso, vamos aprender como declaramos objetos em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687FE6" w:rsidRPr="00687FE6" w:rsidRDefault="00687FE6" w:rsidP="00687FE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 xml:space="preserve">A notação de objetos do </w:t>
      </w:r>
      <w:proofErr w:type="spellStart"/>
      <w:r w:rsidRPr="00687FE6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Javascript</w:t>
      </w:r>
      <w:proofErr w:type="spellEnd"/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Um objeto em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nada mais é que uma variável que possui, dentro dela, chaves e valores. O que queremos fazer é um objeto chamado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terá as chaves (ou atributos)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altura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criarmos esse objeto, utilizaremos os caracteres </w:t>
      </w:r>
      <w:proofErr w:type="gramStart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{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</w:t>
      </w:r>
      <w:proofErr w:type="gram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abrir o objeto e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}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fechá-lo.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Simplesmente assim nós já criamos o nosso objeto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porém, ele ainda não tem nenhum atributo. Nós podemos, então, dentro das chaves, adicionarmos o atributo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com seu valor separado por dois </w:t>
      </w:r>
      <w:proofErr w:type="gram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pontos(</w:t>
      </w:r>
      <w:proofErr w:type="gramEnd"/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: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nós temos, dentro de nosso objeto paciente, a propriedade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pode ser acessada a qualquer momento utilizando a seguinte sintaxe: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proofErr w:type="spellEnd"/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Repare que utilizamos um ponto(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.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) para dizermos ao interpretador de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que queremos acessar um atributo desse objeto, essa notação é chamada de 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dot</w:t>
      </w:r>
      <w:proofErr w:type="spellEnd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notation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Outra forma menos usada de acessar um atributo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sería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a partir de colchetes com o nome do atributo: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proofErr w:type="gram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Agora só falta adicionarmos o ultimo atributo,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altura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Para isso, basta adicioná-lo após o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separado por uma vírgula: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2.00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Pronto! Temos um </w:t>
      </w:r>
      <w:r w:rsidRPr="00687FE6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completo, com peso e altura! Mas ele terá sempre o mesmo valor de peso e de altura, seria legal se nós pegássemos essa informação da página, como fazíamos antes: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quebramos a linha para cada atributo por questões de legibilidade, essa é uma notação bem usada quando o objeto tem muitos atributos.</w:t>
      </w:r>
    </w:p>
    <w:p w:rsidR="00687FE6" w:rsidRPr="00687FE6" w:rsidRDefault="00687FE6" w:rsidP="00687FE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ainda está faltando um atributo no nosso paciente: o </w:t>
      </w:r>
      <w:r w:rsidRPr="00687FE6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nome</w:t>
      </w: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Agora o paciente já está criado, mas conseguimos adicionar novos atributos mesmo assim utilizando o 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dot</w:t>
      </w:r>
      <w:proofErr w:type="spellEnd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 xml:space="preserve"> </w:t>
      </w:r>
      <w:proofErr w:type="spellStart"/>
      <w:r w:rsidRPr="00687FE6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notation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atribuindo um valor a ele: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//Para poder chamar no comando abaixo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"nome-1"</w:t>
      </w:r>
      <w:proofErr w:type="gramStart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nome do paciente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organizamos mais o nosso código juntando as informações do paciente, vamos ver como ficaria o nosso cálculo de IMC utilizando esse novo objeto: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nome do paciente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"imc-1"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1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tdDoImc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</w:t>
      </w:r>
      <w:proofErr w:type="gram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Altera</w:t>
      </w:r>
      <w:proofErr w:type="gram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o conteúdo do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td</w:t>
      </w:r>
      <w:proofErr w:type="spellEnd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para o valor da variável </w:t>
      </w:r>
      <w:proofErr w:type="spellStart"/>
      <w:r w:rsidRPr="00687FE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proofErr w:type="spellStart"/>
      <w:r w:rsidRPr="00687FE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proofErr w:type="gramEnd"/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87F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87FE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87FE6" w:rsidRPr="00687FE6" w:rsidRDefault="00687FE6" w:rsidP="00687F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687FE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</w:p>
    <w:p w:rsidR="00687FE6" w:rsidRPr="00687FE6" w:rsidRDefault="00687FE6" w:rsidP="00687FE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44C4E"/>
          <w:sz w:val="27"/>
          <w:szCs w:val="27"/>
          <w:lang w:eastAsia="pt-BR"/>
        </w:rPr>
      </w:pPr>
      <w:r w:rsidRPr="00687FE6">
        <w:rPr>
          <w:rFonts w:ascii="Arial" w:eastAsia="Times New Roman" w:hAnsi="Arial" w:cs="Arial"/>
          <w:b/>
          <w:bCs/>
          <w:color w:val="444C4E"/>
          <w:sz w:val="27"/>
          <w:szCs w:val="27"/>
          <w:lang w:eastAsia="pt-BR"/>
        </w:rPr>
        <w:t>Para saber mais</w:t>
      </w:r>
    </w:p>
    <w:p w:rsidR="00687FE6" w:rsidRPr="00687FE6" w:rsidRDefault="00687FE6" w:rsidP="00687FE6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Repare que os objetos em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são um pouco diferentes do que você pode estar acostumado em outras linguagens orientadas a objetos como o Java. Quando estamos utilizando </w:t>
      </w:r>
      <w:proofErr w:type="spellStart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687FE6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nós não precisamos declarar uma classe para, a partir desta, instanciar um objeto, basta criar um objeto diretamente.</w:t>
      </w:r>
    </w:p>
    <w:p w:rsidR="0096651A" w:rsidRDefault="0096651A">
      <w:bookmarkStart w:id="0" w:name="_GoBack"/>
      <w:bookmarkEnd w:id="0"/>
    </w:p>
    <w:sectPr w:rsidR="0096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E6"/>
    <w:rsid w:val="00687FE6"/>
    <w:rsid w:val="009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42F1F-8B76-4AE1-B679-D09B736B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7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7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7F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7F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87FE6"/>
  </w:style>
  <w:style w:type="character" w:styleId="CdigoHTML">
    <w:name w:val="HTML Code"/>
    <w:basedOn w:val="Fontepargpadro"/>
    <w:uiPriority w:val="99"/>
    <w:semiHidden/>
    <w:unhideWhenUsed/>
    <w:rsid w:val="00687FE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7FE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7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7F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dec">
    <w:name w:val="dec"/>
    <w:basedOn w:val="Fontepargpadro"/>
    <w:rsid w:val="00687FE6"/>
  </w:style>
  <w:style w:type="character" w:customStyle="1" w:styleId="pln">
    <w:name w:val="pln"/>
    <w:basedOn w:val="Fontepargpadro"/>
    <w:rsid w:val="00687FE6"/>
  </w:style>
  <w:style w:type="character" w:customStyle="1" w:styleId="tag">
    <w:name w:val="tag"/>
    <w:basedOn w:val="Fontepargpadro"/>
    <w:rsid w:val="00687FE6"/>
  </w:style>
  <w:style w:type="character" w:customStyle="1" w:styleId="atn">
    <w:name w:val="atn"/>
    <w:basedOn w:val="Fontepargpadro"/>
    <w:rsid w:val="00687FE6"/>
  </w:style>
  <w:style w:type="character" w:customStyle="1" w:styleId="pun">
    <w:name w:val="pun"/>
    <w:basedOn w:val="Fontepargpadro"/>
    <w:rsid w:val="00687FE6"/>
  </w:style>
  <w:style w:type="character" w:customStyle="1" w:styleId="atv">
    <w:name w:val="atv"/>
    <w:basedOn w:val="Fontepargpadro"/>
    <w:rsid w:val="00687FE6"/>
  </w:style>
  <w:style w:type="character" w:customStyle="1" w:styleId="kwd">
    <w:name w:val="kwd"/>
    <w:basedOn w:val="Fontepargpadro"/>
    <w:rsid w:val="00687FE6"/>
  </w:style>
  <w:style w:type="character" w:customStyle="1" w:styleId="str">
    <w:name w:val="str"/>
    <w:basedOn w:val="Fontepargpadro"/>
    <w:rsid w:val="00687FE6"/>
  </w:style>
  <w:style w:type="character" w:customStyle="1" w:styleId="com">
    <w:name w:val="com"/>
    <w:basedOn w:val="Fontepargpadro"/>
    <w:rsid w:val="00687FE6"/>
  </w:style>
  <w:style w:type="character" w:customStyle="1" w:styleId="lit">
    <w:name w:val="lit"/>
    <w:basedOn w:val="Fontepargpadro"/>
    <w:rsid w:val="00687FE6"/>
  </w:style>
  <w:style w:type="character" w:styleId="Forte">
    <w:name w:val="Strong"/>
    <w:basedOn w:val="Fontepargpadro"/>
    <w:uiPriority w:val="22"/>
    <w:qFormat/>
    <w:rsid w:val="00687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1344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2016-03-03T00:35:00Z</dcterms:created>
  <dcterms:modified xsi:type="dcterms:W3CDTF">2016-03-03T00:36:00Z</dcterms:modified>
</cp:coreProperties>
</file>