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Nexos Neurais: Reconfigurando as Fronteiras Éticas e Epistemológicas da Inteligência Artificial na Educação e na Academia</w:t>
      </w:r>
    </w:p>
    <w:p w:rsidR="00000000" w:rsidDel="00000000" w:rsidP="00000000" w:rsidRDefault="00000000" w:rsidRPr="00000000" w14:paraId="00000002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rFonts w:ascii="Roboto Light" w:cs="Roboto Light" w:eastAsia="Roboto Light" w:hAnsi="Roboto Light"/>
          <w:b w:val="1"/>
          <w:sz w:val="28"/>
          <w:szCs w:val="28"/>
        </w:rPr>
      </w:pPr>
      <w:bookmarkStart w:colFirst="0" w:colLast="0" w:name="_jgun476zlqt" w:id="0"/>
      <w:bookmarkEnd w:id="0"/>
      <w:r w:rsidDel="00000000" w:rsidR="00000000" w:rsidRPr="00000000">
        <w:rPr>
          <w:rFonts w:ascii="Roboto Light" w:cs="Roboto Light" w:eastAsia="Roboto Light" w:hAnsi="Roboto Light"/>
          <w:b w:val="1"/>
          <w:sz w:val="28"/>
          <w:szCs w:val="28"/>
          <w:rtl w:val="0"/>
        </w:rPr>
        <w:t xml:space="preserve">ESTRUTURA INTEGRADA DO TCC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Roboto Light" w:cs="Roboto Light" w:eastAsia="Roboto Light" w:hAnsi="Roboto Light"/>
          <w:b w:val="1"/>
          <w:color w:val="000000"/>
          <w:sz w:val="26"/>
          <w:szCs w:val="26"/>
        </w:rPr>
      </w:pPr>
      <w:bookmarkStart w:colFirst="0" w:colLast="0" w:name="_ipfojvd5g8cr" w:id="1"/>
      <w:bookmarkEnd w:id="1"/>
      <w:r w:rsidDel="00000000" w:rsidR="00000000" w:rsidRPr="00000000">
        <w:rPr>
          <w:rFonts w:ascii="Roboto Light" w:cs="Roboto Light" w:eastAsia="Roboto Light" w:hAnsi="Roboto Light"/>
          <w:b w:val="1"/>
          <w:color w:val="000000"/>
          <w:sz w:val="26"/>
          <w:szCs w:val="26"/>
          <w:rtl w:val="0"/>
        </w:rPr>
        <w:t xml:space="preserve">1. INTRODUÇÃO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Apresentação do tema e sua relevância atual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Delimitação do objeto: impactos da IA na epistemologia, metodologia e ética acadêmica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Declaração de uso da IA como ferramenta auxiliar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Apresentação e definição do termo cunhado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Justificativa: urgência do debate crítico e filosófico sobre IA em contextos formativos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Objetivos (geral e específicos)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rFonts w:ascii="Roboto Light" w:cs="Roboto Light" w:eastAsia="Roboto Light" w:hAnsi="Roboto Light"/>
          <w:b w:val="1"/>
          <w:color w:val="000000"/>
          <w:sz w:val="26"/>
          <w:szCs w:val="26"/>
        </w:rPr>
      </w:pPr>
      <w:bookmarkStart w:colFirst="0" w:colLast="0" w:name="_z0owcdmzl418" w:id="2"/>
      <w:bookmarkEnd w:id="2"/>
      <w:r w:rsidDel="00000000" w:rsidR="00000000" w:rsidRPr="00000000">
        <w:rPr>
          <w:rFonts w:ascii="Roboto Light" w:cs="Roboto Light" w:eastAsia="Roboto Light" w:hAnsi="Roboto Light"/>
          <w:b w:val="1"/>
          <w:color w:val="000000"/>
          <w:sz w:val="26"/>
          <w:szCs w:val="26"/>
          <w:rtl w:val="0"/>
        </w:rPr>
        <w:t xml:space="preserve">2. FUNDAMENTOS FILOSÓFICOS DA INTELIGÊNCIA ARTIFICIAL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História e evolução da IA: das origens ao presente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Cognição humana vs. processamento de máquina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Epistemologia da IA: algoritmos, dados e o problema da representação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Discussão sobre intencionalidade e consciência (Searle, Dennett, Dreyfus)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Desenvolvimento conceitual do termo cunhado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Roboto Light" w:cs="Roboto Light" w:eastAsia="Roboto Light" w:hAnsi="Roboto Light"/>
          <w:b w:val="1"/>
          <w:color w:val="000000"/>
          <w:sz w:val="26"/>
          <w:szCs w:val="26"/>
        </w:rPr>
      </w:pPr>
      <w:bookmarkStart w:colFirst="0" w:colLast="0" w:name="_d7arakhkblc" w:id="3"/>
      <w:bookmarkEnd w:id="3"/>
      <w:r w:rsidDel="00000000" w:rsidR="00000000" w:rsidRPr="00000000">
        <w:rPr>
          <w:rFonts w:ascii="Roboto Light" w:cs="Roboto Light" w:eastAsia="Roboto Light" w:hAnsi="Roboto Light"/>
          <w:b w:val="1"/>
          <w:color w:val="000000"/>
          <w:sz w:val="26"/>
          <w:szCs w:val="26"/>
          <w:rtl w:val="0"/>
        </w:rPr>
        <w:t xml:space="preserve">3. A IA COMO AGENTE METODOLÓGICO NA PESQUISA CIENTÍFICA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Redefinição de métodos tradicionais com base em IA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Panorama atual das aplicações de IA na academia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Detecção de padrões invisíveis ao olhar humano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Casos de colaboração humano-máquina na construção do conhecimento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Potencialidades e limitações técnicas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rFonts w:ascii="Roboto Light" w:cs="Roboto Light" w:eastAsia="Roboto Light" w:hAnsi="Roboto Light"/>
          <w:b w:val="1"/>
          <w:color w:val="000000"/>
          <w:sz w:val="26"/>
          <w:szCs w:val="26"/>
        </w:rPr>
      </w:pPr>
      <w:bookmarkStart w:colFirst="0" w:colLast="0" w:name="_goazfe9lwwwz" w:id="4"/>
      <w:bookmarkEnd w:id="4"/>
      <w:r w:rsidDel="00000000" w:rsidR="00000000" w:rsidRPr="00000000">
        <w:rPr>
          <w:rFonts w:ascii="Roboto Light" w:cs="Roboto Light" w:eastAsia="Roboto Light" w:hAnsi="Roboto Light"/>
          <w:b w:val="1"/>
          <w:color w:val="000000"/>
          <w:sz w:val="26"/>
          <w:szCs w:val="26"/>
          <w:rtl w:val="0"/>
        </w:rPr>
        <w:t xml:space="preserve">4. DILEMAS ÉTICOS NA PRODUÇÃO ACADÊMICA ASSISTIDA POR IA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Autoria e propriedade intelectual (ex: IA como coautor?)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Vieses algorítmicos e implicações epistemológicas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Privacidade, dados sensíveis e anonimização em pesquisas mediadas por IA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Transparência algorítmica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Impactos na originalidade e criatividade acadêmica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rFonts w:ascii="Roboto Light" w:cs="Roboto Light" w:eastAsia="Roboto Light" w:hAnsi="Roboto Light"/>
          <w:b w:val="1"/>
          <w:color w:val="000000"/>
          <w:sz w:val="26"/>
          <w:szCs w:val="26"/>
        </w:rPr>
      </w:pPr>
      <w:bookmarkStart w:colFirst="0" w:colLast="0" w:name="_m7aui0u7ej2w" w:id="5"/>
      <w:bookmarkEnd w:id="5"/>
      <w:r w:rsidDel="00000000" w:rsidR="00000000" w:rsidRPr="00000000">
        <w:rPr>
          <w:rFonts w:ascii="Roboto Light" w:cs="Roboto Light" w:eastAsia="Roboto Light" w:hAnsi="Roboto Light"/>
          <w:b w:val="1"/>
          <w:color w:val="000000"/>
          <w:sz w:val="26"/>
          <w:szCs w:val="26"/>
          <w:rtl w:val="0"/>
        </w:rPr>
        <w:t xml:space="preserve">5. APLICAÇÕES PRÁTICAS DA IA NA EDUCAÇÃO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Avaliação automatizada e tutores inteligentes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Personalização da aprendizagem x homogeneização do saber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Desenvolvimento de competências críticas e reflexivas na era da automação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Transformações na relação professor-aluno e estudante-conhecimento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rFonts w:ascii="Roboto Light" w:cs="Roboto Light" w:eastAsia="Roboto Light" w:hAnsi="Roboto Light"/>
          <w:b w:val="1"/>
          <w:color w:val="000000"/>
          <w:sz w:val="26"/>
          <w:szCs w:val="26"/>
        </w:rPr>
      </w:pPr>
      <w:bookmarkStart w:colFirst="0" w:colLast="0" w:name="_j3spxncgs8oe" w:id="6"/>
      <w:bookmarkEnd w:id="6"/>
      <w:r w:rsidDel="00000000" w:rsidR="00000000" w:rsidRPr="00000000">
        <w:rPr>
          <w:rFonts w:ascii="Roboto Light" w:cs="Roboto Light" w:eastAsia="Roboto Light" w:hAnsi="Roboto Light"/>
          <w:b w:val="1"/>
          <w:color w:val="000000"/>
          <w:sz w:val="26"/>
          <w:szCs w:val="26"/>
          <w:rtl w:val="0"/>
        </w:rPr>
        <w:t xml:space="preserve">6. ESTUDOS DE CASO E ANÁLISES EMPÍRICAS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Análise de iniciativas de IA em instituições de ensino (Brasil e exterior)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Entrevistas com docentes e discentes sobre percepções da IA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Comparativo entre abordagens conservadoras e inovadoras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Aplicação prática do termo cunhado nos casos analisados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rFonts w:ascii="Roboto Light" w:cs="Roboto Light" w:eastAsia="Roboto Light" w:hAnsi="Roboto Light"/>
          <w:b w:val="1"/>
          <w:color w:val="000000"/>
          <w:sz w:val="26"/>
          <w:szCs w:val="26"/>
        </w:rPr>
      </w:pPr>
      <w:bookmarkStart w:colFirst="0" w:colLast="0" w:name="_hozmmvu8jelw" w:id="7"/>
      <w:bookmarkEnd w:id="7"/>
      <w:r w:rsidDel="00000000" w:rsidR="00000000" w:rsidRPr="00000000">
        <w:rPr>
          <w:rFonts w:ascii="Roboto Light" w:cs="Roboto Light" w:eastAsia="Roboto Light" w:hAnsi="Roboto Light"/>
          <w:b w:val="1"/>
          <w:color w:val="000000"/>
          <w:sz w:val="26"/>
          <w:szCs w:val="26"/>
          <w:rtl w:val="0"/>
        </w:rPr>
        <w:t xml:space="preserve">7. POR UMA ÉTICA APLICADA: FRAMEWORKS PARA USO ACADÊMICO DA IA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Diretrizes práticas para o uso responsável de IA em pesquisas e ensino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Proposição de princípios norteadores (baseados no termo cunhado)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Modelos de governança e accountability em instituições de ensino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Responsabilidades compartilhadas (instituições, pesquisadores, desenvolvedores)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rFonts w:ascii="Roboto Light" w:cs="Roboto Light" w:eastAsia="Roboto Light" w:hAnsi="Roboto Light"/>
          <w:b w:val="1"/>
          <w:color w:val="000000"/>
          <w:sz w:val="26"/>
          <w:szCs w:val="26"/>
        </w:rPr>
      </w:pPr>
      <w:bookmarkStart w:colFirst="0" w:colLast="0" w:name="_y1om8p513co2" w:id="8"/>
      <w:bookmarkEnd w:id="8"/>
      <w:r w:rsidDel="00000000" w:rsidR="00000000" w:rsidRPr="00000000">
        <w:rPr>
          <w:rFonts w:ascii="Roboto Light" w:cs="Roboto Light" w:eastAsia="Roboto Light" w:hAnsi="Roboto Light"/>
          <w:b w:val="1"/>
          <w:color w:val="000000"/>
          <w:sz w:val="26"/>
          <w:szCs w:val="26"/>
          <w:rtl w:val="0"/>
        </w:rPr>
        <w:t xml:space="preserve">8. META-ANÁLISE REFLEXIVA: ESTE TCC COMO EXPERIMENTO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Documentação da colaboração entre autor e IA (logs de interação)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Reflexão ética e filosófica sobre a própria construção do trabalho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TCC como "laboratório de cognição expandida"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termo cunhado como ferramenta de análise autoaplicada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rFonts w:ascii="Roboto Light" w:cs="Roboto Light" w:eastAsia="Roboto Light" w:hAnsi="Roboto Light"/>
          <w:b w:val="1"/>
          <w:color w:val="000000"/>
          <w:sz w:val="26"/>
          <w:szCs w:val="26"/>
        </w:rPr>
      </w:pPr>
      <w:bookmarkStart w:colFirst="0" w:colLast="0" w:name="_yyzc3a6trb" w:id="9"/>
      <w:bookmarkEnd w:id="9"/>
      <w:r w:rsidDel="00000000" w:rsidR="00000000" w:rsidRPr="00000000">
        <w:rPr>
          <w:rFonts w:ascii="Roboto Light" w:cs="Roboto Light" w:eastAsia="Roboto Light" w:hAnsi="Roboto Light"/>
          <w:b w:val="1"/>
          <w:color w:val="000000"/>
          <w:sz w:val="26"/>
          <w:szCs w:val="26"/>
          <w:rtl w:val="0"/>
        </w:rPr>
        <w:t xml:space="preserve">9. CONSIDERAÇÕES FINAIS E PERSPECTIVAS FUTURAS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Cenários possíveis: universidade algorítmica, docentes-mentores, currículos híbridos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papel do humano: insubstituível ou redimensionado?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Síntese das principais contribuições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Agenda de pesquisa futura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Reflexões finais sobre o termo cunhado e sua aplicabilidade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rFonts w:ascii="Roboto Light" w:cs="Roboto Light" w:eastAsia="Roboto Light" w:hAnsi="Roboto Light"/>
          <w:b w:val="1"/>
          <w:color w:val="000000"/>
          <w:sz w:val="26"/>
          <w:szCs w:val="26"/>
        </w:rPr>
      </w:pPr>
      <w:bookmarkStart w:colFirst="0" w:colLast="0" w:name="_x7oxkwnsgnsu" w:id="10"/>
      <w:bookmarkEnd w:id="10"/>
      <w:r w:rsidDel="00000000" w:rsidR="00000000" w:rsidRPr="00000000">
        <w:rPr>
          <w:rFonts w:ascii="Roboto Light" w:cs="Roboto Light" w:eastAsia="Roboto Light" w:hAnsi="Roboto Light"/>
          <w:b w:val="1"/>
          <w:color w:val="000000"/>
          <w:sz w:val="26"/>
          <w:szCs w:val="26"/>
          <w:rtl w:val="0"/>
        </w:rPr>
        <w:t xml:space="preserve">REFERÊNCIAS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b w:val="1"/>
          <w:rtl w:val="0"/>
        </w:rPr>
        <w:t xml:space="preserve">Epistemologia e Filosofia da Mente: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Dreyfus, Dennett, Searle, Varela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b w:val="1"/>
          <w:rtl w:val="0"/>
        </w:rPr>
        <w:t xml:space="preserve">Ética Aplicada e Filosofia da Técnica: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Hans Jonas, Luciano Floridi, Byung-Chul Han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b w:val="1"/>
          <w:rtl w:val="0"/>
        </w:rPr>
        <w:t xml:space="preserve">IA e Sociedade: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Nick Bostrom, Shoshana Zuboff, Cathy O'Neil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b w:val="1"/>
          <w:rtl w:val="0"/>
        </w:rPr>
        <w:t xml:space="preserve">Metodologia Científica: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Lakatos, Feyerabend, Chalmers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b w:val="1"/>
          <w:rtl w:val="0"/>
        </w:rPr>
        <w:t xml:space="preserve">Teoremas Matemáticos: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Aproximação Universal, Gradiente Descendente, Teoria da Informação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rFonts w:ascii="Roboto Light" w:cs="Roboto Light" w:eastAsia="Roboto Light" w:hAnsi="Roboto Light"/>
          <w:b w:val="1"/>
          <w:color w:val="000000"/>
          <w:sz w:val="26"/>
          <w:szCs w:val="26"/>
        </w:rPr>
      </w:pPr>
      <w:bookmarkStart w:colFirst="0" w:colLast="0" w:name="_j9i75b24baa9" w:id="11"/>
      <w:bookmarkEnd w:id="11"/>
      <w:r w:rsidDel="00000000" w:rsidR="00000000" w:rsidRPr="00000000">
        <w:rPr>
          <w:rFonts w:ascii="Roboto Light" w:cs="Roboto Light" w:eastAsia="Roboto Light" w:hAnsi="Roboto Light"/>
          <w:b w:val="1"/>
          <w:color w:val="000000"/>
          <w:sz w:val="26"/>
          <w:szCs w:val="26"/>
          <w:rtl w:val="0"/>
        </w:rPr>
        <w:t xml:space="preserve">APÊNDICES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Glossário de termos técnicos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Exemplos de aplicações práticas do termo cunhado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Tabela de teoremas matemáticos fundamentais para IA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Logs selecionados da interação com sistemas de IA durante a pesquisa</w:t>
      </w:r>
    </w:p>
    <w:p w:rsidR="00000000" w:rsidDel="00000000" w:rsidP="00000000" w:rsidRDefault="00000000" w:rsidRPr="00000000" w14:paraId="00000043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