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2B55" w:val="clear"/>
            <w:tcMar>
              <w:top w:type="dxa" w:w="440"/>
              <w:left w:type="dxa" w:w="560"/>
              <w:bottom w:type="dxa" w:w="440"/>
              <w:right w:type="dxa" w:w="560"/>
            </w:tcMar>
          </w:tcPr>
          <w:p>
            <w:pPr>
              <w:spacing w:after="100" w:before="0"/>
            </w:pPr>
            <w:r>
              <w:rPr>
                <w:rFonts w:ascii="Calibri" w:cs="Calibri" w:eastAsia="Calibri" w:hAnsi="Calibri"/>
                <w:b/>
                <w:bCs/>
                <w:i w:val="false"/>
                <w:iCs w:val="false"/>
                <w:color w:val="FFFFFF"/>
                <w:sz w:val="60"/>
                <w:szCs w:val="60"/>
              </w:rPr>
              <w:t xml:space="preserve">PROJECT QUOTATION</w:t>
            </w:r>
          </w:p>
          <w:p>
            <w:pPr>
              <w:spacing w:after="0" w:before="0"/>
            </w:pPr>
            <w:r>
              <w:rPr>
                <w:rFonts w:ascii="Calibri" w:cs="Calibri" w:eastAsia="Calibri" w:hAnsi="Calibri"/>
                <w:b w:val="false"/>
                <w:bCs w:val="false"/>
                <w:i w:val="false"/>
                <w:iCs w:val="false"/>
                <w:color w:val="9EC8F0"/>
                <w:sz w:val="22"/>
                <w:szCs w:val="22"/>
              </w:rPr>
              <w:t xml:space="preserve">Play to Learn  —  E-Learning Mobile Application</w:t>
            </w:r>
          </w:p>
        </w:tc>
      </w:tr>
    </w:tbl>
    <w:p>
      <w:pPr>
        <w:spacing w:after="0" w:before="200"/>
      </w:pPr>
      <w:r>
        <w:rPr>
          <w:rFonts w:ascii="Calibri" w:cs="Calibri" w:eastAsia="Calibri" w:hAnsi="Calibri"/>
          <w:b w:val="false"/>
          <w:bCs w:val="false"/>
          <w:i w:val="false"/>
          <w:iCs w:val="false"/>
          <w:color w:val="1C2B3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80"/>
              <w:left w:type="dxa" w:w="0"/>
              <w:bottom w:type="dxa" w:w="80"/>
              <w:right w:type="dxa" w:w="160"/>
            </w:tcMar>
          </w:tcPr>
          <w:p>
            <w:r>
              <w:rPr>
                <w:rFonts w:ascii="Calibri" w:cs="Calibri" w:eastAsia="Calibri" w:hAnsi="Calibri"/>
                <w:b/>
                <w:bCs/>
                <w:i w:val="false"/>
                <w:iCs w:val="false"/>
                <w:color w:val="2563A8"/>
                <w:sz w:val="20"/>
                <w:szCs w:val="20"/>
              </w:rPr>
              <w:t xml:space="preserve">Project Title:</w:t>
            </w:r>
          </w:p>
        </w:tc>
        <w:tc>
          <w:tcPr>
            <w:tcW w:type="dxa" w:w="69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Calibri" w:cs="Calibri" w:eastAsia="Calibri" w:hAnsi="Calibri"/>
                <w:b w:val="false"/>
                <w:bCs w:val="false"/>
                <w:i w:val="false"/>
                <w:iCs w:val="false"/>
                <w:color w:val="1C2B3A"/>
                <w:sz w:val="20"/>
                <w:szCs w:val="20"/>
              </w:rPr>
              <w:t xml:space="preserve">Play to Learn – E-Learning Mobile Application</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160"/>
            </w:tcMar>
          </w:tcPr>
          <w:p>
            <w:r>
              <w:rPr>
                <w:rFonts w:ascii="Calibri" w:cs="Calibri" w:eastAsia="Calibri" w:hAnsi="Calibri"/>
                <w:b/>
                <w:bCs/>
                <w:i w:val="false"/>
                <w:iCs w:val="false"/>
                <w:color w:val="2563A8"/>
                <w:sz w:val="20"/>
                <w:szCs w:val="20"/>
              </w:rPr>
              <w:t xml:space="preserve">Platform:</w:t>
            </w:r>
          </w:p>
        </w:tc>
        <w:tc>
          <w:tcPr>
            <w:tcW w:type="dxa" w:w="69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Calibri" w:cs="Calibri" w:eastAsia="Calibri" w:hAnsi="Calibri"/>
                <w:b w:val="false"/>
                <w:bCs w:val="false"/>
                <w:i w:val="false"/>
                <w:iCs w:val="false"/>
                <w:color w:val="1C2B3A"/>
                <w:sz w:val="20"/>
                <w:szCs w:val="20"/>
              </w:rPr>
              <w:t xml:space="preserve">iOS and Android (React Native / Expo)</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160"/>
            </w:tcMar>
          </w:tcPr>
          <w:p>
            <w:r>
              <w:rPr>
                <w:rFonts w:ascii="Calibri" w:cs="Calibri" w:eastAsia="Calibri" w:hAnsi="Calibri"/>
                <w:b/>
                <w:bCs/>
                <w:i w:val="false"/>
                <w:iCs w:val="false"/>
                <w:color w:val="2563A8"/>
                <w:sz w:val="20"/>
                <w:szCs w:val="20"/>
              </w:rPr>
              <w:t xml:space="preserve">Prepared By:</w:t>
            </w:r>
          </w:p>
        </w:tc>
        <w:tc>
          <w:tcPr>
            <w:tcW w:type="dxa" w:w="69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Calibri" w:cs="Calibri" w:eastAsia="Calibri" w:hAnsi="Calibri"/>
                <w:b w:val="false"/>
                <w:bCs w:val="false"/>
                <w:i w:val="false"/>
                <w:iCs w:val="false"/>
                <w:color w:val="1C2B3A"/>
                <w:sz w:val="20"/>
                <w:szCs w:val="20"/>
              </w:rPr>
              <w:t xml:space="preserve">Michael Trazona &amp; Joshua Padilla</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160"/>
            </w:tcMar>
          </w:tcPr>
          <w:p>
            <w:r>
              <w:rPr>
                <w:rFonts w:ascii="Calibri" w:cs="Calibri" w:eastAsia="Calibri" w:hAnsi="Calibri"/>
                <w:b/>
                <w:bCs/>
                <w:i w:val="false"/>
                <w:iCs w:val="false"/>
                <w:color w:val="2563A8"/>
                <w:sz w:val="20"/>
                <w:szCs w:val="20"/>
              </w:rPr>
              <w:t xml:space="preserve">Date:</w:t>
            </w:r>
          </w:p>
        </w:tc>
        <w:tc>
          <w:tcPr>
            <w:tcW w:type="dxa" w:w="69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Calibri" w:cs="Calibri" w:eastAsia="Calibri" w:hAnsi="Calibri"/>
                <w:b w:val="false"/>
                <w:bCs w:val="false"/>
                <w:i w:val="false"/>
                <w:iCs w:val="false"/>
                <w:color w:val="1C2B3A"/>
                <w:sz w:val="20"/>
                <w:szCs w:val="20"/>
              </w:rPr>
              <w:t xml:space="preserve">May 5, 2026</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160"/>
            </w:tcMar>
          </w:tcPr>
          <w:p>
            <w:r>
              <w:rPr>
                <w:rFonts w:ascii="Calibri" w:cs="Calibri" w:eastAsia="Calibri" w:hAnsi="Calibri"/>
                <w:b/>
                <w:bCs/>
                <w:i w:val="false"/>
                <w:iCs w:val="false"/>
                <w:color w:val="2563A8"/>
                <w:sz w:val="20"/>
                <w:szCs w:val="20"/>
              </w:rPr>
              <w:t xml:space="preserve">Version:</w:t>
            </w:r>
          </w:p>
        </w:tc>
        <w:tc>
          <w:tcPr>
            <w:tcW w:type="dxa" w:w="69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Calibri" w:cs="Calibri" w:eastAsia="Calibri" w:hAnsi="Calibri"/>
                <w:b w:val="false"/>
                <w:bCs w:val="false"/>
                <w:i w:val="false"/>
                <w:iCs w:val="false"/>
                <w:color w:val="1C2B3A"/>
                <w:sz w:val="20"/>
                <w:szCs w:val="20"/>
              </w:rPr>
              <w:t xml:space="preserve">v1.0 – Initial Quotation</w:t>
            </w:r>
          </w:p>
        </w:tc>
      </w:tr>
    </w:tbl>
    <w:p>
      <w:pPr>
        <w:spacing w:after="0" w:before="220"/>
      </w:pPr>
      <w:r>
        <w:rPr>
          <w:rFonts w:ascii="Calibri" w:cs="Calibri" w:eastAsia="Calibri" w:hAnsi="Calibri"/>
          <w:b w:val="false"/>
          <w:bCs w:val="false"/>
          <w:i w:val="false"/>
          <w:iCs w:val="false"/>
          <w:color w:val="1C2B3A"/>
          <w:sz w:val="20"/>
          <w:szCs w:val="20"/>
        </w:rPr>
        <w:t xml:space="preserve"/>
      </w:r>
    </w:p>
    <w:p>
      <w:pPr>
        <w:pBdr>
          <w:bottom w:val="single" w:color="D1D9E6" w:sz="4" w:space="1"/>
        </w:pBdr>
        <w:spacing w:after="0" w:before="0"/>
      </w:pPr>
      <w:r>
        <w:rPr>
          <w:rFonts w:ascii="Calibri" w:cs="Calibri" w:eastAsia="Calibri" w:hAnsi="Calibri"/>
          <w:b w:val="false"/>
          <w:bCs w:val="false"/>
          <w:i w:val="false"/>
          <w:iCs w:val="false"/>
          <w:color w:val="1C2B3A"/>
          <w:sz w:val="20"/>
          <w:szCs w:val="20"/>
        </w:rPr>
        <w:t xml:space="preserve"/>
      </w:r>
    </w:p>
    <w:p>
      <w:pPr>
        <w:spacing w:after="0" w:before="160"/>
      </w:pPr>
      <w:r>
        <w:rPr>
          <w:rFonts w:ascii="Calibri" w:cs="Calibri" w:eastAsia="Calibri" w:hAnsi="Calibri"/>
          <w:b w:val="false"/>
          <w:bCs w:val="false"/>
          <w:i w:val="false"/>
          <w:iCs w:val="false"/>
          <w:color w:val="1C2B3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2563A8" w:val="clear"/>
            <w:tcMar>
              <w:top w:type="dxa" w:w="0"/>
              <w:left w:type="dxa" w:w="0"/>
              <w:bottom w:type="dxa" w:w="0"/>
              <w:right w:type="dxa" w:w="0"/>
            </w:tcMar>
          </w:tcPr>
          <w:p>
            <w:r>
              <w:rPr>
                <w:rFonts w:ascii="Calibri" w:cs="Calibri" w:eastAsia="Calibri" w:hAnsi="Calibri"/>
                <w:b w:val="false"/>
                <w:bCs w:val="false"/>
                <w:i w:val="false"/>
                <w:iCs w:val="false"/>
                <w:color w:val="1C2B3A"/>
                <w:sz w:val="20"/>
                <w:szCs w:val="20"/>
              </w:rPr>
              <w:t xml:space="preserve"/>
            </w:r>
          </w:p>
        </w:tc>
        <w:tc>
          <w:tcPr>
            <w:tcW w:type="dxa" w:w="9180"/>
            <w:tcBorders>
              <w:top w:val="none" w:color="FFFFFF" w:sz="0"/>
              <w:left w:val="none" w:color="FFFFFF" w:sz="0"/>
              <w:bottom w:val="none" w:color="FFFFFF" w:sz="0"/>
              <w:right w:val="none" w:color="FFFFFF" w:sz="0"/>
            </w:tcBorders>
            <w:shd w:fill="EEF5FC" w:val="clear"/>
            <w:tcMar>
              <w:top w:type="dxa" w:w="120"/>
              <w:left w:type="dxa" w:w="240"/>
              <w:bottom w:type="dxa" w:w="120"/>
              <w:right w:type="dxa" w:w="240"/>
            </w:tcMar>
          </w:tcPr>
          <w:p>
            <w:r>
              <w:rPr>
                <w:rFonts w:ascii="Calibri" w:cs="Calibri" w:eastAsia="Calibri" w:hAnsi="Calibri"/>
                <w:b/>
                <w:bCs/>
                <w:i w:val="false"/>
                <w:iCs w:val="false"/>
                <w:color w:val="2563A8"/>
                <w:sz w:val="22"/>
                <w:szCs w:val="22"/>
              </w:rPr>
              <w:t xml:space="preserve">1.  </w:t>
            </w:r>
            <w:r>
              <w:rPr>
                <w:rFonts w:ascii="Calibri" w:cs="Calibri" w:eastAsia="Calibri" w:hAnsi="Calibri"/>
                <w:b/>
                <w:bCs/>
                <w:i w:val="false"/>
                <w:iCs w:val="false"/>
                <w:color w:val="0D2B55"/>
                <w:sz w:val="22"/>
                <w:szCs w:val="22"/>
              </w:rPr>
              <w:t xml:space="preserve">PROJECT OVERVIEW</w:t>
            </w:r>
          </w:p>
        </w:tc>
      </w:tr>
    </w:tbl>
    <w:p>
      <w:pPr>
        <w:spacing w:after="0" w:before="100"/>
      </w:pPr>
      <w:r>
        <w:rPr>
          <w:rFonts w:ascii="Calibri" w:cs="Calibri" w:eastAsia="Calibri" w:hAnsi="Calibri"/>
          <w:b w:val="false"/>
          <w:bCs w:val="false"/>
          <w:i w:val="false"/>
          <w:iCs w:val="false"/>
          <w:color w:val="1C2B3A"/>
          <w:sz w:val="20"/>
          <w:szCs w:val="20"/>
        </w:rPr>
        <w:t xml:space="preserve"/>
      </w:r>
    </w:p>
    <w:p>
      <w:pPr>
        <w:spacing w:after="80" w:before="80"/>
      </w:pPr>
      <w:r>
        <w:rPr>
          <w:rFonts w:ascii="Calibri" w:cs="Calibri" w:eastAsia="Calibri" w:hAnsi="Calibri"/>
          <w:b w:val="false"/>
          <w:bCs w:val="false"/>
          <w:i w:val="false"/>
          <w:iCs w:val="false"/>
          <w:color w:val="1C2B3A"/>
          <w:sz w:val="20"/>
          <w:szCs w:val="20"/>
        </w:rPr>
        <w:t xml:space="preserve">Play to Learn is an e-learning mobile application for iOS and Android platforms. It is designed to provide interactive learning similar to Duolingo, featuring multiple subjects such as Languages, Mathematics, English, and Chess. The application will include quizzes, AI-powered tutoring, and subscription-based access.</w:t>
      </w:r>
    </w:p>
    <w:p>
      <w:pPr>
        <w:spacing w:after="0" w:before="200"/>
      </w:pPr>
      <w:r>
        <w:rPr>
          <w:rFonts w:ascii="Calibri" w:cs="Calibri" w:eastAsia="Calibri" w:hAnsi="Calibri"/>
          <w:b w:val="false"/>
          <w:bCs w:val="false"/>
          <w:i w:val="false"/>
          <w:iCs w:val="false"/>
          <w:color w:val="1C2B3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2563A8" w:val="clear"/>
            <w:tcMar>
              <w:top w:type="dxa" w:w="0"/>
              <w:left w:type="dxa" w:w="0"/>
              <w:bottom w:type="dxa" w:w="0"/>
              <w:right w:type="dxa" w:w="0"/>
            </w:tcMar>
          </w:tcPr>
          <w:p>
            <w:r>
              <w:rPr>
                <w:rFonts w:ascii="Calibri" w:cs="Calibri" w:eastAsia="Calibri" w:hAnsi="Calibri"/>
                <w:b w:val="false"/>
                <w:bCs w:val="false"/>
                <w:i w:val="false"/>
                <w:iCs w:val="false"/>
                <w:color w:val="1C2B3A"/>
                <w:sz w:val="20"/>
                <w:szCs w:val="20"/>
              </w:rPr>
              <w:t xml:space="preserve"/>
            </w:r>
          </w:p>
        </w:tc>
        <w:tc>
          <w:tcPr>
            <w:tcW w:type="dxa" w:w="9180"/>
            <w:tcBorders>
              <w:top w:val="none" w:color="FFFFFF" w:sz="0"/>
              <w:left w:val="none" w:color="FFFFFF" w:sz="0"/>
              <w:bottom w:val="none" w:color="FFFFFF" w:sz="0"/>
              <w:right w:val="none" w:color="FFFFFF" w:sz="0"/>
            </w:tcBorders>
            <w:shd w:fill="EEF5FC" w:val="clear"/>
            <w:tcMar>
              <w:top w:type="dxa" w:w="120"/>
              <w:left w:type="dxa" w:w="240"/>
              <w:bottom w:type="dxa" w:w="120"/>
              <w:right w:type="dxa" w:w="240"/>
            </w:tcMar>
          </w:tcPr>
          <w:p>
            <w:r>
              <w:rPr>
                <w:rFonts w:ascii="Calibri" w:cs="Calibri" w:eastAsia="Calibri" w:hAnsi="Calibri"/>
                <w:b/>
                <w:bCs/>
                <w:i w:val="false"/>
                <w:iCs w:val="false"/>
                <w:color w:val="2563A8"/>
                <w:sz w:val="22"/>
                <w:szCs w:val="22"/>
              </w:rPr>
              <w:t xml:space="preserve">2.  </w:t>
            </w:r>
            <w:r>
              <w:rPr>
                <w:rFonts w:ascii="Calibri" w:cs="Calibri" w:eastAsia="Calibri" w:hAnsi="Calibri"/>
                <w:b/>
                <w:bCs/>
                <w:i w:val="false"/>
                <w:iCs w:val="false"/>
                <w:color w:val="0D2B55"/>
                <w:sz w:val="22"/>
                <w:szCs w:val="22"/>
              </w:rPr>
              <w:t xml:space="preserve">SCOPE OF WORK</w:t>
            </w:r>
          </w:p>
        </w:tc>
      </w:tr>
    </w:tbl>
    <w:p>
      <w:pPr>
        <w:spacing w:after="0" w:before="100"/>
      </w:pPr>
      <w:r>
        <w:rPr>
          <w:rFonts w:ascii="Calibri" w:cs="Calibri" w:eastAsia="Calibri" w:hAnsi="Calibri"/>
          <w:b w:val="false"/>
          <w:bCs w:val="false"/>
          <w:i w:val="false"/>
          <w:iCs w:val="false"/>
          <w:color w:val="1C2B3A"/>
          <w:sz w:val="20"/>
          <w:szCs w:val="20"/>
        </w:rPr>
        <w:t xml:space="preserve"/>
      </w:r>
    </w:p>
    <w:p>
      <w:pPr>
        <w:spacing w:after="80" w:before="80"/>
      </w:pPr>
      <w:r>
        <w:rPr>
          <w:rFonts w:ascii="Calibri" w:cs="Calibri" w:eastAsia="Calibri" w:hAnsi="Calibri"/>
          <w:b w:val="false"/>
          <w:bCs w:val="false"/>
          <w:i w:val="false"/>
          <w:iCs w:val="false"/>
          <w:color w:val="1C2B3A"/>
          <w:sz w:val="20"/>
          <w:szCs w:val="20"/>
        </w:rPr>
        <w:t xml:space="preserve">The project includes the following deliverables:</w:t>
      </w:r>
    </w:p>
    <w:p>
      <w:pPr>
        <w:pStyle w:val="ListParagraph"/>
        <w:numPr>
          <w:ilvl w:val="0"/>
          <w:numId w:val="2"/>
        </w:numPr>
        <w:spacing w:after="50" w:before="50"/>
      </w:pPr>
      <w:r>
        <w:rPr>
          <w:rFonts w:ascii="Calibri" w:cs="Calibri" w:eastAsia="Calibri" w:hAnsi="Calibri"/>
          <w:b w:val="false"/>
          <w:bCs w:val="false"/>
          <w:i w:val="false"/>
          <w:iCs w:val="false"/>
          <w:color w:val="1C2B3A"/>
          <w:sz w:val="20"/>
          <w:szCs w:val="20"/>
        </w:rPr>
        <w:t xml:space="preserve">Development of mobile application using React Native (Expo)</w:t>
      </w:r>
    </w:p>
    <w:p>
      <w:pPr>
        <w:pStyle w:val="ListParagraph"/>
        <w:numPr>
          <w:ilvl w:val="0"/>
          <w:numId w:val="2"/>
        </w:numPr>
        <w:spacing w:after="50" w:before="50"/>
      </w:pPr>
      <w:r>
        <w:rPr>
          <w:rFonts w:ascii="Calibri" w:cs="Calibri" w:eastAsia="Calibri" w:hAnsi="Calibri"/>
          <w:b w:val="false"/>
          <w:bCs w:val="false"/>
          <w:i w:val="false"/>
          <w:iCs w:val="false"/>
          <w:color w:val="1C2B3A"/>
          <w:sz w:val="20"/>
          <w:szCs w:val="20"/>
        </w:rPr>
        <w:t xml:space="preserve">User authentication and account management via Firebase</w:t>
      </w:r>
    </w:p>
    <w:p>
      <w:pPr>
        <w:pStyle w:val="ListParagraph"/>
        <w:numPr>
          <w:ilvl w:val="0"/>
          <w:numId w:val="2"/>
        </w:numPr>
        <w:spacing w:after="50" w:before="50"/>
      </w:pPr>
      <w:r>
        <w:rPr>
          <w:rFonts w:ascii="Calibri" w:cs="Calibri" w:eastAsia="Calibri" w:hAnsi="Calibri"/>
          <w:b w:val="false"/>
          <w:bCs w:val="false"/>
          <w:i w:val="false"/>
          <w:iCs w:val="false"/>
          <w:color w:val="1C2B3A"/>
          <w:sz w:val="20"/>
          <w:szCs w:val="20"/>
        </w:rPr>
        <w:t xml:space="preserve">Subscription system with payment integration — Credit Card and GCash via PayMongo</w:t>
      </w:r>
    </w:p>
    <w:p>
      <w:pPr>
        <w:pStyle w:val="ListParagraph"/>
        <w:numPr>
          <w:ilvl w:val="0"/>
          <w:numId w:val="2"/>
        </w:numPr>
        <w:spacing w:after="50" w:before="50"/>
      </w:pPr>
      <w:r>
        <w:rPr>
          <w:rFonts w:ascii="Calibri" w:cs="Calibri" w:eastAsia="Calibri" w:hAnsi="Calibri"/>
          <w:b w:val="false"/>
          <w:bCs w:val="false"/>
          <w:i w:val="false"/>
          <w:iCs w:val="false"/>
          <w:color w:val="1C2B3A"/>
          <w:sz w:val="20"/>
          <w:szCs w:val="20"/>
        </w:rPr>
        <w:t xml:space="preserve">AI tutor integration — chat and voice-based using OpenAI</w:t>
      </w:r>
    </w:p>
    <w:p>
      <w:pPr>
        <w:pStyle w:val="ListParagraph"/>
        <w:numPr>
          <w:ilvl w:val="0"/>
          <w:numId w:val="2"/>
        </w:numPr>
        <w:spacing w:after="50" w:before="50"/>
      </w:pPr>
      <w:r>
        <w:rPr>
          <w:rFonts w:ascii="Calibri" w:cs="Calibri" w:eastAsia="Calibri" w:hAnsi="Calibri"/>
          <w:b w:val="false"/>
          <w:bCs w:val="false"/>
          <w:i w:val="false"/>
          <w:iCs w:val="false"/>
          <w:color w:val="1C2B3A"/>
          <w:sz w:val="20"/>
          <w:szCs w:val="20"/>
        </w:rPr>
        <w:t xml:space="preserve">Quiz and assessment system</w:t>
      </w:r>
    </w:p>
    <w:p>
      <w:pPr>
        <w:pStyle w:val="ListParagraph"/>
        <w:numPr>
          <w:ilvl w:val="0"/>
          <w:numId w:val="2"/>
        </w:numPr>
        <w:spacing w:after="50" w:before="50"/>
      </w:pPr>
      <w:r>
        <w:rPr>
          <w:rFonts w:ascii="Calibri" w:cs="Calibri" w:eastAsia="Calibri" w:hAnsi="Calibri"/>
          <w:b w:val="false"/>
          <w:bCs w:val="false"/>
          <w:i w:val="false"/>
          <w:iCs w:val="false"/>
          <w:color w:val="1C2B3A"/>
          <w:sz w:val="20"/>
          <w:szCs w:val="20"/>
        </w:rPr>
        <w:t xml:space="preserve">Content creation for learning modules (Languages, Math, English, Chess, and more)</w:t>
      </w:r>
    </w:p>
    <w:p>
      <w:pPr>
        <w:pStyle w:val="ListParagraph"/>
        <w:numPr>
          <w:ilvl w:val="0"/>
          <w:numId w:val="2"/>
        </w:numPr>
        <w:spacing w:after="50" w:before="50"/>
      </w:pPr>
      <w:r>
        <w:rPr>
          <w:rFonts w:ascii="Calibri" w:cs="Calibri" w:eastAsia="Calibri" w:hAnsi="Calibri"/>
          <w:b w:val="false"/>
          <w:bCs w:val="false"/>
          <w:i w:val="false"/>
          <w:iCs w:val="false"/>
          <w:color w:val="1C2B3A"/>
          <w:sz w:val="20"/>
          <w:szCs w:val="20"/>
        </w:rPr>
        <w:t xml:space="preserve">Cloud storage integration via Cloudinary</w:t>
      </w:r>
    </w:p>
    <w:p>
      <w:pPr>
        <w:pStyle w:val="ListParagraph"/>
        <w:numPr>
          <w:ilvl w:val="0"/>
          <w:numId w:val="2"/>
        </w:numPr>
        <w:spacing w:after="50" w:before="50"/>
      </w:pPr>
      <w:r>
        <w:rPr>
          <w:rFonts w:ascii="Calibri" w:cs="Calibri" w:eastAsia="Calibri" w:hAnsi="Calibri"/>
          <w:b w:val="false"/>
          <w:bCs w:val="false"/>
          <w:i w:val="false"/>
          <w:iCs w:val="false"/>
          <w:color w:val="1C2B3A"/>
          <w:sz w:val="20"/>
          <w:szCs w:val="20"/>
        </w:rPr>
        <w:t xml:space="preserve">Basic admin panel for content and user management</w:t>
      </w:r>
    </w:p>
    <w:p>
      <w:pPr>
        <w:spacing w:after="0" w:before="200"/>
      </w:pPr>
      <w:r>
        <w:rPr>
          <w:rFonts w:ascii="Calibri" w:cs="Calibri" w:eastAsia="Calibri" w:hAnsi="Calibri"/>
          <w:b w:val="false"/>
          <w:bCs w:val="false"/>
          <w:i w:val="false"/>
          <w:iCs w:val="false"/>
          <w:color w:val="1C2B3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2563A8" w:val="clear"/>
            <w:tcMar>
              <w:top w:type="dxa" w:w="0"/>
              <w:left w:type="dxa" w:w="0"/>
              <w:bottom w:type="dxa" w:w="0"/>
              <w:right w:type="dxa" w:w="0"/>
            </w:tcMar>
          </w:tcPr>
          <w:p>
            <w:r>
              <w:rPr>
                <w:rFonts w:ascii="Calibri" w:cs="Calibri" w:eastAsia="Calibri" w:hAnsi="Calibri"/>
                <w:b w:val="false"/>
                <w:bCs w:val="false"/>
                <w:i w:val="false"/>
                <w:iCs w:val="false"/>
                <w:color w:val="1C2B3A"/>
                <w:sz w:val="20"/>
                <w:szCs w:val="20"/>
              </w:rPr>
              <w:t xml:space="preserve"/>
            </w:r>
          </w:p>
        </w:tc>
        <w:tc>
          <w:tcPr>
            <w:tcW w:type="dxa" w:w="9180"/>
            <w:tcBorders>
              <w:top w:val="none" w:color="FFFFFF" w:sz="0"/>
              <w:left w:val="none" w:color="FFFFFF" w:sz="0"/>
              <w:bottom w:val="none" w:color="FFFFFF" w:sz="0"/>
              <w:right w:val="none" w:color="FFFFFF" w:sz="0"/>
            </w:tcBorders>
            <w:shd w:fill="EEF5FC" w:val="clear"/>
            <w:tcMar>
              <w:top w:type="dxa" w:w="120"/>
              <w:left w:type="dxa" w:w="240"/>
              <w:bottom w:type="dxa" w:w="120"/>
              <w:right w:type="dxa" w:w="240"/>
            </w:tcMar>
          </w:tcPr>
          <w:p>
            <w:r>
              <w:rPr>
                <w:rFonts w:ascii="Calibri" w:cs="Calibri" w:eastAsia="Calibri" w:hAnsi="Calibri"/>
                <w:b/>
                <w:bCs/>
                <w:i w:val="false"/>
                <w:iCs w:val="false"/>
                <w:color w:val="2563A8"/>
                <w:sz w:val="22"/>
                <w:szCs w:val="22"/>
              </w:rPr>
              <w:t xml:space="preserve">3.  </w:t>
            </w:r>
            <w:r>
              <w:rPr>
                <w:rFonts w:ascii="Calibri" w:cs="Calibri" w:eastAsia="Calibri" w:hAnsi="Calibri"/>
                <w:b/>
                <w:bCs/>
                <w:i w:val="false"/>
                <w:iCs w:val="false"/>
                <w:color w:val="0D2B55"/>
                <w:sz w:val="22"/>
                <w:szCs w:val="22"/>
              </w:rPr>
              <w:t xml:space="preserve">TURNAROUND TIME</w:t>
            </w:r>
          </w:p>
        </w:tc>
      </w:tr>
    </w:tbl>
    <w:p>
      <w:pPr>
        <w:spacing w:after="0" w:before="100"/>
      </w:pPr>
      <w:r>
        <w:rPr>
          <w:rFonts w:ascii="Calibri" w:cs="Calibri" w:eastAsia="Calibri" w:hAnsi="Calibri"/>
          <w:b w:val="false"/>
          <w:bCs w:val="false"/>
          <w:i w:val="false"/>
          <w:iCs w:val="false"/>
          <w:color w:val="1C2B3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5580"/>
        <w:gridCol w:w="3240"/>
      </w:tblGrid>
      <w:tr>
        <w:tc>
          <w:tcPr>
            <w:tcW w:type="dxa" w:w="540"/>
            <w:tcBorders>
              <w:top w:val="single" w:color="1A4A7A" w:sz="4"/>
              <w:left w:val="single" w:color="1A4A7A" w:sz="4"/>
              <w:bottom w:val="single" w:color="1A4A7A" w:sz="4"/>
              <w:right w:val="single" w:color="1A4A7A" w:sz="4"/>
            </w:tcBorders>
            <w:shd w:fill="0D2B55" w:val="clear"/>
            <w:tcMar>
              <w:top w:type="dxa" w:w="110"/>
              <w:left w:type="dxa" w:w="160"/>
              <w:bottom w:type="dxa" w:w="110"/>
              <w:right w:type="dxa" w:w="160"/>
            </w:tcMar>
          </w:tcPr>
          <w:p>
            <w:pPr>
              <w:jc w:val="center"/>
            </w:pPr>
            <w:r>
              <w:rPr>
                <w:rFonts w:ascii="Calibri" w:cs="Calibri" w:eastAsia="Calibri" w:hAnsi="Calibri"/>
                <w:b/>
                <w:bCs/>
                <w:i w:val="false"/>
                <w:iCs w:val="false"/>
                <w:color w:val="FFFFFF"/>
                <w:sz w:val="19"/>
                <w:szCs w:val="19"/>
              </w:rPr>
              <w:t xml:space="preserve">#</w:t>
            </w:r>
          </w:p>
        </w:tc>
        <w:tc>
          <w:tcPr>
            <w:tcW w:type="dxa" w:w="5580"/>
            <w:tcBorders>
              <w:top w:val="single" w:color="1A4A7A" w:sz="4"/>
              <w:left w:val="single" w:color="1A4A7A" w:sz="4"/>
              <w:bottom w:val="single" w:color="1A4A7A" w:sz="4"/>
              <w:right w:val="single" w:color="1A4A7A" w:sz="4"/>
            </w:tcBorders>
            <w:shd w:fill="0D2B55" w:val="clear"/>
            <w:tcMar>
              <w:top w:type="dxa" w:w="110"/>
              <w:left w:type="dxa" w:w="160"/>
              <w:bottom w:type="dxa" w:w="110"/>
              <w:right w:type="dxa" w:w="160"/>
            </w:tcMar>
          </w:tcPr>
          <w:p>
            <w:pPr>
              <w:jc w:val="center"/>
            </w:pPr>
            <w:r>
              <w:rPr>
                <w:rFonts w:ascii="Calibri" w:cs="Calibri" w:eastAsia="Calibri" w:hAnsi="Calibri"/>
                <w:b/>
                <w:bCs/>
                <w:i w:val="false"/>
                <w:iCs w:val="false"/>
                <w:color w:val="FFFFFF"/>
                <w:sz w:val="19"/>
                <w:szCs w:val="19"/>
              </w:rPr>
              <w:t xml:space="preserve">Phase</w:t>
            </w:r>
          </w:p>
        </w:tc>
        <w:tc>
          <w:tcPr>
            <w:tcW w:type="dxa" w:w="3240"/>
            <w:tcBorders>
              <w:top w:val="single" w:color="1A4A7A" w:sz="4"/>
              <w:left w:val="single" w:color="1A4A7A" w:sz="4"/>
              <w:bottom w:val="single" w:color="1A4A7A" w:sz="4"/>
              <w:right w:val="single" w:color="1A4A7A" w:sz="4"/>
            </w:tcBorders>
            <w:shd w:fill="0D2B55" w:val="clear"/>
            <w:tcMar>
              <w:top w:type="dxa" w:w="110"/>
              <w:left w:type="dxa" w:w="160"/>
              <w:bottom w:type="dxa" w:w="110"/>
              <w:right w:type="dxa" w:w="160"/>
            </w:tcMar>
          </w:tcPr>
          <w:p>
            <w:pPr>
              <w:jc w:val="center"/>
            </w:pPr>
            <w:r>
              <w:rPr>
                <w:rFonts w:ascii="Calibri" w:cs="Calibri" w:eastAsia="Calibri" w:hAnsi="Calibri"/>
                <w:b/>
                <w:bCs/>
                <w:i w:val="false"/>
                <w:iCs w:val="false"/>
                <w:color w:val="FFFFFF"/>
                <w:sz w:val="19"/>
                <w:szCs w:val="19"/>
              </w:rPr>
              <w:t xml:space="preserve">Duration</w:t>
            </w:r>
          </w:p>
        </w:tc>
      </w:tr>
      <w:tr>
        <w:tc>
          <w:tcPr>
            <w:tcW w:type="dxa" w:w="540"/>
            <w:tcBorders>
              <w:top w:val="single" w:color="D1D9E6" w:sz="4"/>
              <w:left w:val="single" w:color="D1D9E6" w:sz="4"/>
              <w:bottom w:val="single" w:color="D1D9E6" w:sz="4"/>
              <w:right w:val="single" w:color="D1D9E6" w:sz="4"/>
            </w:tcBorders>
            <w:shd w:fill="D6E8F7" w:val="clear"/>
            <w:tcMar>
              <w:top w:type="dxa" w:w="90"/>
              <w:left w:type="dxa" w:w="160"/>
              <w:bottom w:type="dxa" w:w="90"/>
              <w:right w:type="dxa" w:w="160"/>
            </w:tcMar>
          </w:tcPr>
          <w:p>
            <w:pPr>
              <w:jc w:val="center"/>
            </w:pPr>
            <w:r>
              <w:rPr>
                <w:rFonts w:ascii="Calibri" w:cs="Calibri" w:eastAsia="Calibri" w:hAnsi="Calibri"/>
                <w:b/>
                <w:bCs/>
                <w:i w:val="false"/>
                <w:iCs w:val="false"/>
                <w:color w:val="1C2B3A"/>
                <w:sz w:val="20"/>
                <w:szCs w:val="20"/>
              </w:rPr>
              <w:t xml:space="preserve">1</w:t>
            </w:r>
          </w:p>
        </w:tc>
        <w:tc>
          <w:tcPr>
            <w:tcW w:type="dxa" w:w="5580"/>
            <w:tcBorders>
              <w:top w:val="single" w:color="D1D9E6" w:sz="4"/>
              <w:left w:val="single" w:color="D1D9E6" w:sz="4"/>
              <w:bottom w:val="single" w:color="D1D9E6" w:sz="4"/>
              <w:right w:val="single" w:color="D1D9E6" w:sz="4"/>
            </w:tcBorders>
            <w:shd w:fill="FFFFFF" w:val="clear"/>
            <w:tcMar>
              <w:top w:type="dxa" w:w="90"/>
              <w:left w:type="dxa" w:w="160"/>
              <w:bottom w:type="dxa" w:w="90"/>
              <w:right w:type="dxa" w:w="160"/>
            </w:tcMar>
          </w:tcPr>
          <w:p>
            <w:pPr>
              <w:jc w:val="left"/>
            </w:pPr>
            <w:r>
              <w:rPr>
                <w:rFonts w:ascii="Calibri" w:cs="Calibri" w:eastAsia="Calibri" w:hAnsi="Calibri"/>
                <w:b w:val="false"/>
                <w:bCs w:val="false"/>
                <w:i w:val="false"/>
                <w:iCs w:val="false"/>
                <w:color w:val="1C2B3A"/>
                <w:sz w:val="20"/>
                <w:szCs w:val="20"/>
              </w:rPr>
              <w:t xml:space="preserve">Planning &amp; Design</w:t>
            </w:r>
          </w:p>
        </w:tc>
        <w:tc>
          <w:tcPr>
            <w:tcW w:type="dxa" w:w="3240"/>
            <w:tcBorders>
              <w:top w:val="single" w:color="D1D9E6" w:sz="4"/>
              <w:left w:val="single" w:color="D1D9E6" w:sz="4"/>
              <w:bottom w:val="single" w:color="D1D9E6" w:sz="4"/>
              <w:right w:val="single" w:color="D1D9E6" w:sz="4"/>
            </w:tcBorders>
            <w:shd w:fill="FFFFFF" w:val="clear"/>
            <w:tcMar>
              <w:top w:type="dxa" w:w="90"/>
              <w:left w:type="dxa" w:w="160"/>
              <w:bottom w:type="dxa" w:w="90"/>
              <w:right w:type="dxa" w:w="160"/>
            </w:tcMar>
          </w:tcPr>
          <w:p>
            <w:pPr>
              <w:jc w:val="center"/>
            </w:pPr>
            <w:r>
              <w:rPr>
                <w:rFonts w:ascii="Calibri" w:cs="Calibri" w:eastAsia="Calibri" w:hAnsi="Calibri"/>
                <w:b w:val="false"/>
                <w:bCs w:val="false"/>
                <w:i w:val="false"/>
                <w:iCs w:val="false"/>
                <w:color w:val="1C2B3A"/>
                <w:sz w:val="20"/>
                <w:szCs w:val="20"/>
              </w:rPr>
              <w:t xml:space="preserve">2 – 3 weeks</w:t>
            </w:r>
          </w:p>
        </w:tc>
      </w:tr>
      <w:tr>
        <w:tc>
          <w:tcPr>
            <w:tcW w:type="dxa" w:w="540"/>
            <w:tcBorders>
              <w:top w:val="single" w:color="D1D9E6" w:sz="4"/>
              <w:left w:val="single" w:color="D1D9E6" w:sz="4"/>
              <w:bottom w:val="single" w:color="D1D9E6" w:sz="4"/>
              <w:right w:val="single" w:color="D1D9E6" w:sz="4"/>
            </w:tcBorders>
            <w:shd w:fill="E8F0FA" w:val="clear"/>
            <w:tcMar>
              <w:top w:type="dxa" w:w="90"/>
              <w:left w:type="dxa" w:w="160"/>
              <w:bottom w:type="dxa" w:w="90"/>
              <w:right w:type="dxa" w:w="160"/>
            </w:tcMar>
          </w:tcPr>
          <w:p>
            <w:pPr>
              <w:jc w:val="center"/>
            </w:pPr>
            <w:r>
              <w:rPr>
                <w:rFonts w:ascii="Calibri" w:cs="Calibri" w:eastAsia="Calibri" w:hAnsi="Calibri"/>
                <w:b/>
                <w:bCs/>
                <w:i w:val="false"/>
                <w:iCs w:val="false"/>
                <w:color w:val="1C2B3A"/>
                <w:sz w:val="20"/>
                <w:szCs w:val="20"/>
              </w:rPr>
              <w:t xml:space="preserve">2</w:t>
            </w:r>
          </w:p>
        </w:tc>
        <w:tc>
          <w:tcPr>
            <w:tcW w:type="dxa" w:w="5580"/>
            <w:tcBorders>
              <w:top w:val="single" w:color="D1D9E6" w:sz="4"/>
              <w:left w:val="single" w:color="D1D9E6" w:sz="4"/>
              <w:bottom w:val="single" w:color="D1D9E6" w:sz="4"/>
              <w:right w:val="single" w:color="D1D9E6" w:sz="4"/>
            </w:tcBorders>
            <w:shd w:fill="F4F6F9" w:val="clear"/>
            <w:tcMar>
              <w:top w:type="dxa" w:w="90"/>
              <w:left w:type="dxa" w:w="160"/>
              <w:bottom w:type="dxa" w:w="90"/>
              <w:right w:type="dxa" w:w="160"/>
            </w:tcMar>
          </w:tcPr>
          <w:p>
            <w:pPr>
              <w:jc w:val="left"/>
            </w:pPr>
            <w:r>
              <w:rPr>
                <w:rFonts w:ascii="Calibri" w:cs="Calibri" w:eastAsia="Calibri" w:hAnsi="Calibri"/>
                <w:b w:val="false"/>
                <w:bCs w:val="false"/>
                <w:i w:val="false"/>
                <w:iCs w:val="false"/>
                <w:color w:val="1C2B3A"/>
                <w:sz w:val="20"/>
                <w:szCs w:val="20"/>
              </w:rPr>
              <w:t xml:space="preserve">Development</w:t>
            </w:r>
          </w:p>
        </w:tc>
        <w:tc>
          <w:tcPr>
            <w:tcW w:type="dxa" w:w="3240"/>
            <w:tcBorders>
              <w:top w:val="single" w:color="D1D9E6" w:sz="4"/>
              <w:left w:val="single" w:color="D1D9E6" w:sz="4"/>
              <w:bottom w:val="single" w:color="D1D9E6" w:sz="4"/>
              <w:right w:val="single" w:color="D1D9E6" w:sz="4"/>
            </w:tcBorders>
            <w:shd w:fill="F4F6F9" w:val="clear"/>
            <w:tcMar>
              <w:top w:type="dxa" w:w="90"/>
              <w:left w:type="dxa" w:w="160"/>
              <w:bottom w:type="dxa" w:w="90"/>
              <w:right w:type="dxa" w:w="160"/>
            </w:tcMar>
          </w:tcPr>
          <w:p>
            <w:pPr>
              <w:jc w:val="center"/>
            </w:pPr>
            <w:r>
              <w:rPr>
                <w:rFonts w:ascii="Calibri" w:cs="Calibri" w:eastAsia="Calibri" w:hAnsi="Calibri"/>
                <w:b w:val="false"/>
                <w:bCs w:val="false"/>
                <w:i w:val="false"/>
                <w:iCs w:val="false"/>
                <w:color w:val="1C2B3A"/>
                <w:sz w:val="20"/>
                <w:szCs w:val="20"/>
              </w:rPr>
              <w:t xml:space="preserve">8 – 12 weeks</w:t>
            </w:r>
          </w:p>
        </w:tc>
      </w:tr>
      <w:tr>
        <w:tc>
          <w:tcPr>
            <w:tcW w:type="dxa" w:w="540"/>
            <w:tcBorders>
              <w:top w:val="single" w:color="D1D9E6" w:sz="4"/>
              <w:left w:val="single" w:color="D1D9E6" w:sz="4"/>
              <w:bottom w:val="single" w:color="D1D9E6" w:sz="4"/>
              <w:right w:val="single" w:color="D1D9E6" w:sz="4"/>
            </w:tcBorders>
            <w:shd w:fill="D6E8F7" w:val="clear"/>
            <w:tcMar>
              <w:top w:type="dxa" w:w="90"/>
              <w:left w:type="dxa" w:w="160"/>
              <w:bottom w:type="dxa" w:w="90"/>
              <w:right w:type="dxa" w:w="160"/>
            </w:tcMar>
          </w:tcPr>
          <w:p>
            <w:pPr>
              <w:jc w:val="center"/>
            </w:pPr>
            <w:r>
              <w:rPr>
                <w:rFonts w:ascii="Calibri" w:cs="Calibri" w:eastAsia="Calibri" w:hAnsi="Calibri"/>
                <w:b/>
                <w:bCs/>
                <w:i w:val="false"/>
                <w:iCs w:val="false"/>
                <w:color w:val="1C2B3A"/>
                <w:sz w:val="20"/>
                <w:szCs w:val="20"/>
              </w:rPr>
              <w:t xml:space="preserve">3</w:t>
            </w:r>
          </w:p>
        </w:tc>
        <w:tc>
          <w:tcPr>
            <w:tcW w:type="dxa" w:w="5580"/>
            <w:tcBorders>
              <w:top w:val="single" w:color="D1D9E6" w:sz="4"/>
              <w:left w:val="single" w:color="D1D9E6" w:sz="4"/>
              <w:bottom w:val="single" w:color="D1D9E6" w:sz="4"/>
              <w:right w:val="single" w:color="D1D9E6" w:sz="4"/>
            </w:tcBorders>
            <w:shd w:fill="FFFFFF" w:val="clear"/>
            <w:tcMar>
              <w:top w:type="dxa" w:w="90"/>
              <w:left w:type="dxa" w:w="160"/>
              <w:bottom w:type="dxa" w:w="90"/>
              <w:right w:type="dxa" w:w="160"/>
            </w:tcMar>
          </w:tcPr>
          <w:p>
            <w:pPr>
              <w:jc w:val="left"/>
            </w:pPr>
            <w:r>
              <w:rPr>
                <w:rFonts w:ascii="Calibri" w:cs="Calibri" w:eastAsia="Calibri" w:hAnsi="Calibri"/>
                <w:b w:val="false"/>
                <w:bCs w:val="false"/>
                <w:i w:val="false"/>
                <w:iCs w:val="false"/>
                <w:color w:val="1C2B3A"/>
                <w:sz w:val="20"/>
                <w:szCs w:val="20"/>
              </w:rPr>
              <w:t xml:space="preserve">Testing &amp; Quality Assurance</w:t>
            </w:r>
          </w:p>
        </w:tc>
        <w:tc>
          <w:tcPr>
            <w:tcW w:type="dxa" w:w="3240"/>
            <w:tcBorders>
              <w:top w:val="single" w:color="D1D9E6" w:sz="4"/>
              <w:left w:val="single" w:color="D1D9E6" w:sz="4"/>
              <w:bottom w:val="single" w:color="D1D9E6" w:sz="4"/>
              <w:right w:val="single" w:color="D1D9E6" w:sz="4"/>
            </w:tcBorders>
            <w:shd w:fill="FFFFFF" w:val="clear"/>
            <w:tcMar>
              <w:top w:type="dxa" w:w="90"/>
              <w:left w:type="dxa" w:w="160"/>
              <w:bottom w:type="dxa" w:w="90"/>
              <w:right w:type="dxa" w:w="160"/>
            </w:tcMar>
          </w:tcPr>
          <w:p>
            <w:pPr>
              <w:jc w:val="center"/>
            </w:pPr>
            <w:r>
              <w:rPr>
                <w:rFonts w:ascii="Calibri" w:cs="Calibri" w:eastAsia="Calibri" w:hAnsi="Calibri"/>
                <w:b w:val="false"/>
                <w:bCs w:val="false"/>
                <w:i w:val="false"/>
                <w:iCs w:val="false"/>
                <w:color w:val="1C2B3A"/>
                <w:sz w:val="20"/>
                <w:szCs w:val="20"/>
              </w:rPr>
              <w:t xml:space="preserve">2 – 3 weeks</w:t>
            </w:r>
          </w:p>
        </w:tc>
      </w:tr>
      <w:tr>
        <w:tc>
          <w:tcPr>
            <w:tcW w:type="dxa" w:w="540"/>
            <w:tcBorders>
              <w:top w:val="single" w:color="D1D9E6" w:sz="4"/>
              <w:left w:val="single" w:color="D1D9E6" w:sz="4"/>
              <w:bottom w:val="single" w:color="D1D9E6" w:sz="4"/>
              <w:right w:val="single" w:color="D1D9E6" w:sz="4"/>
            </w:tcBorders>
            <w:shd w:fill="E8F0FA" w:val="clear"/>
            <w:tcMar>
              <w:top w:type="dxa" w:w="90"/>
              <w:left w:type="dxa" w:w="160"/>
              <w:bottom w:type="dxa" w:w="90"/>
              <w:right w:type="dxa" w:w="160"/>
            </w:tcMar>
          </w:tcPr>
          <w:p>
            <w:pPr>
              <w:jc w:val="center"/>
            </w:pPr>
            <w:r>
              <w:rPr>
                <w:rFonts w:ascii="Calibri" w:cs="Calibri" w:eastAsia="Calibri" w:hAnsi="Calibri"/>
                <w:b/>
                <w:bCs/>
                <w:i w:val="false"/>
                <w:iCs w:val="false"/>
                <w:color w:val="1C2B3A"/>
                <w:sz w:val="20"/>
                <w:szCs w:val="20"/>
              </w:rPr>
              <w:t xml:space="preserve">4</w:t>
            </w:r>
          </w:p>
        </w:tc>
        <w:tc>
          <w:tcPr>
            <w:tcW w:type="dxa" w:w="5580"/>
            <w:tcBorders>
              <w:top w:val="single" w:color="D1D9E6" w:sz="4"/>
              <w:left w:val="single" w:color="D1D9E6" w:sz="4"/>
              <w:bottom w:val="single" w:color="D1D9E6" w:sz="4"/>
              <w:right w:val="single" w:color="D1D9E6" w:sz="4"/>
            </w:tcBorders>
            <w:shd w:fill="F4F6F9" w:val="clear"/>
            <w:tcMar>
              <w:top w:type="dxa" w:w="90"/>
              <w:left w:type="dxa" w:w="160"/>
              <w:bottom w:type="dxa" w:w="90"/>
              <w:right w:type="dxa" w:w="160"/>
            </w:tcMar>
          </w:tcPr>
          <w:p>
            <w:pPr>
              <w:jc w:val="left"/>
            </w:pPr>
            <w:r>
              <w:rPr>
                <w:rFonts w:ascii="Calibri" w:cs="Calibri" w:eastAsia="Calibri" w:hAnsi="Calibri"/>
                <w:b w:val="false"/>
                <w:bCs w:val="false"/>
                <w:i w:val="false"/>
                <w:iCs w:val="false"/>
                <w:color w:val="1C2B3A"/>
                <w:sz w:val="20"/>
                <w:szCs w:val="20"/>
              </w:rPr>
              <w:t xml:space="preserve">Deployment &amp; Launch</w:t>
            </w:r>
          </w:p>
        </w:tc>
        <w:tc>
          <w:tcPr>
            <w:tcW w:type="dxa" w:w="3240"/>
            <w:tcBorders>
              <w:top w:val="single" w:color="D1D9E6" w:sz="4"/>
              <w:left w:val="single" w:color="D1D9E6" w:sz="4"/>
              <w:bottom w:val="single" w:color="D1D9E6" w:sz="4"/>
              <w:right w:val="single" w:color="D1D9E6" w:sz="4"/>
            </w:tcBorders>
            <w:shd w:fill="F4F6F9" w:val="clear"/>
            <w:tcMar>
              <w:top w:type="dxa" w:w="90"/>
              <w:left w:type="dxa" w:w="160"/>
              <w:bottom w:type="dxa" w:w="90"/>
              <w:right w:type="dxa" w:w="160"/>
            </w:tcMar>
          </w:tcPr>
          <w:p>
            <w:pPr>
              <w:jc w:val="center"/>
            </w:pPr>
            <w:r>
              <w:rPr>
                <w:rFonts w:ascii="Calibri" w:cs="Calibri" w:eastAsia="Calibri" w:hAnsi="Calibri"/>
                <w:b w:val="false"/>
                <w:bCs w:val="false"/>
                <w:i w:val="false"/>
                <w:iCs w:val="false"/>
                <w:color w:val="1C2B3A"/>
                <w:sz w:val="20"/>
                <w:szCs w:val="20"/>
              </w:rPr>
              <w:t xml:space="preserve">1 – 2 weeks</w:t>
            </w:r>
          </w:p>
        </w:tc>
      </w:tr>
      <w:tr>
        <w:tc>
          <w:tcPr>
            <w:tcW w:type="dxa" w:w="540"/>
            <w:gridSpan w:val="2"/>
            <w:tcBorders>
              <w:top w:val="single" w:color="1A4A7A" w:sz="6"/>
              <w:left w:val="single" w:color="1A4A7A" w:sz="6"/>
              <w:bottom w:val="single" w:color="1A4A7A" w:sz="6"/>
              <w:right w:val="single" w:color="1A4A7A" w:sz="6"/>
            </w:tcBorders>
            <w:shd w:fill="EEF5FC" w:val="clear"/>
            <w:tcMar>
              <w:top w:type="dxa" w:w="100"/>
              <w:left w:type="dxa" w:w="160"/>
              <w:bottom w:type="dxa" w:w="100"/>
              <w:right w:type="dxa" w:w="160"/>
            </w:tcMar>
          </w:tcPr>
          <w:p>
            <w:r>
              <w:rPr>
                <w:rFonts w:ascii="Calibri" w:cs="Calibri" w:eastAsia="Calibri" w:hAnsi="Calibri"/>
                <w:b/>
                <w:bCs/>
                <w:i w:val="false"/>
                <w:iCs w:val="false"/>
                <w:color w:val="0D2B55"/>
                <w:sz w:val="20"/>
                <w:szCs w:val="20"/>
              </w:rPr>
              <w:t xml:space="preserve">Total Estimated Duration</w:t>
            </w:r>
          </w:p>
        </w:tc>
        <w:tc>
          <w:tcPr>
            <w:tcW w:type="dxa" w:w="3240"/>
            <w:tcBorders>
              <w:top w:val="single" w:color="1A4A7A" w:sz="6"/>
              <w:left w:val="single" w:color="1A4A7A" w:sz="6"/>
              <w:bottom w:val="single" w:color="1A4A7A" w:sz="6"/>
              <w:right w:val="single" w:color="1A4A7A" w:sz="6"/>
            </w:tcBorders>
            <w:shd w:fill="EEF5FC" w:val="clear"/>
            <w:tcMar>
              <w:top w:type="dxa" w:w="100"/>
              <w:left w:type="dxa" w:w="160"/>
              <w:bottom w:type="dxa" w:w="100"/>
              <w:right w:type="dxa" w:w="160"/>
            </w:tcMar>
          </w:tcPr>
          <w:p>
            <w:pPr>
              <w:jc w:val="center"/>
            </w:pPr>
            <w:r>
              <w:rPr>
                <w:rFonts w:ascii="Calibri" w:cs="Calibri" w:eastAsia="Calibri" w:hAnsi="Calibri"/>
                <w:b/>
                <w:bCs/>
                <w:i w:val="false"/>
                <w:iCs w:val="false"/>
                <w:color w:val="0D2B55"/>
                <w:sz w:val="20"/>
                <w:szCs w:val="20"/>
              </w:rPr>
              <w:t xml:space="preserve">3 – 4 Months</w:t>
            </w:r>
          </w:p>
        </w:tc>
      </w:tr>
    </w:tbl>
    <w:p>
      <w:pPr>
        <w:spacing w:after="0" w:before="200"/>
      </w:pPr>
      <w:r>
        <w:rPr>
          <w:rFonts w:ascii="Calibri" w:cs="Calibri" w:eastAsia="Calibri" w:hAnsi="Calibri"/>
          <w:b w:val="false"/>
          <w:bCs w:val="false"/>
          <w:i w:val="false"/>
          <w:iCs w:val="false"/>
          <w:color w:val="1C2B3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2563A8" w:val="clear"/>
            <w:tcMar>
              <w:top w:type="dxa" w:w="0"/>
              <w:left w:type="dxa" w:w="0"/>
              <w:bottom w:type="dxa" w:w="0"/>
              <w:right w:type="dxa" w:w="0"/>
            </w:tcMar>
          </w:tcPr>
          <w:p>
            <w:r>
              <w:rPr>
                <w:rFonts w:ascii="Calibri" w:cs="Calibri" w:eastAsia="Calibri" w:hAnsi="Calibri"/>
                <w:b w:val="false"/>
                <w:bCs w:val="false"/>
                <w:i w:val="false"/>
                <w:iCs w:val="false"/>
                <w:color w:val="1C2B3A"/>
                <w:sz w:val="20"/>
                <w:szCs w:val="20"/>
              </w:rPr>
              <w:t xml:space="preserve"/>
            </w:r>
          </w:p>
        </w:tc>
        <w:tc>
          <w:tcPr>
            <w:tcW w:type="dxa" w:w="9180"/>
            <w:tcBorders>
              <w:top w:val="none" w:color="FFFFFF" w:sz="0"/>
              <w:left w:val="none" w:color="FFFFFF" w:sz="0"/>
              <w:bottom w:val="none" w:color="FFFFFF" w:sz="0"/>
              <w:right w:val="none" w:color="FFFFFF" w:sz="0"/>
            </w:tcBorders>
            <w:shd w:fill="EEF5FC" w:val="clear"/>
            <w:tcMar>
              <w:top w:type="dxa" w:w="120"/>
              <w:left w:type="dxa" w:w="240"/>
              <w:bottom w:type="dxa" w:w="120"/>
              <w:right w:type="dxa" w:w="240"/>
            </w:tcMar>
          </w:tcPr>
          <w:p>
            <w:r>
              <w:rPr>
                <w:rFonts w:ascii="Calibri" w:cs="Calibri" w:eastAsia="Calibri" w:hAnsi="Calibri"/>
                <w:b/>
                <w:bCs/>
                <w:i w:val="false"/>
                <w:iCs w:val="false"/>
                <w:color w:val="2563A8"/>
                <w:sz w:val="22"/>
                <w:szCs w:val="22"/>
              </w:rPr>
              <w:t xml:space="preserve">4.  </w:t>
            </w:r>
            <w:r>
              <w:rPr>
                <w:rFonts w:ascii="Calibri" w:cs="Calibri" w:eastAsia="Calibri" w:hAnsi="Calibri"/>
                <w:b/>
                <w:bCs/>
                <w:i w:val="false"/>
                <w:iCs w:val="false"/>
                <w:color w:val="0D2B55"/>
                <w:sz w:val="22"/>
                <w:szCs w:val="22"/>
              </w:rPr>
              <w:t xml:space="preserve">PROJECT COST</w:t>
            </w:r>
          </w:p>
        </w:tc>
      </w:tr>
    </w:tbl>
    <w:p>
      <w:pPr>
        <w:spacing w:after="0" w:before="100"/>
      </w:pPr>
      <w:r>
        <w:rPr>
          <w:rFonts w:ascii="Calibri" w:cs="Calibri" w:eastAsia="Calibri" w:hAnsi="Calibri"/>
          <w:b w:val="false"/>
          <w:bCs w:val="false"/>
          <w:i w:val="false"/>
          <w:iCs w:val="false"/>
          <w:color w:val="1C2B3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880"/>
        <w:gridCol w:w="3120"/>
      </w:tblGrid>
      <w:tr>
        <w:tc>
          <w:tcPr>
            <w:tcW w:type="dxa" w:w="3360"/>
            <w:tcBorders>
              <w:top w:val="single" w:color="1A4A7A" w:sz="4"/>
              <w:left w:val="single" w:color="1A4A7A" w:sz="4"/>
              <w:bottom w:val="single" w:color="1A4A7A" w:sz="4"/>
              <w:right w:val="single" w:color="1A4A7A" w:sz="4"/>
            </w:tcBorders>
            <w:shd w:fill="0D2B55" w:val="clear"/>
            <w:tcMar>
              <w:top w:type="dxa" w:w="110"/>
              <w:left w:type="dxa" w:w="160"/>
              <w:bottom w:type="dxa" w:w="110"/>
              <w:right w:type="dxa" w:w="160"/>
            </w:tcMar>
          </w:tcPr>
          <w:p>
            <w:pPr>
              <w:jc w:val="center"/>
            </w:pPr>
            <w:r>
              <w:rPr>
                <w:rFonts w:ascii="Calibri" w:cs="Calibri" w:eastAsia="Calibri" w:hAnsi="Calibri"/>
                <w:b/>
                <w:bCs/>
                <w:i w:val="false"/>
                <w:iCs w:val="false"/>
                <w:color w:val="FFFFFF"/>
                <w:sz w:val="20"/>
                <w:szCs w:val="20"/>
              </w:rPr>
              <w:t xml:space="preserve">Version</w:t>
            </w:r>
          </w:p>
        </w:tc>
        <w:tc>
          <w:tcPr>
            <w:tcW w:type="dxa" w:w="2880"/>
            <w:tcBorders>
              <w:top w:val="single" w:color="1A4A7A" w:sz="4"/>
              <w:left w:val="single" w:color="1A4A7A" w:sz="4"/>
              <w:bottom w:val="single" w:color="1A4A7A" w:sz="4"/>
              <w:right w:val="single" w:color="1A4A7A" w:sz="4"/>
            </w:tcBorders>
            <w:shd w:fill="0D2B55" w:val="clear"/>
            <w:tcMar>
              <w:top w:type="dxa" w:w="110"/>
              <w:left w:type="dxa" w:w="160"/>
              <w:bottom w:type="dxa" w:w="110"/>
              <w:right w:type="dxa" w:w="160"/>
            </w:tcMar>
          </w:tcPr>
          <w:p>
            <w:pPr>
              <w:jc w:val="center"/>
            </w:pPr>
            <w:r>
              <w:rPr>
                <w:rFonts w:ascii="Calibri" w:cs="Calibri" w:eastAsia="Calibri" w:hAnsi="Calibri"/>
                <w:b/>
                <w:bCs/>
                <w:i w:val="false"/>
                <w:iCs w:val="false"/>
                <w:color w:val="FFFFFF"/>
                <w:sz w:val="20"/>
                <w:szCs w:val="20"/>
              </w:rPr>
              <w:t xml:space="preserve">Price Range (PHP)</w:t>
            </w:r>
          </w:p>
        </w:tc>
        <w:tc>
          <w:tcPr>
            <w:tcW w:type="dxa" w:w="3120"/>
            <w:tcBorders>
              <w:top w:val="single" w:color="1A4A7A" w:sz="4"/>
              <w:left w:val="single" w:color="1A4A7A" w:sz="4"/>
              <w:bottom w:val="single" w:color="1A4A7A" w:sz="4"/>
              <w:right w:val="single" w:color="1A4A7A" w:sz="4"/>
            </w:tcBorders>
            <w:shd w:fill="0D2B55" w:val="clear"/>
            <w:tcMar>
              <w:top w:type="dxa" w:w="110"/>
              <w:left w:type="dxa" w:w="160"/>
              <w:bottom w:type="dxa" w:w="110"/>
              <w:right w:type="dxa" w:w="160"/>
            </w:tcMar>
          </w:tcPr>
          <w:p>
            <w:pPr>
              <w:jc w:val="center"/>
            </w:pPr>
            <w:r>
              <w:rPr>
                <w:rFonts w:ascii="Calibri" w:cs="Calibri" w:eastAsia="Calibri" w:hAnsi="Calibri"/>
                <w:b/>
                <w:bCs/>
                <w:i w:val="false"/>
                <w:iCs w:val="false"/>
                <w:color w:val="FFFFFF"/>
                <w:sz w:val="20"/>
                <w:szCs w:val="20"/>
              </w:rPr>
              <w:t xml:space="preserve">Inclusions</w:t>
            </w:r>
          </w:p>
        </w:tc>
      </w:tr>
      <w:tr>
        <w:tc>
          <w:tcPr>
            <w:tcW w:type="dxa" w:w="3360"/>
            <w:tcBorders>
              <w:top w:val="single" w:color="D1D9E6" w:sz="4"/>
              <w:left w:val="single" w:color="D1D9E6" w:sz="4"/>
              <w:bottom w:val="single" w:color="D1D9E6" w:sz="4"/>
              <w:right w:val="single" w:color="D1D9E6" w:sz="4"/>
            </w:tcBorders>
            <w:shd w:fill="F4F6F9" w:val="clear"/>
            <w:tcMar>
              <w:top w:type="dxa" w:w="100"/>
              <w:left w:type="dxa" w:w="160"/>
              <w:bottom w:type="dxa" w:w="100"/>
              <w:right w:type="dxa" w:w="160"/>
            </w:tcMar>
          </w:tcPr>
          <w:p>
            <w:pPr>
              <w:jc w:val="left"/>
            </w:pPr>
            <w:r>
              <w:rPr>
                <w:rFonts w:ascii="Calibri" w:cs="Calibri" w:eastAsia="Calibri" w:hAnsi="Calibri"/>
                <w:b/>
                <w:bCs/>
                <w:i w:val="false"/>
                <w:iCs w:val="false"/>
                <w:color w:val="1C2B3A"/>
                <w:sz w:val="20"/>
                <w:szCs w:val="20"/>
              </w:rPr>
              <w:t xml:space="preserve">Basic Version</w:t>
            </w:r>
          </w:p>
        </w:tc>
        <w:tc>
          <w:tcPr>
            <w:tcW w:type="dxa" w:w="2880"/>
            <w:tcBorders>
              <w:top w:val="single" w:color="D1D9E6" w:sz="4"/>
              <w:left w:val="single" w:color="D1D9E6" w:sz="4"/>
              <w:bottom w:val="single" w:color="D1D9E6" w:sz="4"/>
              <w:right w:val="single" w:color="D1D9E6" w:sz="4"/>
            </w:tcBorders>
            <w:shd w:fill="FFFFFF" w:val="clear"/>
            <w:tcMar>
              <w:top w:type="dxa" w:w="100"/>
              <w:left w:type="dxa" w:w="160"/>
              <w:bottom w:type="dxa" w:w="100"/>
              <w:right w:type="dxa" w:w="160"/>
            </w:tcMar>
          </w:tcPr>
          <w:p>
            <w:pPr>
              <w:jc w:val="center"/>
            </w:pPr>
            <w:r>
              <w:rPr>
                <w:rFonts w:ascii="Calibri" w:cs="Calibri" w:eastAsia="Calibri" w:hAnsi="Calibri"/>
                <w:b w:val="false"/>
                <w:bCs w:val="false"/>
                <w:i w:val="false"/>
                <w:iCs w:val="false"/>
                <w:color w:val="1C2B3A"/>
                <w:sz w:val="20"/>
                <w:szCs w:val="20"/>
              </w:rPr>
              <w:t xml:space="preserve">90,000 – 200,000</w:t>
            </w:r>
          </w:p>
        </w:tc>
        <w:tc>
          <w:tcPr>
            <w:tcW w:type="dxa" w:w="3120"/>
            <w:tcBorders>
              <w:top w:val="single" w:color="D1D9E6" w:sz="4"/>
              <w:left w:val="single" w:color="D1D9E6" w:sz="4"/>
              <w:bottom w:val="single" w:color="D1D9E6" w:sz="4"/>
              <w:right w:val="single" w:color="D1D9E6" w:sz="4"/>
            </w:tcBorders>
            <w:shd w:fill="FFFFFF" w:val="clear"/>
            <w:tcMar>
              <w:top w:type="dxa" w:w="100"/>
              <w:left w:type="dxa" w:w="160"/>
              <w:bottom w:type="dxa" w:w="100"/>
              <w:right w:type="dxa" w:w="160"/>
            </w:tcMar>
          </w:tcPr>
          <w:p>
            <w:pPr>
              <w:jc w:val="left"/>
            </w:pPr>
            <w:r>
              <w:rPr>
                <w:rFonts w:ascii="Calibri" w:cs="Calibri" w:eastAsia="Calibri" w:hAnsi="Calibri"/>
                <w:b w:val="false"/>
                <w:bCs w:val="false"/>
                <w:i w:val="false"/>
                <w:iCs w:val="false"/>
                <w:color w:val="1C2B3A"/>
                <w:sz w:val="20"/>
                <w:szCs w:val="20"/>
              </w:rPr>
              <w:t xml:space="preserve">Core features, auth, quizzes, basic UI</w:t>
            </w:r>
          </w:p>
        </w:tc>
      </w:tr>
      <w:tr>
        <w:tc>
          <w:tcPr>
            <w:tcW w:type="dxa" w:w="3360"/>
            <w:tcBorders>
              <w:top w:val="single" w:color="D1D9E6" w:sz="4"/>
              <w:left w:val="single" w:color="D1D9E6" w:sz="4"/>
              <w:bottom w:val="single" w:color="D1D9E6" w:sz="4"/>
              <w:right w:val="single" w:color="D1D9E6" w:sz="4"/>
            </w:tcBorders>
            <w:shd w:fill="D6E8F7" w:val="clear"/>
            <w:tcMar>
              <w:top w:type="dxa" w:w="100"/>
              <w:left w:type="dxa" w:w="160"/>
              <w:bottom w:type="dxa" w:w="100"/>
              <w:right w:type="dxa" w:w="160"/>
            </w:tcMar>
          </w:tcPr>
          <w:p>
            <w:pPr>
              <w:jc w:val="left"/>
            </w:pPr>
            <w:r>
              <w:rPr>
                <w:rFonts w:ascii="Calibri" w:cs="Calibri" w:eastAsia="Calibri" w:hAnsi="Calibri"/>
                <w:b/>
                <w:bCs/>
                <w:i w:val="false"/>
                <w:iCs w:val="false"/>
                <w:color w:val="1C2B3A"/>
                <w:sz w:val="20"/>
                <w:szCs w:val="20"/>
              </w:rPr>
              <w:t xml:space="preserve">Full Feature Version</w:t>
            </w:r>
          </w:p>
        </w:tc>
        <w:tc>
          <w:tcPr>
            <w:tcW w:type="dxa" w:w="2880"/>
            <w:tcBorders>
              <w:top w:val="single" w:color="D1D9E6" w:sz="4"/>
              <w:left w:val="single" w:color="D1D9E6" w:sz="4"/>
              <w:bottom w:val="single" w:color="D1D9E6" w:sz="4"/>
              <w:right w:val="single" w:color="D1D9E6" w:sz="4"/>
            </w:tcBorders>
            <w:shd w:fill="E8F0FA" w:val="clear"/>
            <w:tcMar>
              <w:top w:type="dxa" w:w="100"/>
              <w:left w:type="dxa" w:w="160"/>
              <w:bottom w:type="dxa" w:w="100"/>
              <w:right w:type="dxa" w:w="160"/>
            </w:tcMar>
          </w:tcPr>
          <w:p>
            <w:pPr>
              <w:jc w:val="center"/>
            </w:pPr>
            <w:r>
              <w:rPr>
                <w:rFonts w:ascii="Calibri" w:cs="Calibri" w:eastAsia="Calibri" w:hAnsi="Calibri"/>
                <w:b w:val="false"/>
                <w:bCs w:val="false"/>
                <w:i w:val="false"/>
                <w:iCs w:val="false"/>
                <w:color w:val="1C2B3A"/>
                <w:sz w:val="20"/>
                <w:szCs w:val="20"/>
              </w:rPr>
              <w:t xml:space="preserve">300,000 – 900,000+</w:t>
            </w:r>
          </w:p>
        </w:tc>
        <w:tc>
          <w:tcPr>
            <w:tcW w:type="dxa" w:w="3120"/>
            <w:tcBorders>
              <w:top w:val="single" w:color="D1D9E6" w:sz="4"/>
              <w:left w:val="single" w:color="D1D9E6" w:sz="4"/>
              <w:bottom w:val="single" w:color="D1D9E6" w:sz="4"/>
              <w:right w:val="single" w:color="D1D9E6" w:sz="4"/>
            </w:tcBorders>
            <w:shd w:fill="E8F0FA" w:val="clear"/>
            <w:tcMar>
              <w:top w:type="dxa" w:w="100"/>
              <w:left w:type="dxa" w:w="160"/>
              <w:bottom w:type="dxa" w:w="100"/>
              <w:right w:type="dxa" w:w="160"/>
            </w:tcMar>
          </w:tcPr>
          <w:p>
            <w:pPr>
              <w:jc w:val="left"/>
            </w:pPr>
            <w:r>
              <w:rPr>
                <w:rFonts w:ascii="Calibri" w:cs="Calibri" w:eastAsia="Calibri" w:hAnsi="Calibri"/>
                <w:b w:val="false"/>
                <w:bCs w:val="false"/>
                <w:i w:val="false"/>
                <w:iCs w:val="false"/>
                <w:color w:val="1C2B3A"/>
                <w:sz w:val="20"/>
                <w:szCs w:val="20"/>
              </w:rPr>
              <w:t xml:space="preserve">AI tutor, full content, all integrations</w:t>
            </w:r>
          </w:p>
        </w:tc>
      </w:tr>
    </w:tbl>
    <w:p>
      <w:pPr>
        <w:spacing w:after="0" w:before="100"/>
      </w:pPr>
      <w:r>
        <w:rPr>
          <w:rFonts w:ascii="Calibri" w:cs="Calibri" w:eastAsia="Calibri" w:hAnsi="Calibri"/>
          <w:b w:val="false"/>
          <w:bCs w:val="false"/>
          <w:i w:val="false"/>
          <w:iCs w:val="false"/>
          <w:color w:val="1C2B3A"/>
          <w:sz w:val="20"/>
          <w:szCs w:val="20"/>
        </w:rPr>
        <w:t xml:space="preserve"/>
      </w:r>
    </w:p>
    <w:p>
      <w:pPr>
        <w:spacing w:after="80" w:before="80"/>
      </w:pPr>
      <w:r>
        <w:rPr>
          <w:rFonts w:ascii="Calibri" w:cs="Calibri" w:eastAsia="Calibri" w:hAnsi="Calibri"/>
          <w:b/>
          <w:bCs/>
          <w:i w:val="false"/>
          <w:iCs w:val="false"/>
          <w:color w:val="2563A8"/>
          <w:sz w:val="19"/>
          <w:szCs w:val="19"/>
        </w:rPr>
        <w:t xml:space="preserve">Note: </w:t>
      </w:r>
      <w:r>
        <w:rPr>
          <w:rFonts w:ascii="Calibri" w:cs="Calibri" w:eastAsia="Calibri" w:hAnsi="Calibri"/>
          <w:b w:val="false"/>
          <w:bCs w:val="false"/>
          <w:i/>
          <w:iCs/>
          <w:color w:val="3D5066"/>
          <w:sz w:val="19"/>
          <w:szCs w:val="19"/>
        </w:rPr>
        <w:t xml:space="preserve">Final pricing may vary depending on the agreed scope, feature complexity, and content volume.</w:t>
      </w:r>
    </w:p>
    <w:p>
      <w:pPr>
        <w:spacing w:after="0" w:before="200"/>
      </w:pPr>
      <w:r>
        <w:rPr>
          <w:rFonts w:ascii="Calibri" w:cs="Calibri" w:eastAsia="Calibri" w:hAnsi="Calibri"/>
          <w:b w:val="false"/>
          <w:bCs w:val="false"/>
          <w:i w:val="false"/>
          <w:iCs w:val="false"/>
          <w:color w:val="1C2B3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2563A8" w:val="clear"/>
            <w:tcMar>
              <w:top w:type="dxa" w:w="0"/>
              <w:left w:type="dxa" w:w="0"/>
              <w:bottom w:type="dxa" w:w="0"/>
              <w:right w:type="dxa" w:w="0"/>
            </w:tcMar>
          </w:tcPr>
          <w:p>
            <w:r>
              <w:rPr>
                <w:rFonts w:ascii="Calibri" w:cs="Calibri" w:eastAsia="Calibri" w:hAnsi="Calibri"/>
                <w:b w:val="false"/>
                <w:bCs w:val="false"/>
                <w:i w:val="false"/>
                <w:iCs w:val="false"/>
                <w:color w:val="1C2B3A"/>
                <w:sz w:val="20"/>
                <w:szCs w:val="20"/>
              </w:rPr>
              <w:t xml:space="preserve"/>
            </w:r>
          </w:p>
        </w:tc>
        <w:tc>
          <w:tcPr>
            <w:tcW w:type="dxa" w:w="9180"/>
            <w:tcBorders>
              <w:top w:val="none" w:color="FFFFFF" w:sz="0"/>
              <w:left w:val="none" w:color="FFFFFF" w:sz="0"/>
              <w:bottom w:val="none" w:color="FFFFFF" w:sz="0"/>
              <w:right w:val="none" w:color="FFFFFF" w:sz="0"/>
            </w:tcBorders>
            <w:shd w:fill="EEF5FC" w:val="clear"/>
            <w:tcMar>
              <w:top w:type="dxa" w:w="120"/>
              <w:left w:type="dxa" w:w="240"/>
              <w:bottom w:type="dxa" w:w="120"/>
              <w:right w:type="dxa" w:w="240"/>
            </w:tcMar>
          </w:tcPr>
          <w:p>
            <w:r>
              <w:rPr>
                <w:rFonts w:ascii="Calibri" w:cs="Calibri" w:eastAsia="Calibri" w:hAnsi="Calibri"/>
                <w:b/>
                <w:bCs/>
                <w:i w:val="false"/>
                <w:iCs w:val="false"/>
                <w:color w:val="2563A8"/>
                <w:sz w:val="22"/>
                <w:szCs w:val="22"/>
              </w:rPr>
              <w:t xml:space="preserve">5.  </w:t>
            </w:r>
            <w:r>
              <w:rPr>
                <w:rFonts w:ascii="Calibri" w:cs="Calibri" w:eastAsia="Calibri" w:hAnsi="Calibri"/>
                <w:b/>
                <w:bCs/>
                <w:i w:val="false"/>
                <w:iCs w:val="false"/>
                <w:color w:val="0D2B55"/>
                <w:sz w:val="22"/>
                <w:szCs w:val="22"/>
              </w:rPr>
              <w:t xml:space="preserve">PAYMENT TERMS</w:t>
            </w:r>
          </w:p>
        </w:tc>
      </w:tr>
    </w:tbl>
    <w:p>
      <w:pPr>
        <w:spacing w:after="0" w:before="100"/>
      </w:pPr>
      <w:r>
        <w:rPr>
          <w:rFonts w:ascii="Calibri" w:cs="Calibri" w:eastAsia="Calibri" w:hAnsi="Calibri"/>
          <w:b w:val="false"/>
          <w:bCs w:val="false"/>
          <w:i w:val="false"/>
          <w:iCs w:val="false"/>
          <w:color w:val="1C2B3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20"/>
        <w:gridCol w:w="5640"/>
      </w:tblGrid>
      <w:tr>
        <w:tc>
          <w:tcPr>
            <w:tcW w:type="dxa" w:w="900"/>
            <w:tcBorders>
              <w:top w:val="single" w:color="1A4A7A" w:sz="4"/>
              <w:left w:val="single" w:color="1A4A7A" w:sz="4"/>
              <w:bottom w:val="single" w:color="1A4A7A" w:sz="4"/>
              <w:right w:val="single" w:color="1A4A7A" w:sz="4"/>
            </w:tcBorders>
            <w:shd w:fill="0D2B55" w:val="clear"/>
            <w:tcMar>
              <w:top w:type="dxa" w:w="110"/>
              <w:left w:type="dxa" w:w="160"/>
              <w:bottom w:type="dxa" w:w="110"/>
              <w:right w:type="dxa" w:w="160"/>
            </w:tcMar>
          </w:tcPr>
          <w:p>
            <w:pPr>
              <w:jc w:val="center"/>
            </w:pPr>
            <w:r>
              <w:rPr>
                <w:rFonts w:ascii="Calibri" w:cs="Calibri" w:eastAsia="Calibri" w:hAnsi="Calibri"/>
                <w:b/>
                <w:bCs/>
                <w:i w:val="false"/>
                <w:iCs w:val="false"/>
                <w:color w:val="FFFFFF"/>
                <w:sz w:val="19"/>
                <w:szCs w:val="19"/>
              </w:rPr>
              <w:t xml:space="preserve">Amount</w:t>
            </w:r>
          </w:p>
        </w:tc>
        <w:tc>
          <w:tcPr>
            <w:tcW w:type="dxa" w:w="2820"/>
            <w:tcBorders>
              <w:top w:val="single" w:color="1A4A7A" w:sz="4"/>
              <w:left w:val="single" w:color="1A4A7A" w:sz="4"/>
              <w:bottom w:val="single" w:color="1A4A7A" w:sz="4"/>
              <w:right w:val="single" w:color="1A4A7A" w:sz="4"/>
            </w:tcBorders>
            <w:shd w:fill="0D2B55" w:val="clear"/>
            <w:tcMar>
              <w:top w:type="dxa" w:w="110"/>
              <w:left w:type="dxa" w:w="160"/>
              <w:bottom w:type="dxa" w:w="110"/>
              <w:right w:type="dxa" w:w="160"/>
            </w:tcMar>
          </w:tcPr>
          <w:p>
            <w:pPr>
              <w:jc w:val="center"/>
            </w:pPr>
            <w:r>
              <w:rPr>
                <w:rFonts w:ascii="Calibri" w:cs="Calibri" w:eastAsia="Calibri" w:hAnsi="Calibri"/>
                <w:b/>
                <w:bCs/>
                <w:i w:val="false"/>
                <w:iCs w:val="false"/>
                <w:color w:val="FFFFFF"/>
                <w:sz w:val="19"/>
                <w:szCs w:val="19"/>
              </w:rPr>
              <w:t xml:space="preserve">Milestone</w:t>
            </w:r>
          </w:p>
        </w:tc>
        <w:tc>
          <w:tcPr>
            <w:tcW w:type="dxa" w:w="5640"/>
            <w:tcBorders>
              <w:top w:val="single" w:color="1A4A7A" w:sz="4"/>
              <w:left w:val="single" w:color="1A4A7A" w:sz="4"/>
              <w:bottom w:val="single" w:color="1A4A7A" w:sz="4"/>
              <w:right w:val="single" w:color="1A4A7A" w:sz="4"/>
            </w:tcBorders>
            <w:shd w:fill="0D2B55" w:val="clear"/>
            <w:tcMar>
              <w:top w:type="dxa" w:w="110"/>
              <w:left w:type="dxa" w:w="160"/>
              <w:bottom w:type="dxa" w:w="110"/>
              <w:right w:type="dxa" w:w="160"/>
            </w:tcMar>
          </w:tcPr>
          <w:p>
            <w:pPr>
              <w:jc w:val="center"/>
            </w:pPr>
            <w:r>
              <w:rPr>
                <w:rFonts w:ascii="Calibri" w:cs="Calibri" w:eastAsia="Calibri" w:hAnsi="Calibri"/>
                <w:b/>
                <w:bCs/>
                <w:i w:val="false"/>
                <w:iCs w:val="false"/>
                <w:color w:val="FFFFFF"/>
                <w:sz w:val="19"/>
                <w:szCs w:val="19"/>
              </w:rPr>
              <w:t xml:space="preserve">Condition</w:t>
            </w:r>
          </w:p>
        </w:tc>
      </w:tr>
      <w:tr>
        <w:tc>
          <w:tcPr>
            <w:tcW w:type="dxa" w:w="900"/>
            <w:tcBorders>
              <w:top w:val="single" w:color="D1D9E6" w:sz="4"/>
              <w:left w:val="single" w:color="D1D9E6" w:sz="4"/>
              <w:bottom w:val="single" w:color="D1D9E6" w:sz="4"/>
              <w:right w:val="single" w:color="D1D9E6" w:sz="4"/>
            </w:tcBorders>
            <w:shd w:fill="D6E8F7" w:val="clear"/>
            <w:tcMar>
              <w:top w:type="dxa" w:w="90"/>
              <w:left w:type="dxa" w:w="160"/>
              <w:bottom w:type="dxa" w:w="90"/>
              <w:right w:type="dxa" w:w="160"/>
            </w:tcMar>
          </w:tcPr>
          <w:p>
            <w:pPr>
              <w:jc w:val="center"/>
            </w:pPr>
            <w:r>
              <w:rPr>
                <w:rFonts w:ascii="Calibri" w:cs="Calibri" w:eastAsia="Calibri" w:hAnsi="Calibri"/>
                <w:b/>
                <w:bCs/>
                <w:i w:val="false"/>
                <w:iCs w:val="false"/>
                <w:color w:val="0D2B55"/>
                <w:sz w:val="22"/>
                <w:szCs w:val="22"/>
              </w:rPr>
              <w:t xml:space="preserve">30%</w:t>
            </w:r>
          </w:p>
        </w:tc>
        <w:tc>
          <w:tcPr>
            <w:tcW w:type="dxa" w:w="2820"/>
            <w:tcBorders>
              <w:top w:val="single" w:color="D1D9E6" w:sz="4"/>
              <w:left w:val="single" w:color="D1D9E6" w:sz="4"/>
              <w:bottom w:val="single" w:color="D1D9E6" w:sz="4"/>
              <w:right w:val="single" w:color="D1D9E6" w:sz="4"/>
            </w:tcBorders>
            <w:shd w:fill="FFFFFF" w:val="clear"/>
            <w:tcMar>
              <w:top w:type="dxa" w:w="90"/>
              <w:left w:type="dxa" w:w="160"/>
              <w:bottom w:type="dxa" w:w="90"/>
              <w:right w:type="dxa" w:w="160"/>
            </w:tcMar>
          </w:tcPr>
          <w:p>
            <w:r>
              <w:rPr>
                <w:rFonts w:ascii="Calibri" w:cs="Calibri" w:eastAsia="Calibri" w:hAnsi="Calibri"/>
                <w:b/>
                <w:bCs/>
                <w:i w:val="false"/>
                <w:iCs w:val="false"/>
                <w:color w:val="1C2B3A"/>
                <w:sz w:val="20"/>
                <w:szCs w:val="20"/>
              </w:rPr>
              <w:t xml:space="preserve">Initial Payment</w:t>
            </w:r>
          </w:p>
        </w:tc>
        <w:tc>
          <w:tcPr>
            <w:tcW w:type="dxa" w:w="5640"/>
            <w:tcBorders>
              <w:top w:val="single" w:color="D1D9E6" w:sz="4"/>
              <w:left w:val="single" w:color="D1D9E6" w:sz="4"/>
              <w:bottom w:val="single" w:color="D1D9E6" w:sz="4"/>
              <w:right w:val="single" w:color="D1D9E6" w:sz="4"/>
            </w:tcBorders>
            <w:shd w:fill="FFFFFF" w:val="clear"/>
            <w:tcMar>
              <w:top w:type="dxa" w:w="90"/>
              <w:left w:type="dxa" w:w="160"/>
              <w:bottom w:type="dxa" w:w="90"/>
              <w:right w:type="dxa" w:w="160"/>
            </w:tcMar>
          </w:tcPr>
          <w:p>
            <w:r>
              <w:rPr>
                <w:rFonts w:ascii="Calibri" w:cs="Calibri" w:eastAsia="Calibri" w:hAnsi="Calibri"/>
                <w:b w:val="false"/>
                <w:bCs w:val="false"/>
                <w:i w:val="false"/>
                <w:iCs w:val="false"/>
                <w:color w:val="3D5066"/>
                <w:sz w:val="20"/>
                <w:szCs w:val="20"/>
              </w:rPr>
              <w:t xml:space="preserve">Upon project start / signing of agreement</w:t>
            </w:r>
          </w:p>
        </w:tc>
      </w:tr>
      <w:tr>
        <w:tc>
          <w:tcPr>
            <w:tcW w:type="dxa" w:w="900"/>
            <w:tcBorders>
              <w:top w:val="single" w:color="D1D9E6" w:sz="4"/>
              <w:left w:val="single" w:color="D1D9E6" w:sz="4"/>
              <w:bottom w:val="single" w:color="D1D9E6" w:sz="4"/>
              <w:right w:val="single" w:color="D1D9E6" w:sz="4"/>
            </w:tcBorders>
            <w:shd w:fill="E8F0FA" w:val="clear"/>
            <w:tcMar>
              <w:top w:type="dxa" w:w="90"/>
              <w:left w:type="dxa" w:w="160"/>
              <w:bottom w:type="dxa" w:w="90"/>
              <w:right w:type="dxa" w:w="160"/>
            </w:tcMar>
          </w:tcPr>
          <w:p>
            <w:pPr>
              <w:jc w:val="center"/>
            </w:pPr>
            <w:r>
              <w:rPr>
                <w:rFonts w:ascii="Calibri" w:cs="Calibri" w:eastAsia="Calibri" w:hAnsi="Calibri"/>
                <w:b/>
                <w:bCs/>
                <w:i w:val="false"/>
                <w:iCs w:val="false"/>
                <w:color w:val="0D2B55"/>
                <w:sz w:val="22"/>
                <w:szCs w:val="22"/>
              </w:rPr>
              <w:t xml:space="preserve">40%</w:t>
            </w:r>
          </w:p>
        </w:tc>
        <w:tc>
          <w:tcPr>
            <w:tcW w:type="dxa" w:w="2820"/>
            <w:tcBorders>
              <w:top w:val="single" w:color="D1D9E6" w:sz="4"/>
              <w:left w:val="single" w:color="D1D9E6" w:sz="4"/>
              <w:bottom w:val="single" w:color="D1D9E6" w:sz="4"/>
              <w:right w:val="single" w:color="D1D9E6" w:sz="4"/>
            </w:tcBorders>
            <w:shd w:fill="F4F6F9" w:val="clear"/>
            <w:tcMar>
              <w:top w:type="dxa" w:w="90"/>
              <w:left w:type="dxa" w:w="160"/>
              <w:bottom w:type="dxa" w:w="90"/>
              <w:right w:type="dxa" w:w="160"/>
            </w:tcMar>
          </w:tcPr>
          <w:p>
            <w:r>
              <w:rPr>
                <w:rFonts w:ascii="Calibri" w:cs="Calibri" w:eastAsia="Calibri" w:hAnsi="Calibri"/>
                <w:b/>
                <w:bCs/>
                <w:i w:val="false"/>
                <w:iCs w:val="false"/>
                <w:color w:val="1C2B3A"/>
                <w:sz w:val="20"/>
                <w:szCs w:val="20"/>
              </w:rPr>
              <w:t xml:space="preserve">Development Completion</w:t>
            </w:r>
          </w:p>
        </w:tc>
        <w:tc>
          <w:tcPr>
            <w:tcW w:type="dxa" w:w="5640"/>
            <w:tcBorders>
              <w:top w:val="single" w:color="D1D9E6" w:sz="4"/>
              <w:left w:val="single" w:color="D1D9E6" w:sz="4"/>
              <w:bottom w:val="single" w:color="D1D9E6" w:sz="4"/>
              <w:right w:val="single" w:color="D1D9E6" w:sz="4"/>
            </w:tcBorders>
            <w:shd w:fill="F4F6F9" w:val="clear"/>
            <w:tcMar>
              <w:top w:type="dxa" w:w="90"/>
              <w:left w:type="dxa" w:w="160"/>
              <w:bottom w:type="dxa" w:w="90"/>
              <w:right w:type="dxa" w:w="160"/>
            </w:tcMar>
          </w:tcPr>
          <w:p>
            <w:r>
              <w:rPr>
                <w:rFonts w:ascii="Calibri" w:cs="Calibri" w:eastAsia="Calibri" w:hAnsi="Calibri"/>
                <w:b w:val="false"/>
                <w:bCs w:val="false"/>
                <w:i w:val="false"/>
                <w:iCs w:val="false"/>
                <w:color w:val="3D5066"/>
                <w:sz w:val="20"/>
                <w:szCs w:val="20"/>
              </w:rPr>
              <w:t xml:space="preserve">Upon completion of development phase</w:t>
            </w:r>
          </w:p>
        </w:tc>
      </w:tr>
      <w:tr>
        <w:tc>
          <w:tcPr>
            <w:tcW w:type="dxa" w:w="900"/>
            <w:tcBorders>
              <w:top w:val="single" w:color="D1D9E6" w:sz="4"/>
              <w:left w:val="single" w:color="D1D9E6" w:sz="4"/>
              <w:bottom w:val="single" w:color="D1D9E6" w:sz="4"/>
              <w:right w:val="single" w:color="D1D9E6" w:sz="4"/>
            </w:tcBorders>
            <w:shd w:fill="D6E8F7" w:val="clear"/>
            <w:tcMar>
              <w:top w:type="dxa" w:w="90"/>
              <w:left w:type="dxa" w:w="160"/>
              <w:bottom w:type="dxa" w:w="90"/>
              <w:right w:type="dxa" w:w="160"/>
            </w:tcMar>
          </w:tcPr>
          <w:p>
            <w:pPr>
              <w:jc w:val="center"/>
            </w:pPr>
            <w:r>
              <w:rPr>
                <w:rFonts w:ascii="Calibri" w:cs="Calibri" w:eastAsia="Calibri" w:hAnsi="Calibri"/>
                <w:b/>
                <w:bCs/>
                <w:i w:val="false"/>
                <w:iCs w:val="false"/>
                <w:color w:val="0D2B55"/>
                <w:sz w:val="22"/>
                <w:szCs w:val="22"/>
              </w:rPr>
              <w:t xml:space="preserve">20%</w:t>
            </w:r>
          </w:p>
        </w:tc>
        <w:tc>
          <w:tcPr>
            <w:tcW w:type="dxa" w:w="2820"/>
            <w:tcBorders>
              <w:top w:val="single" w:color="D1D9E6" w:sz="4"/>
              <w:left w:val="single" w:color="D1D9E6" w:sz="4"/>
              <w:bottom w:val="single" w:color="D1D9E6" w:sz="4"/>
              <w:right w:val="single" w:color="D1D9E6" w:sz="4"/>
            </w:tcBorders>
            <w:shd w:fill="FFFFFF" w:val="clear"/>
            <w:tcMar>
              <w:top w:type="dxa" w:w="90"/>
              <w:left w:type="dxa" w:w="160"/>
              <w:bottom w:type="dxa" w:w="90"/>
              <w:right w:type="dxa" w:w="160"/>
            </w:tcMar>
          </w:tcPr>
          <w:p>
            <w:r>
              <w:rPr>
                <w:rFonts w:ascii="Calibri" w:cs="Calibri" w:eastAsia="Calibri" w:hAnsi="Calibri"/>
                <w:b/>
                <w:bCs/>
                <w:i w:val="false"/>
                <w:iCs w:val="false"/>
                <w:color w:val="1C2B3A"/>
                <w:sz w:val="20"/>
                <w:szCs w:val="20"/>
              </w:rPr>
              <w:t xml:space="preserve">Testing Phase Completion</w:t>
            </w:r>
          </w:p>
        </w:tc>
        <w:tc>
          <w:tcPr>
            <w:tcW w:type="dxa" w:w="5640"/>
            <w:tcBorders>
              <w:top w:val="single" w:color="D1D9E6" w:sz="4"/>
              <w:left w:val="single" w:color="D1D9E6" w:sz="4"/>
              <w:bottom w:val="single" w:color="D1D9E6" w:sz="4"/>
              <w:right w:val="single" w:color="D1D9E6" w:sz="4"/>
            </w:tcBorders>
            <w:shd w:fill="FFFFFF" w:val="clear"/>
            <w:tcMar>
              <w:top w:type="dxa" w:w="90"/>
              <w:left w:type="dxa" w:w="160"/>
              <w:bottom w:type="dxa" w:w="90"/>
              <w:right w:type="dxa" w:w="160"/>
            </w:tcMar>
          </w:tcPr>
          <w:p>
            <w:r>
              <w:rPr>
                <w:rFonts w:ascii="Calibri" w:cs="Calibri" w:eastAsia="Calibri" w:hAnsi="Calibri"/>
                <w:b w:val="false"/>
                <w:bCs w:val="false"/>
                <w:i w:val="false"/>
                <w:iCs w:val="false"/>
                <w:color w:val="3D5066"/>
                <w:sz w:val="20"/>
                <w:szCs w:val="20"/>
              </w:rPr>
              <w:t xml:space="preserve">After testing and QA phase</w:t>
            </w:r>
          </w:p>
        </w:tc>
      </w:tr>
      <w:tr>
        <w:tc>
          <w:tcPr>
            <w:tcW w:type="dxa" w:w="900"/>
            <w:tcBorders>
              <w:top w:val="single" w:color="D1D9E6" w:sz="4"/>
              <w:left w:val="single" w:color="D1D9E6" w:sz="4"/>
              <w:bottom w:val="single" w:color="D1D9E6" w:sz="4"/>
              <w:right w:val="single" w:color="D1D9E6" w:sz="4"/>
            </w:tcBorders>
            <w:shd w:fill="E8F0FA" w:val="clear"/>
            <w:tcMar>
              <w:top w:type="dxa" w:w="90"/>
              <w:left w:type="dxa" w:w="160"/>
              <w:bottom w:type="dxa" w:w="90"/>
              <w:right w:type="dxa" w:w="160"/>
            </w:tcMar>
          </w:tcPr>
          <w:p>
            <w:pPr>
              <w:jc w:val="center"/>
            </w:pPr>
            <w:r>
              <w:rPr>
                <w:rFonts w:ascii="Calibri" w:cs="Calibri" w:eastAsia="Calibri" w:hAnsi="Calibri"/>
                <w:b/>
                <w:bCs/>
                <w:i w:val="false"/>
                <w:iCs w:val="false"/>
                <w:color w:val="0D2B55"/>
                <w:sz w:val="22"/>
                <w:szCs w:val="22"/>
              </w:rPr>
              <w:t xml:space="preserve">10%</w:t>
            </w:r>
          </w:p>
        </w:tc>
        <w:tc>
          <w:tcPr>
            <w:tcW w:type="dxa" w:w="2820"/>
            <w:tcBorders>
              <w:top w:val="single" w:color="D1D9E6" w:sz="4"/>
              <w:left w:val="single" w:color="D1D9E6" w:sz="4"/>
              <w:bottom w:val="single" w:color="D1D9E6" w:sz="4"/>
              <w:right w:val="single" w:color="D1D9E6" w:sz="4"/>
            </w:tcBorders>
            <w:shd w:fill="F4F6F9" w:val="clear"/>
            <w:tcMar>
              <w:top w:type="dxa" w:w="90"/>
              <w:left w:type="dxa" w:w="160"/>
              <w:bottom w:type="dxa" w:w="90"/>
              <w:right w:type="dxa" w:w="160"/>
            </w:tcMar>
          </w:tcPr>
          <w:p>
            <w:r>
              <w:rPr>
                <w:rFonts w:ascii="Calibri" w:cs="Calibri" w:eastAsia="Calibri" w:hAnsi="Calibri"/>
                <w:b/>
                <w:bCs/>
                <w:i w:val="false"/>
                <w:iCs w:val="false"/>
                <w:color w:val="1C2B3A"/>
                <w:sz w:val="20"/>
                <w:szCs w:val="20"/>
              </w:rPr>
              <w:t xml:space="preserve">Final Delivery &amp; Deployment</w:t>
            </w:r>
          </w:p>
        </w:tc>
        <w:tc>
          <w:tcPr>
            <w:tcW w:type="dxa" w:w="5640"/>
            <w:tcBorders>
              <w:top w:val="single" w:color="D1D9E6" w:sz="4"/>
              <w:left w:val="single" w:color="D1D9E6" w:sz="4"/>
              <w:bottom w:val="single" w:color="D1D9E6" w:sz="4"/>
              <w:right w:val="single" w:color="D1D9E6" w:sz="4"/>
            </w:tcBorders>
            <w:shd w:fill="F4F6F9" w:val="clear"/>
            <w:tcMar>
              <w:top w:type="dxa" w:w="90"/>
              <w:left w:type="dxa" w:w="160"/>
              <w:bottom w:type="dxa" w:w="90"/>
              <w:right w:type="dxa" w:w="160"/>
            </w:tcMar>
          </w:tcPr>
          <w:p>
            <w:r>
              <w:rPr>
                <w:rFonts w:ascii="Calibri" w:cs="Calibri" w:eastAsia="Calibri" w:hAnsi="Calibri"/>
                <w:b w:val="false"/>
                <w:bCs w:val="false"/>
                <w:i w:val="false"/>
                <w:iCs w:val="false"/>
                <w:color w:val="3D5066"/>
                <w:sz w:val="20"/>
                <w:szCs w:val="20"/>
              </w:rPr>
              <w:t xml:space="preserve">Upon final handover and deployment</w:t>
            </w:r>
          </w:p>
        </w:tc>
      </w:tr>
    </w:tbl>
    <w:p>
      <w:pPr>
        <w:spacing w:after="0" w:before="200"/>
      </w:pPr>
      <w:r>
        <w:rPr>
          <w:rFonts w:ascii="Calibri" w:cs="Calibri" w:eastAsia="Calibri" w:hAnsi="Calibri"/>
          <w:b w:val="false"/>
          <w:bCs w:val="false"/>
          <w:i w:val="false"/>
          <w:iCs w:val="false"/>
          <w:color w:val="1C2B3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2563A8" w:val="clear"/>
            <w:tcMar>
              <w:top w:type="dxa" w:w="0"/>
              <w:left w:type="dxa" w:w="0"/>
              <w:bottom w:type="dxa" w:w="0"/>
              <w:right w:type="dxa" w:w="0"/>
            </w:tcMar>
          </w:tcPr>
          <w:p>
            <w:r>
              <w:rPr>
                <w:rFonts w:ascii="Calibri" w:cs="Calibri" w:eastAsia="Calibri" w:hAnsi="Calibri"/>
                <w:b w:val="false"/>
                <w:bCs w:val="false"/>
                <w:i w:val="false"/>
                <w:iCs w:val="false"/>
                <w:color w:val="1C2B3A"/>
                <w:sz w:val="20"/>
                <w:szCs w:val="20"/>
              </w:rPr>
              <w:t xml:space="preserve"/>
            </w:r>
          </w:p>
        </w:tc>
        <w:tc>
          <w:tcPr>
            <w:tcW w:type="dxa" w:w="9180"/>
            <w:tcBorders>
              <w:top w:val="none" w:color="FFFFFF" w:sz="0"/>
              <w:left w:val="none" w:color="FFFFFF" w:sz="0"/>
              <w:bottom w:val="none" w:color="FFFFFF" w:sz="0"/>
              <w:right w:val="none" w:color="FFFFFF" w:sz="0"/>
            </w:tcBorders>
            <w:shd w:fill="EEF5FC" w:val="clear"/>
            <w:tcMar>
              <w:top w:type="dxa" w:w="120"/>
              <w:left w:type="dxa" w:w="240"/>
              <w:bottom w:type="dxa" w:w="120"/>
              <w:right w:type="dxa" w:w="240"/>
            </w:tcMar>
          </w:tcPr>
          <w:p>
            <w:r>
              <w:rPr>
                <w:rFonts w:ascii="Calibri" w:cs="Calibri" w:eastAsia="Calibri" w:hAnsi="Calibri"/>
                <w:b/>
                <w:bCs/>
                <w:i w:val="false"/>
                <w:iCs w:val="false"/>
                <w:color w:val="2563A8"/>
                <w:sz w:val="22"/>
                <w:szCs w:val="22"/>
              </w:rPr>
              <w:t xml:space="preserve">6.  </w:t>
            </w:r>
            <w:r>
              <w:rPr>
                <w:rFonts w:ascii="Calibri" w:cs="Calibri" w:eastAsia="Calibri" w:hAnsi="Calibri"/>
                <w:b/>
                <w:bCs/>
                <w:i w:val="false"/>
                <w:iCs w:val="false"/>
                <w:color w:val="0D2B55"/>
                <w:sz w:val="22"/>
                <w:szCs w:val="22"/>
              </w:rPr>
              <w:t xml:space="preserve">NOTES &amp; CONSIDERATIONS</w:t>
            </w:r>
          </w:p>
        </w:tc>
      </w:tr>
    </w:tbl>
    <w:p>
      <w:pPr>
        <w:spacing w:after="0" w:before="100"/>
      </w:pPr>
      <w:r>
        <w:rPr>
          <w:rFonts w:ascii="Calibri" w:cs="Calibri" w:eastAsia="Calibri" w:hAnsi="Calibri"/>
          <w:b w:val="false"/>
          <w:bCs w:val="false"/>
          <w:i w:val="false"/>
          <w:iCs w:val="false"/>
          <w:color w:val="1C2B3A"/>
          <w:sz w:val="20"/>
          <w:szCs w:val="20"/>
        </w:rPr>
        <w:t xml:space="preserve"/>
      </w:r>
    </w:p>
    <w:p>
      <w:pPr>
        <w:pStyle w:val="ListParagraph"/>
        <w:numPr>
          <w:ilvl w:val="0"/>
          <w:numId w:val="2"/>
        </w:numPr>
        <w:spacing w:after="50" w:before="50"/>
      </w:pPr>
      <w:r>
        <w:rPr>
          <w:rFonts w:ascii="Calibri" w:cs="Calibri" w:eastAsia="Calibri" w:hAnsi="Calibri"/>
          <w:b w:val="false"/>
          <w:bCs w:val="false"/>
          <w:i w:val="false"/>
          <w:iCs w:val="false"/>
          <w:color w:val="1C2B3A"/>
          <w:sz w:val="20"/>
          <w:szCs w:val="20"/>
        </w:rPr>
        <w:t xml:space="preserve">Content development is included in the scope but may affect the overall timeline depending on volume.</w:t>
      </w:r>
    </w:p>
    <w:p>
      <w:pPr>
        <w:pStyle w:val="ListParagraph"/>
        <w:numPr>
          <w:ilvl w:val="0"/>
          <w:numId w:val="2"/>
        </w:numPr>
        <w:spacing w:after="50" w:before="50"/>
      </w:pPr>
      <w:r>
        <w:rPr>
          <w:rFonts w:ascii="Calibri" w:cs="Calibri" w:eastAsia="Calibri" w:hAnsi="Calibri"/>
          <w:b w:val="false"/>
          <w:bCs w:val="false"/>
          <w:i w:val="false"/>
          <w:iCs w:val="false"/>
          <w:color w:val="1C2B3A"/>
          <w:sz w:val="20"/>
          <w:szCs w:val="20"/>
        </w:rPr>
        <w:t xml:space="preserve">Payment gateway integration will be handled via PayMongo, supporting GCash and credit/debit cards.</w:t>
      </w:r>
    </w:p>
    <w:p>
      <w:pPr>
        <w:pStyle w:val="ListParagraph"/>
        <w:numPr>
          <w:ilvl w:val="0"/>
          <w:numId w:val="2"/>
        </w:numPr>
        <w:spacing w:after="50" w:before="50"/>
      </w:pPr>
      <w:r>
        <w:rPr>
          <w:rFonts w:ascii="Calibri" w:cs="Calibri" w:eastAsia="Calibri" w:hAnsi="Calibri"/>
          <w:b w:val="false"/>
          <w:bCs w:val="false"/>
          <w:i w:val="false"/>
          <w:iCs w:val="false"/>
          <w:color w:val="1C2B3A"/>
          <w:sz w:val="20"/>
          <w:szCs w:val="20"/>
        </w:rPr>
        <w:t xml:space="preserve">AI services powered by OpenAI may incur separate usage-based costs not covered by this quotation.</w:t>
      </w:r>
    </w:p>
    <w:p>
      <w:pPr>
        <w:pStyle w:val="ListParagraph"/>
        <w:numPr>
          <w:ilvl w:val="0"/>
          <w:numId w:val="2"/>
        </w:numPr>
        <w:spacing w:after="50" w:before="50"/>
      </w:pPr>
      <w:r>
        <w:rPr>
          <w:rFonts w:ascii="Calibri" w:cs="Calibri" w:eastAsia="Calibri" w:hAnsi="Calibri"/>
          <w:b w:val="false"/>
          <w:bCs w:val="false"/>
          <w:i w:val="false"/>
          <w:iCs w:val="false"/>
          <w:color w:val="1C2B3A"/>
          <w:sz w:val="20"/>
          <w:szCs w:val="20"/>
        </w:rPr>
        <w:t xml:space="preserve">Any additional features or changes outside the agreed scope will require a separate quotation and approval.</w:t>
      </w:r>
    </w:p>
    <w:p>
      <w:pPr>
        <w:spacing w:after="0" w:before="200"/>
      </w:pPr>
      <w:r>
        <w:rPr>
          <w:rFonts w:ascii="Calibri" w:cs="Calibri" w:eastAsia="Calibri" w:hAnsi="Calibri"/>
          <w:b w:val="false"/>
          <w:bCs w:val="false"/>
          <w:i w:val="false"/>
          <w:iCs w:val="false"/>
          <w:color w:val="1C2B3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2563A8" w:val="clear"/>
            <w:tcMar>
              <w:top w:type="dxa" w:w="0"/>
              <w:left w:type="dxa" w:w="0"/>
              <w:bottom w:type="dxa" w:w="0"/>
              <w:right w:type="dxa" w:w="0"/>
            </w:tcMar>
          </w:tcPr>
          <w:p>
            <w:r>
              <w:rPr>
                <w:rFonts w:ascii="Calibri" w:cs="Calibri" w:eastAsia="Calibri" w:hAnsi="Calibri"/>
                <w:b w:val="false"/>
                <w:bCs w:val="false"/>
                <w:i w:val="false"/>
                <w:iCs w:val="false"/>
                <w:color w:val="1C2B3A"/>
                <w:sz w:val="20"/>
                <w:szCs w:val="20"/>
              </w:rPr>
              <w:t xml:space="preserve"/>
            </w:r>
          </w:p>
        </w:tc>
        <w:tc>
          <w:tcPr>
            <w:tcW w:type="dxa" w:w="9180"/>
            <w:tcBorders>
              <w:top w:val="none" w:color="FFFFFF" w:sz="0"/>
              <w:left w:val="none" w:color="FFFFFF" w:sz="0"/>
              <w:bottom w:val="none" w:color="FFFFFF" w:sz="0"/>
              <w:right w:val="none" w:color="FFFFFF" w:sz="0"/>
            </w:tcBorders>
            <w:shd w:fill="EEF5FC" w:val="clear"/>
            <w:tcMar>
              <w:top w:type="dxa" w:w="120"/>
              <w:left w:type="dxa" w:w="240"/>
              <w:bottom w:type="dxa" w:w="120"/>
              <w:right w:type="dxa" w:w="240"/>
            </w:tcMar>
          </w:tcPr>
          <w:p>
            <w:r>
              <w:rPr>
                <w:rFonts w:ascii="Calibri" w:cs="Calibri" w:eastAsia="Calibri" w:hAnsi="Calibri"/>
                <w:b/>
                <w:bCs/>
                <w:i w:val="false"/>
                <w:iCs w:val="false"/>
                <w:color w:val="2563A8"/>
                <w:sz w:val="22"/>
                <w:szCs w:val="22"/>
              </w:rPr>
              <w:t xml:space="preserve">7.  </w:t>
            </w:r>
            <w:r>
              <w:rPr>
                <w:rFonts w:ascii="Calibri" w:cs="Calibri" w:eastAsia="Calibri" w:hAnsi="Calibri"/>
                <w:b/>
                <w:bCs/>
                <w:i w:val="false"/>
                <w:iCs w:val="false"/>
                <w:color w:val="0D2B55"/>
                <w:sz w:val="22"/>
                <w:szCs w:val="22"/>
              </w:rPr>
              <w:t xml:space="preserve">DEVELOPMENT TEAM</w:t>
            </w:r>
          </w:p>
        </w:tc>
      </w:tr>
    </w:tbl>
    <w:p>
      <w:pPr>
        <w:spacing w:after="0" w:before="100"/>
      </w:pPr>
      <w:r>
        <w:rPr>
          <w:rFonts w:ascii="Calibri" w:cs="Calibri" w:eastAsia="Calibri" w:hAnsi="Calibri"/>
          <w:b w:val="false"/>
          <w:bCs w:val="false"/>
          <w:i w:val="false"/>
          <w:iCs w:val="false"/>
          <w:color w:val="1C2B3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1A4A7A" w:sz="4"/>
              <w:left w:val="single" w:color="1A4A7A" w:sz="4"/>
              <w:bottom w:val="single" w:color="1A4A7A" w:sz="4"/>
              <w:right w:val="single" w:color="1A4A7A" w:sz="4"/>
            </w:tcBorders>
            <w:shd w:fill="0D2B55" w:val="clear"/>
            <w:tcMar>
              <w:top w:type="dxa" w:w="110"/>
              <w:left w:type="dxa" w:w="160"/>
              <w:bottom w:type="dxa" w:w="110"/>
              <w:right w:type="dxa" w:w="160"/>
            </w:tcMar>
          </w:tcPr>
          <w:p>
            <w:r>
              <w:rPr>
                <w:rFonts w:ascii="Calibri" w:cs="Calibri" w:eastAsia="Calibri" w:hAnsi="Calibri"/>
                <w:b/>
                <w:bCs/>
                <w:i w:val="false"/>
                <w:iCs w:val="false"/>
                <w:color w:val="FFFFFF"/>
                <w:sz w:val="19"/>
                <w:szCs w:val="19"/>
              </w:rPr>
              <w:t xml:space="preserve">Name</w:t>
            </w:r>
          </w:p>
        </w:tc>
        <w:tc>
          <w:tcPr>
            <w:tcW w:type="dxa" w:w="6120"/>
            <w:tcBorders>
              <w:top w:val="single" w:color="1A4A7A" w:sz="4"/>
              <w:left w:val="single" w:color="1A4A7A" w:sz="4"/>
              <w:bottom w:val="single" w:color="1A4A7A" w:sz="4"/>
              <w:right w:val="single" w:color="1A4A7A" w:sz="4"/>
            </w:tcBorders>
            <w:shd w:fill="0D2B55" w:val="clear"/>
            <w:tcMar>
              <w:top w:type="dxa" w:w="110"/>
              <w:left w:type="dxa" w:w="160"/>
              <w:bottom w:type="dxa" w:w="110"/>
              <w:right w:type="dxa" w:w="160"/>
            </w:tcMar>
          </w:tcPr>
          <w:p>
            <w:r>
              <w:rPr>
                <w:rFonts w:ascii="Calibri" w:cs="Calibri" w:eastAsia="Calibri" w:hAnsi="Calibri"/>
                <w:b/>
                <w:bCs/>
                <w:i w:val="false"/>
                <w:iCs w:val="false"/>
                <w:color w:val="FFFFFF"/>
                <w:sz w:val="19"/>
                <w:szCs w:val="19"/>
              </w:rPr>
              <w:t xml:space="preserve">Role</w:t>
            </w:r>
          </w:p>
        </w:tc>
      </w:tr>
      <w:tr>
        <w:tc>
          <w:tcPr>
            <w:tcW w:type="dxa" w:w="3240"/>
            <w:tcBorders>
              <w:top w:val="single" w:color="D1D9E6" w:sz="4"/>
              <w:left w:val="single" w:color="D1D9E6" w:sz="4"/>
              <w:bottom w:val="single" w:color="D1D9E6" w:sz="4"/>
              <w:right w:val="single" w:color="D1D9E6" w:sz="4"/>
            </w:tcBorders>
            <w:shd w:fill="D6E8F7" w:val="clear"/>
            <w:tcMar>
              <w:top w:type="dxa" w:w="100"/>
              <w:left w:type="dxa" w:w="160"/>
              <w:bottom w:type="dxa" w:w="100"/>
              <w:right w:type="dxa" w:w="160"/>
            </w:tcMar>
          </w:tcPr>
          <w:p>
            <w:r>
              <w:rPr>
                <w:rFonts w:ascii="Calibri" w:cs="Calibri" w:eastAsia="Calibri" w:hAnsi="Calibri"/>
                <w:b/>
                <w:bCs/>
                <w:i w:val="false"/>
                <w:iCs w:val="false"/>
                <w:color w:val="0D2B55"/>
                <w:sz w:val="20"/>
                <w:szCs w:val="20"/>
              </w:rPr>
              <w:t xml:space="preserve">Michael Trazona</w:t>
            </w:r>
          </w:p>
        </w:tc>
        <w:tc>
          <w:tcPr>
            <w:tcW w:type="dxa" w:w="6120"/>
            <w:tcBorders>
              <w:top w:val="single" w:color="D1D9E6" w:sz="4"/>
              <w:left w:val="single" w:color="D1D9E6" w:sz="4"/>
              <w:bottom w:val="single" w:color="D1D9E6" w:sz="4"/>
              <w:right w:val="single" w:color="D1D9E6" w:sz="4"/>
            </w:tcBorders>
            <w:shd w:fill="FFFFFF" w:val="clear"/>
            <w:tcMar>
              <w:top w:type="dxa" w:w="100"/>
              <w:left w:type="dxa" w:w="160"/>
              <w:bottom w:type="dxa" w:w="100"/>
              <w:right w:type="dxa" w:w="160"/>
            </w:tcMar>
          </w:tcPr>
          <w:p>
            <w:r>
              <w:rPr>
                <w:rFonts w:ascii="Calibri" w:cs="Calibri" w:eastAsia="Calibri" w:hAnsi="Calibri"/>
                <w:b w:val="false"/>
                <w:bCs w:val="false"/>
                <w:i w:val="false"/>
                <w:iCs w:val="false"/>
                <w:color w:val="1C2B3A"/>
                <w:sz w:val="20"/>
                <w:szCs w:val="20"/>
              </w:rPr>
              <w:t xml:space="preserve">Frontend Developer / Software Developer</w:t>
            </w:r>
          </w:p>
        </w:tc>
      </w:tr>
      <w:tr>
        <w:tc>
          <w:tcPr>
            <w:tcW w:type="dxa" w:w="3240"/>
            <w:tcBorders>
              <w:top w:val="single" w:color="D1D9E6" w:sz="4"/>
              <w:left w:val="single" w:color="D1D9E6" w:sz="4"/>
              <w:bottom w:val="single" w:color="D1D9E6" w:sz="4"/>
              <w:right w:val="single" w:color="D1D9E6" w:sz="4"/>
            </w:tcBorders>
            <w:shd w:fill="E8F0FA" w:val="clear"/>
            <w:tcMar>
              <w:top w:type="dxa" w:w="100"/>
              <w:left w:type="dxa" w:w="160"/>
              <w:bottom w:type="dxa" w:w="100"/>
              <w:right w:type="dxa" w:w="160"/>
            </w:tcMar>
          </w:tcPr>
          <w:p>
            <w:r>
              <w:rPr>
                <w:rFonts w:ascii="Calibri" w:cs="Calibri" w:eastAsia="Calibri" w:hAnsi="Calibri"/>
                <w:b/>
                <w:bCs/>
                <w:i w:val="false"/>
                <w:iCs w:val="false"/>
                <w:color w:val="0D2B55"/>
                <w:sz w:val="20"/>
                <w:szCs w:val="20"/>
              </w:rPr>
              <w:t xml:space="preserve">Joshua Padilla</w:t>
            </w:r>
          </w:p>
        </w:tc>
        <w:tc>
          <w:tcPr>
            <w:tcW w:type="dxa" w:w="6120"/>
            <w:tcBorders>
              <w:top w:val="single" w:color="D1D9E6" w:sz="4"/>
              <w:left w:val="single" w:color="D1D9E6" w:sz="4"/>
              <w:bottom w:val="single" w:color="D1D9E6" w:sz="4"/>
              <w:right w:val="single" w:color="D1D9E6" w:sz="4"/>
            </w:tcBorders>
            <w:shd w:fill="F4F6F9" w:val="clear"/>
            <w:tcMar>
              <w:top w:type="dxa" w:w="100"/>
              <w:left w:type="dxa" w:w="160"/>
              <w:bottom w:type="dxa" w:w="100"/>
              <w:right w:type="dxa" w:w="160"/>
            </w:tcMar>
          </w:tcPr>
          <w:p>
            <w:r>
              <w:rPr>
                <w:rFonts w:ascii="Calibri" w:cs="Calibri" w:eastAsia="Calibri" w:hAnsi="Calibri"/>
                <w:b w:val="false"/>
                <w:bCs w:val="false"/>
                <w:i w:val="false"/>
                <w:iCs w:val="false"/>
                <w:color w:val="1C2B3A"/>
                <w:sz w:val="20"/>
                <w:szCs w:val="20"/>
              </w:rPr>
              <w:t xml:space="preserve">Backend Developer / Software Developer</w:t>
            </w:r>
          </w:p>
        </w:tc>
      </w:tr>
    </w:tbl>
    <w:p>
      <w:pPr>
        <w:spacing w:after="0" w:before="200"/>
      </w:pPr>
      <w:r>
        <w:rPr>
          <w:rFonts w:ascii="Calibri" w:cs="Calibri" w:eastAsia="Calibri" w:hAnsi="Calibri"/>
          <w:b w:val="false"/>
          <w:bCs w:val="false"/>
          <w:i w:val="false"/>
          <w:iCs w:val="false"/>
          <w:color w:val="1C2B3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2563A8" w:val="clear"/>
            <w:tcMar>
              <w:top w:type="dxa" w:w="0"/>
              <w:left w:type="dxa" w:w="0"/>
              <w:bottom w:type="dxa" w:w="0"/>
              <w:right w:type="dxa" w:w="0"/>
            </w:tcMar>
          </w:tcPr>
          <w:p>
            <w:r>
              <w:rPr>
                <w:rFonts w:ascii="Calibri" w:cs="Calibri" w:eastAsia="Calibri" w:hAnsi="Calibri"/>
                <w:b w:val="false"/>
                <w:bCs w:val="false"/>
                <w:i w:val="false"/>
                <w:iCs w:val="false"/>
                <w:color w:val="1C2B3A"/>
                <w:sz w:val="20"/>
                <w:szCs w:val="20"/>
              </w:rPr>
              <w:t xml:space="preserve"/>
            </w:r>
          </w:p>
        </w:tc>
        <w:tc>
          <w:tcPr>
            <w:tcW w:type="dxa" w:w="9180"/>
            <w:tcBorders>
              <w:top w:val="none" w:color="FFFFFF" w:sz="0"/>
              <w:left w:val="none" w:color="FFFFFF" w:sz="0"/>
              <w:bottom w:val="none" w:color="FFFFFF" w:sz="0"/>
              <w:right w:val="none" w:color="FFFFFF" w:sz="0"/>
            </w:tcBorders>
            <w:shd w:fill="EEF5FC" w:val="clear"/>
            <w:tcMar>
              <w:top w:type="dxa" w:w="120"/>
              <w:left w:type="dxa" w:w="240"/>
              <w:bottom w:type="dxa" w:w="120"/>
              <w:right w:type="dxa" w:w="240"/>
            </w:tcMar>
          </w:tcPr>
          <w:p>
            <w:r>
              <w:rPr>
                <w:rFonts w:ascii="Calibri" w:cs="Calibri" w:eastAsia="Calibri" w:hAnsi="Calibri"/>
                <w:b/>
                <w:bCs/>
                <w:i w:val="false"/>
                <w:iCs w:val="false"/>
                <w:color w:val="2563A8"/>
                <w:sz w:val="22"/>
                <w:szCs w:val="22"/>
              </w:rPr>
              <w:t xml:space="preserve">8.  </w:t>
            </w:r>
            <w:r>
              <w:rPr>
                <w:rFonts w:ascii="Calibri" w:cs="Calibri" w:eastAsia="Calibri" w:hAnsi="Calibri"/>
                <w:b/>
                <w:bCs/>
                <w:i w:val="false"/>
                <w:iCs w:val="false"/>
                <w:color w:val="0D2B55"/>
                <w:sz w:val="22"/>
                <w:szCs w:val="22"/>
              </w:rPr>
              <w:t xml:space="preserve">POST-DEVELOPMENT SUPPORT</w:t>
            </w:r>
          </w:p>
        </w:tc>
      </w:tr>
    </w:tbl>
    <w:p>
      <w:pPr>
        <w:spacing w:after="0" w:before="100"/>
      </w:pPr>
      <w:r>
        <w:rPr>
          <w:rFonts w:ascii="Calibri" w:cs="Calibri" w:eastAsia="Calibri" w:hAnsi="Calibri"/>
          <w:b w:val="false"/>
          <w:bCs w:val="false"/>
          <w:i w:val="false"/>
          <w:iCs w:val="false"/>
          <w:color w:val="1C2B3A"/>
          <w:sz w:val="20"/>
          <w:szCs w:val="20"/>
        </w:rPr>
        <w:t xml:space="preserve"/>
      </w:r>
    </w:p>
    <w:p>
      <w:pPr>
        <w:spacing w:after="80" w:before="80"/>
      </w:pPr>
      <w:r>
        <w:rPr>
          <w:rFonts w:ascii="Calibri" w:cs="Calibri" w:eastAsia="Calibri" w:hAnsi="Calibri"/>
          <w:b w:val="false"/>
          <w:bCs w:val="false"/>
          <w:i w:val="false"/>
          <w:iCs w:val="false"/>
          <w:color w:val="1C2B3A"/>
          <w:sz w:val="20"/>
          <w:szCs w:val="20"/>
        </w:rPr>
        <w:t xml:space="preserve">After development, the system will undergo thorough testing phases. Alpha Testing will be conducted internally to identify and resolve issues, followed by Beta Testing with selected users to gather feedback and ensure system stability. Upon successful testing, the application will proceed to official deployment and launch.</w:t>
      </w:r>
    </w:p>
    <w:p>
      <w:pPr>
        <w:spacing w:after="0" w:before="100"/>
      </w:pPr>
      <w:r>
        <w:rPr>
          <w:rFonts w:ascii="Calibri" w:cs="Calibri" w:eastAsia="Calibri" w:hAnsi="Calibri"/>
          <w:b w:val="false"/>
          <w:bCs w:val="false"/>
          <w:i w:val="false"/>
          <w:iCs w:val="false"/>
          <w:color w:val="1C2B3A"/>
          <w:sz w:val="20"/>
          <w:szCs w:val="20"/>
        </w:rPr>
        <w:t xml:space="preserve"/>
      </w:r>
    </w:p>
    <w:p>
      <w:pPr>
        <w:spacing w:after="80" w:before="80"/>
      </w:pPr>
      <w:r>
        <w:rPr>
          <w:rFonts w:ascii="Calibri" w:cs="Calibri" w:eastAsia="Calibri" w:hAnsi="Calibri"/>
          <w:b w:val="false"/>
          <w:bCs w:val="false"/>
          <w:i w:val="false"/>
          <w:iCs w:val="false"/>
          <w:color w:val="1C2B3A"/>
          <w:sz w:val="20"/>
          <w:szCs w:val="20"/>
        </w:rPr>
        <w:t xml:space="preserve">Post-launch support includes:</w:t>
      </w:r>
    </w:p>
    <w:p>
      <w:pPr>
        <w:pStyle w:val="ListParagraph"/>
        <w:numPr>
          <w:ilvl w:val="0"/>
          <w:numId w:val="2"/>
        </w:numPr>
        <w:spacing w:after="50" w:before="50"/>
      </w:pPr>
      <w:r>
        <w:rPr>
          <w:rFonts w:ascii="Calibri" w:cs="Calibri" w:eastAsia="Calibri" w:hAnsi="Calibri"/>
          <w:b w:val="false"/>
          <w:bCs w:val="false"/>
          <w:i w:val="false"/>
          <w:iCs w:val="false"/>
          <w:color w:val="1C2B3A"/>
          <w:sz w:val="20"/>
          <w:szCs w:val="20"/>
        </w:rPr>
        <w:t xml:space="preserve">Bug fixes and ongoing maintenance</w:t>
      </w:r>
    </w:p>
    <w:p>
      <w:pPr>
        <w:pStyle w:val="ListParagraph"/>
        <w:numPr>
          <w:ilvl w:val="0"/>
          <w:numId w:val="2"/>
        </w:numPr>
        <w:spacing w:after="50" w:before="50"/>
      </w:pPr>
      <w:r>
        <w:rPr>
          <w:rFonts w:ascii="Calibri" w:cs="Calibri" w:eastAsia="Calibri" w:hAnsi="Calibri"/>
          <w:b w:val="false"/>
          <w:bCs w:val="false"/>
          <w:i w:val="false"/>
          <w:iCs w:val="false"/>
          <w:color w:val="1C2B3A"/>
          <w:sz w:val="20"/>
          <w:szCs w:val="20"/>
        </w:rPr>
        <w:t xml:space="preserve">Performance monitoring</w:t>
      </w:r>
    </w:p>
    <w:p>
      <w:pPr>
        <w:pStyle w:val="ListParagraph"/>
        <w:numPr>
          <w:ilvl w:val="0"/>
          <w:numId w:val="2"/>
        </w:numPr>
        <w:spacing w:after="50" w:before="50"/>
      </w:pPr>
      <w:r>
        <w:rPr>
          <w:rFonts w:ascii="Calibri" w:cs="Calibri" w:eastAsia="Calibri" w:hAnsi="Calibri"/>
          <w:b w:val="false"/>
          <w:bCs w:val="false"/>
          <w:i w:val="false"/>
          <w:iCs w:val="false"/>
          <w:color w:val="1C2B3A"/>
          <w:sz w:val="20"/>
          <w:szCs w:val="20"/>
        </w:rPr>
        <w:t xml:space="preserve">Minor updates and improvements</w:t>
      </w:r>
    </w:p>
    <w:p>
      <w:pPr>
        <w:pStyle w:val="ListParagraph"/>
        <w:numPr>
          <w:ilvl w:val="0"/>
          <w:numId w:val="2"/>
        </w:numPr>
        <w:spacing w:after="50" w:before="50"/>
      </w:pPr>
      <w:r>
        <w:rPr>
          <w:rFonts w:ascii="Calibri" w:cs="Calibri" w:eastAsia="Calibri" w:hAnsi="Calibri"/>
          <w:b w:val="false"/>
          <w:bCs w:val="false"/>
          <w:i w:val="false"/>
          <w:iCs w:val="false"/>
          <w:color w:val="1C2B3A"/>
          <w:sz w:val="20"/>
          <w:szCs w:val="20"/>
        </w:rPr>
        <w:t xml:space="preserve">Technical support and consultation</w:t>
      </w:r>
    </w:p>
    <w:p>
      <w:pPr>
        <w:spacing w:after="0" w:before="280"/>
      </w:pPr>
      <w:r>
        <w:rPr>
          <w:rFonts w:ascii="Calibri" w:cs="Calibri" w:eastAsia="Calibri" w:hAnsi="Calibri"/>
          <w:b w:val="false"/>
          <w:bCs w:val="false"/>
          <w:i w:val="false"/>
          <w:iCs w:val="false"/>
          <w:color w:val="1C2B3A"/>
          <w:sz w:val="20"/>
          <w:szCs w:val="20"/>
        </w:rPr>
        <w:t xml:space="preserve"/>
      </w:r>
    </w:p>
    <w:p>
      <w:pPr>
        <w:pBdr>
          <w:bottom w:val="single" w:color="D1D9E6" w:sz="4" w:space="1"/>
        </w:pBdr>
        <w:spacing w:after="0" w:before="0"/>
      </w:pPr>
      <w:r>
        <w:rPr>
          <w:rFonts w:ascii="Calibri" w:cs="Calibri" w:eastAsia="Calibri" w:hAnsi="Calibri"/>
          <w:b w:val="false"/>
          <w:bCs w:val="false"/>
          <w:i w:val="false"/>
          <w:iCs w:val="false"/>
          <w:color w:val="1C2B3A"/>
          <w:sz w:val="20"/>
          <w:szCs w:val="20"/>
        </w:rPr>
        <w:t xml:space="preserve"/>
      </w:r>
    </w:p>
    <w:p>
      <w:pPr>
        <w:spacing w:after="0" w:before="280"/>
      </w:pPr>
      <w:r>
        <w:rPr>
          <w:rFonts w:ascii="Calibri" w:cs="Calibri" w:eastAsia="Calibri" w:hAnsi="Calibri"/>
          <w:b w:val="false"/>
          <w:bCs w:val="false"/>
          <w:i w:val="false"/>
          <w:iCs w:val="false"/>
          <w:color w:val="1C2B3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80"/>
        <w:gridCol w:w="72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0"/>
            </w:tcMar>
          </w:tcPr>
          <w:p>
            <w:pPr>
              <w:pBdr>
                <w:bottom w:val="single" w:color="0D2B55" w:sz="6"/>
              </w:pBdr>
              <w:spacing w:after="100" w:before="0"/>
            </w:pPr>
            <w:r>
              <w:rPr>
                <w:rFonts w:ascii="Calibri" w:cs="Calibri" w:eastAsia="Calibri" w:hAnsi="Calibri"/>
                <w:b w:val="false"/>
                <w:bCs w:val="false"/>
                <w:i w:val="false"/>
                <w:iCs w:val="false"/>
                <w:color w:val="1C2B3A"/>
                <w:sz w:val="20"/>
                <w:szCs w:val="20"/>
              </w:rPr>
              <w:t xml:space="preserve"/>
            </w:r>
          </w:p>
          <w:p>
            <w:pPr>
              <w:spacing w:after="20" w:before="60"/>
            </w:pPr>
            <w:r>
              <w:rPr>
                <w:rFonts w:ascii="Calibri" w:cs="Calibri" w:eastAsia="Calibri" w:hAnsi="Calibri"/>
                <w:b/>
                <w:bCs/>
                <w:i w:val="false"/>
                <w:iCs w:val="false"/>
                <w:color w:val="3D5066"/>
                <w:sz w:val="19"/>
                <w:szCs w:val="19"/>
              </w:rPr>
              <w:t xml:space="preserve">Client Signature &amp; Date</w:t>
            </w:r>
          </w:p>
          <w:p>
            <w:pPr>
              <w:spacing w:after="0" w:before="0"/>
            </w:pPr>
            <w:r>
              <w:rPr>
                <w:rFonts w:ascii="Calibri" w:cs="Calibri" w:eastAsia="Calibri" w:hAnsi="Calibri"/>
                <w:b w:val="false"/>
                <w:bCs w:val="false"/>
                <w:i/>
                <w:iCs/>
                <w:color w:val="6B7FA3"/>
                <w:sz w:val="18"/>
                <w:szCs w:val="18"/>
              </w:rPr>
              <w:t xml:space="preserve">Authorized Representative</w:t>
            </w:r>
          </w:p>
        </w:tc>
        <w:tc>
          <w:tcPr>
            <w:tcW w:type="dxa" w:w="720"/>
            <w:tcBorders>
              <w:top w:val="none" w:color="FFFFFF" w:sz="0"/>
              <w:left w:val="none" w:color="FFFFFF" w:sz="0"/>
              <w:bottom w:val="none" w:color="FFFFFF" w:sz="0"/>
              <w:right w:val="none" w:color="FFFFFF" w:sz="0"/>
            </w:tcBorders>
          </w:tcPr>
          <w:p>
            <w:r>
              <w:rPr>
                <w:rFonts w:ascii="Calibri" w:cs="Calibri" w:eastAsia="Calibri" w:hAnsi="Calibri"/>
                <w:b w:val="false"/>
                <w:bCs w:val="false"/>
                <w:i w:val="false"/>
                <w:iCs w:val="false"/>
                <w:color w:val="1C2B3A"/>
                <w:sz w:val="20"/>
                <w:szCs w:val="20"/>
              </w:rPr>
              <w:t xml:space="preserve"/>
            </w:r>
          </w:p>
        </w:tc>
        <w:tc>
          <w:tcPr>
            <w:tcW w:type="dxa" w:w="4680"/>
            <w:tcBorders>
              <w:top w:val="none" w:color="FFFFFF" w:sz="0"/>
              <w:left w:val="none" w:color="FFFFFF" w:sz="0"/>
              <w:bottom w:val="none" w:color="FFFFFF" w:sz="0"/>
              <w:right w:val="none" w:color="FFFFFF" w:sz="0"/>
            </w:tcBorders>
            <w:tcMar>
              <w:top w:type="dxa" w:w="0"/>
              <w:left w:type="dxa" w:w="0"/>
              <w:bottom w:type="dxa" w:w="0"/>
              <w:right w:type="dxa" w:w="0"/>
            </w:tcMar>
          </w:tcPr>
          <w:p>
            <w:pPr>
              <w:pBdr>
                <w:bottom w:val="single" w:color="0D2B55" w:sz="6"/>
              </w:pBdr>
              <w:spacing w:after="100" w:before="0"/>
            </w:pPr>
            <w:r>
              <w:rPr>
                <w:rFonts w:ascii="Calibri" w:cs="Calibri" w:eastAsia="Calibri" w:hAnsi="Calibri"/>
                <w:b w:val="false"/>
                <w:bCs w:val="false"/>
                <w:i w:val="false"/>
                <w:iCs w:val="false"/>
                <w:color w:val="1C2B3A"/>
                <w:sz w:val="20"/>
                <w:szCs w:val="20"/>
              </w:rPr>
              <w:t xml:space="preserve"/>
            </w:r>
          </w:p>
          <w:p>
            <w:pPr>
              <w:spacing w:after="20" w:before="60"/>
            </w:pPr>
            <w:r>
              <w:rPr>
                <w:rFonts w:ascii="Calibri" w:cs="Calibri" w:eastAsia="Calibri" w:hAnsi="Calibri"/>
                <w:b/>
                <w:bCs/>
                <w:i w:val="false"/>
                <w:iCs w:val="false"/>
                <w:color w:val="3D5066"/>
                <w:sz w:val="19"/>
                <w:szCs w:val="19"/>
              </w:rPr>
              <w:t xml:space="preserve">Developer Signature &amp; Date</w:t>
            </w:r>
          </w:p>
          <w:p>
            <w:pPr>
              <w:spacing w:after="0" w:before="0"/>
            </w:pPr>
            <w:r>
              <w:rPr>
                <w:rFonts w:ascii="Calibri" w:cs="Calibri" w:eastAsia="Calibri" w:hAnsi="Calibri"/>
                <w:b w:val="false"/>
                <w:bCs w:val="false"/>
                <w:i/>
                <w:iCs/>
                <w:color w:val="6B7FA3"/>
                <w:sz w:val="18"/>
                <w:szCs w:val="18"/>
              </w:rPr>
              <w:t xml:space="preserve">Michael Trazona  /  Joshua Padilla</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9E6" w:sz="4" w:space="2"/>
      </w:pBdr>
      <w:spacing w:after="0" w:before="80"/>
    </w:pPr>
    <w:r>
      <w:rPr>
        <w:rFonts w:ascii="Calibri" w:cs="Calibri" w:eastAsia="Calibri" w:hAnsi="Calibri"/>
        <w:b w:val="false"/>
        <w:bCs w:val="false"/>
        <w:i w:val="false"/>
        <w:iCs w:val="false"/>
        <w:color w:val="1C2B3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40"/>
            <w:left w:type="dxa" w:w="0"/>
            <w:bottom w:type="dxa" w:w="0"/>
            <w:right w:type="dxa" w:w="0"/>
          </w:tcMar>
        </w:tcPr>
        <w:p>
          <w:r>
            <w:rPr>
              <w:rFonts w:ascii="Calibri" w:cs="Calibri" w:eastAsia="Calibri" w:hAnsi="Calibri"/>
              <w:b w:val="false"/>
              <w:bCs w:val="false"/>
              <w:i/>
              <w:iCs/>
              <w:color w:val="6B7FA3"/>
              <w:sz w:val="16"/>
              <w:szCs w:val="16"/>
            </w:rPr>
            <w:t xml:space="preserve">Confidential – For Client Use Only</w:t>
          </w:r>
        </w:p>
      </w:tc>
      <w:tc>
        <w:tcPr>
          <w:tcW w:type="dxa" w:w="5040"/>
          <w:tcBorders>
            <w:top w:val="none" w:color="FFFFFF" w:sz="0"/>
            <w:left w:val="none" w:color="FFFFFF" w:sz="0"/>
            <w:bottom w:val="none" w:color="FFFFFF" w:sz="0"/>
            <w:right w:val="none" w:color="FFFFFF" w:sz="0"/>
          </w:tcBorders>
          <w:tcMar>
            <w:top w:type="dxa" w:w="40"/>
            <w:left w:type="dxa" w:w="0"/>
            <w:bottom w:type="dxa" w:w="0"/>
            <w:right w:type="dxa" w:w="0"/>
          </w:tcMar>
        </w:tcPr>
        <w:p>
          <w:pPr>
            <w:jc w:val="right"/>
          </w:pPr>
          <w:r>
            <w:rPr>
              <w:rFonts w:ascii="Calibri" w:cs="Calibri" w:eastAsia="Calibri" w:hAnsi="Calibri"/>
              <w:b w:val="false"/>
              <w:bCs w:val="false"/>
              <w:i w:val="false"/>
              <w:iCs w:val="false"/>
              <w:color w:val="6B7FA3"/>
              <w:sz w:val="16"/>
              <w:szCs w:val="16"/>
            </w:rPr>
            <w:t xml:space="preserve">Page </w:t>
          </w:r>
          <w:r>
            <w:rPr>
              <w:rFonts w:ascii="Calibri" w:cs="Calibri" w:eastAsia="Calibri" w:hAnsi="Calibri"/>
              <w:color w:val="6B7FA3"/>
              <w:sz w:val="16"/>
              <w:szCs w:val="16"/>
            </w:rPr>
            <w:fldChar w:fldCharType="begin"/>
            <w:instrText xml:space="preserve">PAGE</w:instrText>
            <w:fldChar w:fldCharType="separate"/>
            <w:fldChar w:fldCharType="end"/>
          </w:r>
          <w:r>
            <w:rPr>
              <w:rFonts w:ascii="Calibri" w:cs="Calibri" w:eastAsia="Calibri" w:hAnsi="Calibri"/>
              <w:b w:val="false"/>
              <w:bCs w:val="false"/>
              <w:i w:val="false"/>
              <w:iCs w:val="false"/>
              <w:color w:val="6B7FA3"/>
              <w:sz w:val="16"/>
              <w:szCs w:val="16"/>
            </w:rPr>
            <w:t xml:space="preserve"> of </w:t>
          </w:r>
          <w:r>
            <w:rPr>
              <w:rFonts w:ascii="Calibri" w:cs="Calibri" w:eastAsia="Calibri" w:hAnsi="Calibri"/>
              <w:color w:val="6B7FA3"/>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Calibri" w:cs="Calibri" w:eastAsia="Calibri" w:hAnsi="Calibri"/>
              <w:b/>
              <w:bCs/>
              <w:i w:val="false"/>
              <w:iCs w:val="false"/>
              <w:color w:val="0D2B55"/>
              <w:sz w:val="18"/>
              <w:szCs w:val="18"/>
            </w:rPr>
            <w:t xml:space="preserve">PROJECT QUOTATION</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Calibri" w:cs="Calibri" w:eastAsia="Calibri" w:hAnsi="Calibri"/>
              <w:b w:val="false"/>
              <w:bCs w:val="false"/>
              <w:i w:val="false"/>
              <w:iCs w:val="false"/>
              <w:color w:val="6B7FA3"/>
              <w:sz w:val="18"/>
              <w:szCs w:val="18"/>
            </w:rPr>
            <w:t xml:space="preserve">Play to Learn  |  E-Learning Mobile Application</w:t>
          </w:r>
        </w:p>
      </w:tc>
    </w:tr>
  </w:tbl>
  <w:p>
    <w:pPr>
      <w:pBdr>
        <w:bottom w:val="single" w:color="2563A8" w:sz="6" w:space="2"/>
      </w:pBdr>
      <w:spacing w:after="0" w:before="80"/>
    </w:pPr>
    <w:r>
      <w:rPr>
        <w:rFonts w:ascii="Calibri" w:cs="Calibri" w:eastAsia="Calibri" w:hAnsi="Calibri"/>
        <w:b w:val="false"/>
        <w:bCs w:val="false"/>
        <w:i w:val="false"/>
        <w:iCs w:val="false"/>
        <w:color w:val="1C2B3A"/>
        <w:sz w:val="20"/>
        <w:szCs w:val="20"/>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B3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2026-05-05T11:20:51.090Z</dcterms:created>
  <dcterms:modified xsi:type="dcterms:W3CDTF">2026-05-05T11:20:51.104Z</dcterms:modified>
</cp:coreProperties>
</file>

<file path=docProps/custom.xml><?xml version="1.0" encoding="utf-8"?>
<Properties xmlns="http://schemas.openxmlformats.org/officeDocument/2006/custom-properties" xmlns:vt="http://schemas.openxmlformats.org/officeDocument/2006/docPropsVTypes"/>
</file>