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F9405D9" wp14:editId="1CB157D6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5.1 Diagrama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5.2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5.3 Diagrama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16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5.5 Diagrama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5.6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F24B30" w:rsidRPr="006C159B" w:rsidRDefault="00E67B84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21080B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</w:t>
      </w:r>
      <w:r w:rsidR="0021080B">
        <w:rPr>
          <w:rFonts w:ascii="Times New Roman" w:hAnsi="Times New Roman" w:cs="Times New Roman"/>
          <w:color w:val="000000"/>
          <w:sz w:val="24"/>
          <w:szCs w:val="24"/>
        </w:rPr>
        <w:t>tivação”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1080B" w:rsidRPr="00A452AC" w:rsidRDefault="0006446A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exibe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E01 – </w:t>
      </w:r>
      <w:r w:rsidR="00D175F9">
        <w:rPr>
          <w:rFonts w:ascii="Times New Roman" w:hAnsi="Times New Roman" w:cs="Times New Roman"/>
          <w:b/>
          <w:color w:val="000000"/>
          <w:sz w:val="24"/>
          <w:szCs w:val="24"/>
        </w:rPr>
        <w:t>E-mail inválido ou não informado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BD8492D" wp14:editId="437C1D69">
            <wp:extent cx="4175185" cy="3597215"/>
            <wp:effectExtent l="19050" t="19050" r="15875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r="14124"/>
                    <a:stretch/>
                  </pic:blipFill>
                  <pic:spPr bwMode="auto">
                    <a:xfrm>
                      <a:off x="0" y="0"/>
                      <a:ext cx="4178203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812BBA" wp14:editId="7577253B">
            <wp:extent cx="3962400" cy="35242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jc w:val="center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410"/>
        <w:gridCol w:w="3260"/>
      </w:tblGrid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CA4347" w:rsidP="00CA4347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trHeight w:val="862"/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00.000.000-00</w:t>
            </w:r>
          </w:p>
          <w:p w:rsidR="007A4C55" w:rsidRP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(máscara</w:t>
            </w:r>
            <w:r w:rsidR="005E6A29">
              <w:rPr>
                <w:szCs w:val="24"/>
              </w:rPr>
              <w:t xml:space="preserve"> e validação</w:t>
            </w:r>
            <w:r>
              <w:rPr>
                <w:szCs w:val="24"/>
              </w:rPr>
              <w:t>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DE5250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proofErr w:type="gramStart"/>
            <w:r>
              <w:rPr>
                <w:szCs w:val="24"/>
              </w:rPr>
              <w:t>ddd</w:t>
            </w:r>
            <w:proofErr w:type="spellEnd"/>
            <w:proofErr w:type="gramEnd"/>
            <w:r>
              <w:rPr>
                <w:szCs w:val="24"/>
              </w:rPr>
              <w:t>)</w:t>
            </w:r>
            <w:proofErr w:type="spellStart"/>
            <w:r>
              <w:rPr>
                <w:szCs w:val="24"/>
              </w:rPr>
              <w:t>nnnn-nnnn</w:t>
            </w:r>
            <w:proofErr w:type="spellEnd"/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  <w:r w:rsidR="00DE5250">
              <w:rPr>
                <w:szCs w:val="24"/>
              </w:rPr>
              <w:t xml:space="preserve"> (diretor, médico, recepcionista</w:t>
            </w:r>
            <w:proofErr w:type="gramStart"/>
            <w:r w:rsidR="00DE5250">
              <w:rPr>
                <w:szCs w:val="24"/>
              </w:rPr>
              <w:t>)</w:t>
            </w:r>
            <w:proofErr w:type="gramEnd"/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 xml:space="preserve">Nome das salas do </w:t>
            </w:r>
            <w:r w:rsidRPr="00F95EFF">
              <w:rPr>
                <w:szCs w:val="24"/>
              </w:rPr>
              <w:lastRenderedPageBreak/>
              <w:t>consultório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 xml:space="preserve">Disponível apenas para o perfil </w:t>
            </w:r>
            <w:r w:rsidRPr="00F95EFF">
              <w:rPr>
                <w:szCs w:val="24"/>
              </w:rPr>
              <w:lastRenderedPageBreak/>
              <w:t>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Username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DC3E25" wp14:editId="7A48F910">
            <wp:extent cx="3968151" cy="3597215"/>
            <wp:effectExtent l="19050" t="19050" r="1333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14874"/>
                    <a:stretch/>
                  </pic:blipFill>
                  <pic:spPr bwMode="auto">
                    <a:xfrm>
                      <a:off x="0" y="0"/>
                      <a:ext cx="3971020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4B73AE" w:rsidRPr="00833943" w:rsidRDefault="00833943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proofErr w:type="gramStart"/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  <w:proofErr w:type="gramEnd"/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EE1D5A" w:rsidRPr="00EE1D5A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</w:t>
      </w:r>
      <w:r w:rsidR="00EE23C0">
        <w:rPr>
          <w:rFonts w:ascii="Times New Roman" w:hAnsi="Times New Roman" w:cs="Times New Roman"/>
          <w:color w:val="000000"/>
          <w:sz w:val="24"/>
          <w:szCs w:val="24"/>
        </w:rPr>
        <w:t xml:space="preserve"> conforme modelo descrito no </w:t>
      </w:r>
      <w:proofErr w:type="spellStart"/>
      <w:r w:rsidR="00EE23C0">
        <w:rPr>
          <w:rFonts w:ascii="Times New Roman" w:hAnsi="Times New Roman" w:cs="Times New Roman"/>
          <w:color w:val="000000"/>
          <w:sz w:val="24"/>
          <w:szCs w:val="24"/>
        </w:rPr>
        <w:t>template</w:t>
      </w:r>
      <w:proofErr w:type="spellEnd"/>
      <w:r w:rsidR="00EE1D5A">
        <w:rPr>
          <w:rFonts w:ascii="Times New Roman" w:hAnsi="Times New Roman" w:cs="Times New Roman"/>
          <w:color w:val="000000"/>
          <w:sz w:val="24"/>
          <w:szCs w:val="24"/>
        </w:rPr>
        <w:t xml:space="preserve"> da interface I03.</w:t>
      </w:r>
    </w:p>
    <w:p w:rsidR="004B73AE" w:rsidRPr="00833943" w:rsidRDefault="00EE1D5A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é exibida a interface I04</w:t>
      </w:r>
      <w:r w:rsidR="004B73AE"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proofErr w:type="gramStart"/>
      <w:r w:rsidRPr="004B73AE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do fluxo básico o sistema 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>detecta se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o e-mail está incorreto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 xml:space="preserve"> ou não foi encontrado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7E31B" wp14:editId="64206C3B">
            <wp:extent cx="4258102" cy="3599359"/>
            <wp:effectExtent l="19050" t="19050" r="28575" b="203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 r="13033"/>
                    <a:stretch/>
                  </pic:blipFill>
                  <pic:spPr bwMode="auto">
                    <a:xfrm>
                      <a:off x="0" y="0"/>
                      <a:ext cx="4258642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br w:type="page"/>
      </w:r>
    </w:p>
    <w:p w:rsidR="004B73AE" w:rsidRDefault="004B73AE" w:rsidP="0083394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E50314" wp14:editId="4EB3E278">
            <wp:extent cx="4352925" cy="296227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</w:t>
            </w:r>
            <w:r w:rsidR="00A71EEF">
              <w:rPr>
                <w:szCs w:val="24"/>
              </w:rPr>
              <w:t xml:space="preserve"> conforme </w:t>
            </w:r>
            <w:proofErr w:type="spellStart"/>
            <w:r w:rsidR="00A71EEF">
              <w:rPr>
                <w:szCs w:val="24"/>
              </w:rPr>
              <w:t>template</w:t>
            </w:r>
            <w:proofErr w:type="spellEnd"/>
            <w:r w:rsidRPr="004B73AE">
              <w:rPr>
                <w:szCs w:val="24"/>
              </w:rPr>
              <w:t xml:space="preserve">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Interface I03 – </w:t>
      </w:r>
      <w:proofErr w:type="spellStart"/>
      <w:r w:rsidR="00EE1D5A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="00EE1D5A">
        <w:rPr>
          <w:rFonts w:ascii="Times New Roman" w:hAnsi="Times New Roman" w:cs="Times New Roman"/>
          <w:b/>
          <w:sz w:val="24"/>
          <w:szCs w:val="24"/>
        </w:rPr>
        <w:t xml:space="preserve"> E-mail de Recuperação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826137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10743" cy="3610479"/>
            <wp:effectExtent l="19050" t="19050" r="1841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137" w:rsidRPr="004B73AE" w:rsidRDefault="00826137" w:rsidP="008261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6137" w:rsidRDefault="00826137" w:rsidP="00826137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26137" w:rsidRPr="004B73AE" w:rsidRDefault="00826137" w:rsidP="0082613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826137" w:rsidRPr="004B73AE" w:rsidTr="00F1351A">
        <w:tc>
          <w:tcPr>
            <w:tcW w:w="2268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826137" w:rsidRPr="004B73AE" w:rsidTr="00F1351A">
        <w:tc>
          <w:tcPr>
            <w:tcW w:w="2268" w:type="dxa"/>
          </w:tcPr>
          <w:p w:rsidR="00826137" w:rsidRPr="004B73AE" w:rsidRDefault="00826137" w:rsidP="00826137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usuario</w:t>
            </w:r>
            <w:proofErr w:type="gramEnd"/>
            <w:r>
              <w:rPr>
                <w:szCs w:val="24"/>
              </w:rPr>
              <w:t>.nome</w:t>
            </w:r>
            <w:proofErr w:type="spellEnd"/>
          </w:p>
        </w:tc>
        <w:tc>
          <w:tcPr>
            <w:tcW w:w="1701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szCs w:val="24"/>
              </w:rPr>
            </w:pPr>
            <w:commentRangeStart w:id="1"/>
            <w:proofErr w:type="spellStart"/>
            <w:r>
              <w:rPr>
                <w:szCs w:val="24"/>
              </w:rPr>
              <w:t>String</w:t>
            </w:r>
            <w:commentRangeEnd w:id="1"/>
            <w:proofErr w:type="spellEnd"/>
            <w:r>
              <w:rPr>
                <w:rStyle w:val="Refdecomentrio"/>
                <w:rFonts w:asciiTheme="minorHAnsi" w:hAnsiTheme="minorHAnsi" w:cstheme="minorBidi"/>
              </w:rPr>
              <w:commentReference w:id="1"/>
            </w:r>
          </w:p>
        </w:tc>
        <w:tc>
          <w:tcPr>
            <w:tcW w:w="3402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2268" w:type="dxa"/>
          </w:tcPr>
          <w:p w:rsidR="00826137" w:rsidRPr="004B73AE" w:rsidRDefault="00826137" w:rsidP="00826137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  <w:tr w:rsidR="00826137" w:rsidRPr="004B73AE" w:rsidTr="00F1351A">
        <w:tc>
          <w:tcPr>
            <w:tcW w:w="2268" w:type="dxa"/>
          </w:tcPr>
          <w:p w:rsidR="00826137" w:rsidRPr="004B73AE" w:rsidRDefault="00826137" w:rsidP="00826137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usuario</w:t>
            </w:r>
            <w:proofErr w:type="gramEnd"/>
            <w:r>
              <w:rPr>
                <w:szCs w:val="24"/>
              </w:rPr>
              <w:t>.</w:t>
            </w:r>
            <w:r>
              <w:rPr>
                <w:szCs w:val="24"/>
              </w:rPr>
              <w:t>senha</w:t>
            </w:r>
            <w:proofErr w:type="spellEnd"/>
          </w:p>
        </w:tc>
        <w:tc>
          <w:tcPr>
            <w:tcW w:w="1701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3402" w:type="dxa"/>
          </w:tcPr>
          <w:p w:rsidR="00826137" w:rsidRPr="004B73AE" w:rsidRDefault="00826137" w:rsidP="00F1351A">
            <w:pPr>
              <w:spacing w:line="360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2268" w:type="dxa"/>
          </w:tcPr>
          <w:p w:rsidR="00826137" w:rsidRPr="004B73AE" w:rsidRDefault="00826137" w:rsidP="00826137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EE1D5A" w:rsidRDefault="00F24B30" w:rsidP="00EE1D5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E1D5A">
        <w:rPr>
          <w:rFonts w:ascii="Times New Roman" w:hAnsi="Times New Roman" w:cs="Times New Roman"/>
          <w:b/>
          <w:sz w:val="24"/>
          <w:szCs w:val="24"/>
        </w:rPr>
        <w:lastRenderedPageBreak/>
        <w:t>Interface I04</w:t>
      </w:r>
      <w:r w:rsidR="00EE1D5A" w:rsidRPr="00833943">
        <w:rPr>
          <w:rFonts w:ascii="Times New Roman" w:hAnsi="Times New Roman" w:cs="Times New Roman"/>
          <w:b/>
          <w:sz w:val="24"/>
          <w:szCs w:val="24"/>
        </w:rPr>
        <w:t xml:space="preserve"> – Tela Final de Recuperação de Senha</w:t>
      </w:r>
    </w:p>
    <w:p w:rsidR="00EE1D5A" w:rsidRPr="00833943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D5A" w:rsidRPr="004B73AE" w:rsidRDefault="00EE1D5A" w:rsidP="00EE1D5A">
      <w:pPr>
        <w:numPr>
          <w:ilvl w:val="2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EE1D5A" w:rsidRPr="004B73AE" w:rsidRDefault="00EE1D5A" w:rsidP="00EE1D5A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Pr="004B73AE" w:rsidRDefault="00EE1D5A" w:rsidP="00EE1D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B4779B" wp14:editId="425D53B8">
            <wp:extent cx="3933825" cy="2971205"/>
            <wp:effectExtent l="19050" t="19050" r="9525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D5A" w:rsidRPr="004B73AE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Default="00EE1D5A" w:rsidP="00EE1D5A">
      <w:pPr>
        <w:numPr>
          <w:ilvl w:val="2"/>
          <w:numId w:val="17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EE1D5A" w:rsidRPr="004B73AE" w:rsidRDefault="00EE1D5A" w:rsidP="00EE1D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 xml:space="preserve">Retorna para a Tela de </w:t>
            </w:r>
            <w:proofErr w:type="spellStart"/>
            <w:r w:rsidRPr="004B73AE">
              <w:rPr>
                <w:szCs w:val="24"/>
              </w:rPr>
              <w:t>Login</w:t>
            </w:r>
            <w:proofErr w:type="spellEnd"/>
            <w:r w:rsidRPr="004B73AE">
              <w:rPr>
                <w:szCs w:val="24"/>
              </w:rPr>
              <w:t xml:space="preserve"> do Sistema I01</w:t>
            </w:r>
          </w:p>
        </w:tc>
      </w:tr>
    </w:tbl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</w:p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B377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16320" cy="4951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778885"/>
            <wp:effectExtent l="19050" t="19050" r="13970" b="1206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1-06 00.50.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356D84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636010"/>
            <wp:effectExtent l="19050" t="19050" r="1397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066903" cy="4132053"/>
            <wp:effectExtent l="19050" t="19050" r="10160" b="209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413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181985"/>
            <wp:effectExtent l="19050" t="19050" r="13970" b="184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411855"/>
            <wp:effectExtent l="19050" t="19050" r="13970" b="171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erson" w:date="2014-11-29T19:15:00Z" w:initials="A">
    <w:p w:rsidR="00826137" w:rsidRDefault="00826137">
      <w:pPr>
        <w:pStyle w:val="Textodecomentrio"/>
      </w:pPr>
      <w:r>
        <w:rPr>
          <w:rStyle w:val="Refdecomentrio"/>
        </w:rPr>
        <w:annotationRef/>
      </w:r>
      <w:r>
        <w:t>Qual seria o valor válido</w:t>
      </w:r>
      <w:proofErr w:type="gramStart"/>
      <w:r>
        <w:t>???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B84" w:rsidRDefault="00E67B84" w:rsidP="003237CA">
      <w:pPr>
        <w:spacing w:after="0" w:line="240" w:lineRule="auto"/>
      </w:pPr>
      <w:r>
        <w:separator/>
      </w:r>
    </w:p>
  </w:endnote>
  <w:endnote w:type="continuationSeparator" w:id="0">
    <w:p w:rsidR="00E67B84" w:rsidRDefault="00E67B84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B84" w:rsidRDefault="00E67B84" w:rsidP="003237CA">
      <w:pPr>
        <w:spacing w:after="0" w:line="240" w:lineRule="auto"/>
      </w:pPr>
      <w:r>
        <w:separator/>
      </w:r>
    </w:p>
  </w:footnote>
  <w:footnote w:type="continuationSeparator" w:id="0">
    <w:p w:rsidR="00E67B84" w:rsidRDefault="00E67B84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139732"/>
      <w:docPartObj>
        <w:docPartGallery w:val="Page Numbers (Top of Page)"/>
        <w:docPartUnique/>
      </w:docPartObj>
    </w:sdtPr>
    <w:sdtEndPr/>
    <w:sdtContent>
      <w:p w:rsidR="00F65137" w:rsidRDefault="00F651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137">
          <w:rPr>
            <w:noProof/>
          </w:rPr>
          <w:t>13</w:t>
        </w:r>
        <w:r>
          <w:fldChar w:fldCharType="end"/>
        </w:r>
      </w:p>
    </w:sdtContent>
  </w:sdt>
  <w:p w:rsidR="00F65137" w:rsidRDefault="00F651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BE437F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8B41D3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B3"/>
    <w:rsid w:val="000174D2"/>
    <w:rsid w:val="00023267"/>
    <w:rsid w:val="0004666F"/>
    <w:rsid w:val="0006446A"/>
    <w:rsid w:val="00067D80"/>
    <w:rsid w:val="000F21E7"/>
    <w:rsid w:val="00111360"/>
    <w:rsid w:val="001514B3"/>
    <w:rsid w:val="0021080B"/>
    <w:rsid w:val="002814C8"/>
    <w:rsid w:val="002E4DF9"/>
    <w:rsid w:val="003237CA"/>
    <w:rsid w:val="00356D84"/>
    <w:rsid w:val="003B72F4"/>
    <w:rsid w:val="004272BD"/>
    <w:rsid w:val="00462FDA"/>
    <w:rsid w:val="004B73AE"/>
    <w:rsid w:val="004F343E"/>
    <w:rsid w:val="0051695B"/>
    <w:rsid w:val="00520D9A"/>
    <w:rsid w:val="00586D59"/>
    <w:rsid w:val="005A336D"/>
    <w:rsid w:val="005E6A29"/>
    <w:rsid w:val="00603108"/>
    <w:rsid w:val="006C159B"/>
    <w:rsid w:val="007941FF"/>
    <w:rsid w:val="007A4C55"/>
    <w:rsid w:val="007B7D4E"/>
    <w:rsid w:val="007D2628"/>
    <w:rsid w:val="00826137"/>
    <w:rsid w:val="00833943"/>
    <w:rsid w:val="0089560F"/>
    <w:rsid w:val="00913680"/>
    <w:rsid w:val="009D607F"/>
    <w:rsid w:val="00A26C2F"/>
    <w:rsid w:val="00A452AC"/>
    <w:rsid w:val="00A65CE8"/>
    <w:rsid w:val="00A71C95"/>
    <w:rsid w:val="00A71EEF"/>
    <w:rsid w:val="00A94598"/>
    <w:rsid w:val="00AE49B5"/>
    <w:rsid w:val="00AF411F"/>
    <w:rsid w:val="00B3779E"/>
    <w:rsid w:val="00BE33EE"/>
    <w:rsid w:val="00BE7DCB"/>
    <w:rsid w:val="00CA4347"/>
    <w:rsid w:val="00CB4083"/>
    <w:rsid w:val="00CE062B"/>
    <w:rsid w:val="00D11DCB"/>
    <w:rsid w:val="00D175F9"/>
    <w:rsid w:val="00D320D3"/>
    <w:rsid w:val="00D727F1"/>
    <w:rsid w:val="00D75D19"/>
    <w:rsid w:val="00DE5250"/>
    <w:rsid w:val="00DE5C5E"/>
    <w:rsid w:val="00E151F7"/>
    <w:rsid w:val="00E52783"/>
    <w:rsid w:val="00E67B84"/>
    <w:rsid w:val="00E7618C"/>
    <w:rsid w:val="00E83FEF"/>
    <w:rsid w:val="00EE1D5A"/>
    <w:rsid w:val="00EE23C0"/>
    <w:rsid w:val="00F24B30"/>
    <w:rsid w:val="00F25687"/>
    <w:rsid w:val="00F410DE"/>
    <w:rsid w:val="00F65137"/>
    <w:rsid w:val="00F90883"/>
    <w:rsid w:val="00F95EFF"/>
    <w:rsid w:val="00FC10D4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6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61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6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6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6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61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6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6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C59D9-DEFE-43EB-BD0B-CC2348ED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20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Anderson</cp:lastModifiedBy>
  <cp:revision>29</cp:revision>
  <cp:lastPrinted>2014-11-06T04:11:00Z</cp:lastPrinted>
  <dcterms:created xsi:type="dcterms:W3CDTF">2014-11-06T02:05:00Z</dcterms:created>
  <dcterms:modified xsi:type="dcterms:W3CDTF">2014-11-29T22:15:00Z</dcterms:modified>
</cp:coreProperties>
</file>