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E" w:rsidRDefault="00D83FAE" w:rsidP="00D83FAE">
      <w:pPr>
        <w:pStyle w:val="SemEspaamento"/>
      </w:pPr>
      <w:r>
        <w:t>As sete ferramentas da qualidad</w:t>
      </w:r>
      <w:bookmarkStart w:id="0" w:name="_GoBack"/>
      <w:bookmarkEnd w:id="0"/>
      <w:r>
        <w:t>e:</w:t>
      </w:r>
    </w:p>
    <w:p w:rsidR="00D83FAE" w:rsidRDefault="00D83FAE" w:rsidP="00D83FAE">
      <w:pPr>
        <w:pStyle w:val="SemEspaamento"/>
      </w:pPr>
    </w:p>
    <w:p w:rsidR="00D83FAE" w:rsidRDefault="00D83FAE" w:rsidP="00D83FAE">
      <w:pPr>
        <w:pStyle w:val="SemEspaamento"/>
        <w:numPr>
          <w:ilvl w:val="0"/>
          <w:numId w:val="1"/>
        </w:numPr>
      </w:pPr>
      <w:r w:rsidRPr="00D83FAE">
        <w:t>Diagrama de Pareto</w:t>
      </w:r>
      <w:r>
        <w:t>:</w:t>
      </w:r>
      <w:proofErr w:type="gramStart"/>
      <w:r>
        <w:t xml:space="preserve">  </w:t>
      </w:r>
      <w:proofErr w:type="gramEnd"/>
      <w:r>
        <w:t>recurso gráfico</w:t>
      </w:r>
      <w:r>
        <w:t xml:space="preserve"> de barra que ordena as ocorrências de problemas de maior frequência para os problemas de menor frequência.</w:t>
      </w:r>
    </w:p>
    <w:p w:rsidR="00D83FAE" w:rsidRDefault="00D83FAE" w:rsidP="00D83FAE">
      <w:pPr>
        <w:pStyle w:val="SemEspaamento"/>
        <w:numPr>
          <w:ilvl w:val="0"/>
          <w:numId w:val="1"/>
        </w:numPr>
      </w:pPr>
      <w:proofErr w:type="gramStart"/>
      <w:r w:rsidRPr="00D83FAE">
        <w:t>diagrama</w:t>
      </w:r>
      <w:proofErr w:type="gramEnd"/>
      <w:r w:rsidRPr="00D83FAE">
        <w:t xml:space="preserve"> de causa e efeito</w:t>
      </w:r>
      <w:r>
        <w:t xml:space="preserve">:  </w:t>
      </w:r>
      <w:r>
        <w:t>Expressa de modo simples e fácil, a série de po</w:t>
      </w:r>
      <w:r>
        <w:t>ssíveis causas para um problema.</w:t>
      </w:r>
    </w:p>
    <w:p w:rsidR="00D83FAE" w:rsidRDefault="00D83FAE" w:rsidP="00D83FAE">
      <w:pPr>
        <w:pStyle w:val="SemEspaamento"/>
        <w:numPr>
          <w:ilvl w:val="0"/>
          <w:numId w:val="1"/>
        </w:numPr>
      </w:pPr>
      <w:r>
        <w:t>Folhas de Verificação</w:t>
      </w:r>
      <w:r w:rsidRPr="00D83FAE">
        <w:t xml:space="preserve">: </w:t>
      </w:r>
      <w:r w:rsidRPr="00D83FAE">
        <w:t xml:space="preserve">é uma lista de itens </w:t>
      </w:r>
      <w:r w:rsidRPr="00D83FAE">
        <w:rPr>
          <w:rStyle w:val="Forte"/>
          <w:b w:val="0"/>
        </w:rPr>
        <w:t>pré-estabelecido</w:t>
      </w:r>
      <w:r w:rsidRPr="00D83FAE">
        <w:t xml:space="preserve">s que </w:t>
      </w:r>
      <w:proofErr w:type="gramStart"/>
      <w:r w:rsidRPr="00D83FAE">
        <w:t>serão</w:t>
      </w:r>
      <w:proofErr w:type="gramEnd"/>
      <w:r w:rsidRPr="00D83FAE">
        <w:t xml:space="preserve"> marcados a partir do momento que forem realizados ou avaliados. É usada para a </w:t>
      </w:r>
      <w:r w:rsidRPr="00D83FAE">
        <w:rPr>
          <w:rStyle w:val="Forte"/>
          <w:b w:val="0"/>
        </w:rPr>
        <w:t>certificação</w:t>
      </w:r>
      <w:r w:rsidRPr="00D83FAE">
        <w:t xml:space="preserve"> de que os passos ou itens pré-estabelecidos foram cumpridos ou para avaliar em que nível eles estão.</w:t>
      </w:r>
    </w:p>
    <w:p w:rsidR="00D83FAE" w:rsidRPr="00D83FAE" w:rsidRDefault="00D83FAE" w:rsidP="00D83FAE">
      <w:pPr>
        <w:pStyle w:val="SemEspaamento"/>
        <w:numPr>
          <w:ilvl w:val="0"/>
          <w:numId w:val="1"/>
        </w:numPr>
        <w:rPr>
          <w:rStyle w:val="Forte"/>
          <w:b w:val="0"/>
          <w:bCs w:val="0"/>
        </w:rPr>
      </w:pPr>
      <w:r>
        <w:t>Histograma</w:t>
      </w:r>
      <w:r>
        <w:t xml:space="preserve">: </w:t>
      </w:r>
      <w:r>
        <w:t xml:space="preserve">tem como </w:t>
      </w:r>
      <w:r w:rsidRPr="00D83FAE">
        <w:rPr>
          <w:rStyle w:val="Forte"/>
          <w:b w:val="0"/>
        </w:rPr>
        <w:t>objetivo</w:t>
      </w:r>
      <w:r>
        <w:t xml:space="preserve"> mostrar a </w:t>
      </w:r>
      <w:r w:rsidRPr="00D83FAE">
        <w:rPr>
          <w:rStyle w:val="Forte"/>
          <w:b w:val="0"/>
        </w:rPr>
        <w:t>distribuição</w:t>
      </w:r>
      <w:r w:rsidRPr="00D83FAE">
        <w:rPr>
          <w:b/>
        </w:rPr>
        <w:t xml:space="preserve"> </w:t>
      </w:r>
      <w:r>
        <w:t xml:space="preserve">de </w:t>
      </w:r>
      <w:r w:rsidRPr="00D83FAE">
        <w:rPr>
          <w:rStyle w:val="Forte"/>
          <w:b w:val="0"/>
        </w:rPr>
        <w:t>frequências</w:t>
      </w:r>
      <w:r>
        <w:t xml:space="preserve"> de </w:t>
      </w:r>
      <w:r w:rsidRPr="00D83FAE">
        <w:rPr>
          <w:rStyle w:val="Forte"/>
          <w:b w:val="0"/>
        </w:rPr>
        <w:t>dados</w:t>
      </w:r>
      <w:r>
        <w:t xml:space="preserve"> obtidos por </w:t>
      </w:r>
      <w:r w:rsidRPr="00D83FAE">
        <w:rPr>
          <w:rStyle w:val="Forte"/>
          <w:b w:val="0"/>
        </w:rPr>
        <w:t>medições</w:t>
      </w:r>
      <w:r>
        <w:t xml:space="preserve">, através de um </w:t>
      </w:r>
      <w:r w:rsidRPr="00D83FAE">
        <w:rPr>
          <w:rStyle w:val="Forte"/>
          <w:b w:val="0"/>
        </w:rPr>
        <w:t>gráfico</w:t>
      </w:r>
      <w:r>
        <w:t xml:space="preserve"> de barras indicando o número de unidades em cada </w:t>
      </w:r>
      <w:r w:rsidRPr="00D83FAE">
        <w:rPr>
          <w:rStyle w:val="Forte"/>
          <w:b w:val="0"/>
        </w:rPr>
        <w:t>categoria</w:t>
      </w:r>
      <w:r w:rsidRPr="00D83FAE">
        <w:rPr>
          <w:rStyle w:val="Forte"/>
          <w:b w:val="0"/>
        </w:rPr>
        <w:t>.</w:t>
      </w:r>
    </w:p>
    <w:p w:rsidR="00D83FAE" w:rsidRDefault="00D83FAE" w:rsidP="00D83FAE">
      <w:pPr>
        <w:pStyle w:val="SemEspaamento"/>
        <w:numPr>
          <w:ilvl w:val="0"/>
          <w:numId w:val="1"/>
        </w:numPr>
        <w:jc w:val="both"/>
      </w:pPr>
      <w:hyperlink r:id="rId6" w:tgtFrame="_blank" w:history="1">
        <w:proofErr w:type="gramStart"/>
        <w:r w:rsidRPr="00D83FAE">
          <w:rPr>
            <w:rStyle w:val="Hyperlink"/>
            <w:bCs/>
            <w:color w:val="auto"/>
            <w:u w:val="none"/>
          </w:rPr>
          <w:t>Fluxograma:</w:t>
        </w:r>
        <w:proofErr w:type="gramEnd"/>
      </w:hyperlink>
      <w:r w:rsidRPr="00D83FAE">
        <w:rPr>
          <w:rStyle w:val="Forte"/>
        </w:rPr>
        <w:t> </w:t>
      </w:r>
      <w:r>
        <w:rPr>
          <w:rStyle w:val="Forte"/>
        </w:rPr>
        <w:t xml:space="preserve"> </w:t>
      </w:r>
      <w:r>
        <w:t>Representação gr</w:t>
      </w:r>
      <w:r>
        <w:t xml:space="preserve">áfica dos passos de um processo, que </w:t>
      </w:r>
      <w:r>
        <w:t xml:space="preserve">auxilia na </w:t>
      </w:r>
      <w:r w:rsidRPr="00D83FAE">
        <w:rPr>
          <w:rStyle w:val="Forte"/>
          <w:b w:val="0"/>
        </w:rPr>
        <w:t>identificação</w:t>
      </w:r>
      <w:r>
        <w:t xml:space="preserve"> do melhor caminho que o produto ou </w:t>
      </w:r>
      <w:r w:rsidRPr="00D83FAE">
        <w:rPr>
          <w:rStyle w:val="Forte"/>
          <w:b w:val="0"/>
        </w:rPr>
        <w:t>serviço</w:t>
      </w:r>
      <w:r>
        <w:t xml:space="preserve"> irá percorrer no processo, ou seja, mostra as </w:t>
      </w:r>
      <w:r w:rsidRPr="00D83FAE">
        <w:rPr>
          <w:rStyle w:val="Forte"/>
          <w:b w:val="0"/>
        </w:rPr>
        <w:t>etapas</w:t>
      </w:r>
      <w:r>
        <w:t xml:space="preserve"> sequenciais do processo, utilizando símbolos que representam os diferentes tipos de </w:t>
      </w:r>
      <w:r w:rsidRPr="00D83FAE">
        <w:rPr>
          <w:rStyle w:val="Forte"/>
          <w:b w:val="0"/>
        </w:rPr>
        <w:t>operações</w:t>
      </w:r>
      <w:r>
        <w:t xml:space="preserve">, com o objetivo de </w:t>
      </w:r>
      <w:r w:rsidRPr="00D83FAE">
        <w:rPr>
          <w:rStyle w:val="Forte"/>
          <w:b w:val="0"/>
        </w:rPr>
        <w:t>identificar</w:t>
      </w:r>
      <w:r>
        <w:t xml:space="preserve"> o </w:t>
      </w:r>
      <w:r w:rsidRPr="00D83FAE">
        <w:rPr>
          <w:rStyle w:val="Forte"/>
          <w:b w:val="0"/>
        </w:rPr>
        <w:t>desvio</w:t>
      </w:r>
      <w:r>
        <w:t>, caso ocorra.</w:t>
      </w:r>
    </w:p>
    <w:p w:rsidR="00D83FAE" w:rsidRDefault="00D83FAE" w:rsidP="00D83FAE">
      <w:pPr>
        <w:pStyle w:val="SemEspaamento"/>
        <w:numPr>
          <w:ilvl w:val="0"/>
          <w:numId w:val="1"/>
        </w:numPr>
        <w:jc w:val="both"/>
      </w:pPr>
      <w:r>
        <w:t xml:space="preserve">Carta de Controle: </w:t>
      </w:r>
      <w:r>
        <w:t>Gráfico construído a partir de variáveis de um produto ou serviço medidas.</w:t>
      </w:r>
    </w:p>
    <w:p w:rsidR="00D83FAE" w:rsidRPr="00D83FAE" w:rsidRDefault="00D83FAE" w:rsidP="00D83FAE">
      <w:pPr>
        <w:pStyle w:val="SemEspaamento"/>
        <w:numPr>
          <w:ilvl w:val="0"/>
          <w:numId w:val="1"/>
        </w:numPr>
        <w:jc w:val="both"/>
      </w:pPr>
      <w:r>
        <w:t>Folha de verificação</w:t>
      </w:r>
      <w:r>
        <w:t>:</w:t>
      </w:r>
      <w:proofErr w:type="gramStart"/>
      <w:r>
        <w:t xml:space="preserve">  </w:t>
      </w:r>
      <w:proofErr w:type="gramEnd"/>
      <w:r>
        <w:t xml:space="preserve">é uma lista de itens </w:t>
      </w:r>
      <w:r w:rsidRPr="00D83FAE">
        <w:rPr>
          <w:rStyle w:val="Forte"/>
          <w:b w:val="0"/>
        </w:rPr>
        <w:t>pré-estabelecido</w:t>
      </w:r>
      <w:r w:rsidRPr="00D83FAE">
        <w:t>s</w:t>
      </w:r>
      <w:r>
        <w:t xml:space="preserve"> que serão marcados a partir do momento que forem realizados ou avaliados. É usada para a </w:t>
      </w:r>
      <w:r w:rsidRPr="00D83FAE">
        <w:rPr>
          <w:rStyle w:val="Forte"/>
          <w:b w:val="0"/>
        </w:rPr>
        <w:t>certificação</w:t>
      </w:r>
      <w:r>
        <w:t xml:space="preserve"> de que os passos ou itens pré-estabelecidos foram cumpridos ou para avaliar em que nível eles estão.</w:t>
      </w:r>
    </w:p>
    <w:sectPr w:rsidR="00D83FAE" w:rsidRPr="00D8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070A0"/>
    <w:multiLevelType w:val="hybridMultilevel"/>
    <w:tmpl w:val="61EC2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AE"/>
    <w:rsid w:val="0097188E"/>
    <w:rsid w:val="00D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3FA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D83FA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3F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3FA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D83FA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3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daqualidade.com.br/fluxograma-de-process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</cp:revision>
  <dcterms:created xsi:type="dcterms:W3CDTF">2016-11-24T13:46:00Z</dcterms:created>
  <dcterms:modified xsi:type="dcterms:W3CDTF">2016-11-24T13:57:00Z</dcterms:modified>
</cp:coreProperties>
</file>