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52CEB5E2" w:rsidR="00CB22F1" w:rsidRPr="009E7F1B" w:rsidRDefault="008D5F21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amostral para o teste Z (</w:t>
      </w:r>
      <w:r w:rsidR="00D37F6B">
        <w:rPr>
          <w:rFonts w:ascii="Times New Roman" w:hAnsi="Times New Roman" w:cs="Times New Roman"/>
          <w:sz w:val="24"/>
          <w:szCs w:val="24"/>
        </w:rPr>
        <w:t>unilateral</w:t>
      </w:r>
      <w:r>
        <w:rPr>
          <w:rFonts w:ascii="Times New Roman" w:hAnsi="Times New Roman" w:cs="Times New Roman"/>
          <w:sz w:val="24"/>
          <w:szCs w:val="24"/>
        </w:rPr>
        <w:t>) que compara uma média com um valor esperado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1482CFC3" w:rsidR="0021023A" w:rsidRDefault="008D5F21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n≃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789118EF" w14:textId="5A10B136" w:rsidR="009E7F1B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é o número mínimo de observações necessárias para manter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F51308C" w14:textId="3E6D0017" w:rsidR="008D5F21" w:rsidRPr="008D5F21" w:rsidRDefault="00000000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</m:oMath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é o valor crítico da distribuição Normal padrão </w:t>
      </w:r>
      <w:r w:rsidR="00D37F6B">
        <w:rPr>
          <w:rFonts w:ascii="Times New Roman" w:eastAsiaTheme="minorEastAsia" w:hAnsi="Times New Roman" w:cs="Times New Roman"/>
          <w:sz w:val="24"/>
          <w:szCs w:val="24"/>
        </w:rPr>
        <w:t>unilateral</w:t>
      </w:r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BE11A23" w14:textId="56F58ABF" w:rsidR="008D5F21" w:rsidRPr="008D5F21" w:rsidRDefault="00000000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</m:oMath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o valor crítico da distribuição Normal padrão unilateral;</w:t>
      </w:r>
    </w:p>
    <w:p w14:paraId="2876A753" w14:textId="116DC198" w:rsidR="008D5F21" w:rsidRPr="008D5F21" w:rsidRDefault="00000000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é a variância da população;</w:t>
      </w:r>
    </w:p>
    <w:p w14:paraId="6F0D0DA3" w14:textId="3BAD2B4B" w:rsidR="008D5F21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é o efeito esperado para o teste, que é definido como:</w:t>
      </w:r>
    </w:p>
    <w:p w14:paraId="50143DE6" w14:textId="77777777" w:rsidR="008D5F21" w:rsidRDefault="008D5F21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82FF65" w14:textId="4DEB1F15" w:rsidR="008D5F21" w:rsidRDefault="008D5F21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δ=μ-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FA7CA96" w14:textId="761116E3" w:rsidR="00E3634C" w:rsidRDefault="008D5F21" w:rsidP="008D5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109E77CD" w14:textId="3BB900E7" w:rsidR="008D5F21" w:rsidRPr="008D5F21" w:rsidRDefault="008D5F21" w:rsidP="008D5F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 é a média da amostra a população;</w:t>
      </w:r>
    </w:p>
    <w:p w14:paraId="7E4DB66C" w14:textId="57437C4E" w:rsidR="008D5F21" w:rsidRPr="008D5F21" w:rsidRDefault="00000000" w:rsidP="008D5F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8D5F21"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um valor esperado/determinado;</w:t>
      </w:r>
    </w:p>
    <w:sectPr w:rsidR="008D5F21" w:rsidRPr="008D5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24F7"/>
    <w:multiLevelType w:val="hybridMultilevel"/>
    <w:tmpl w:val="83ACF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60E06"/>
    <w:multiLevelType w:val="hybridMultilevel"/>
    <w:tmpl w:val="6C3C9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596443296">
    <w:abstractNumId w:val="3"/>
  </w:num>
  <w:num w:numId="4" w16cid:durableId="1274367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90B3F"/>
    <w:rsid w:val="008476AC"/>
    <w:rsid w:val="008D5F21"/>
    <w:rsid w:val="0093790B"/>
    <w:rsid w:val="009E7F1B"/>
    <w:rsid w:val="00AB445B"/>
    <w:rsid w:val="00B273DB"/>
    <w:rsid w:val="00CB22F1"/>
    <w:rsid w:val="00D37F6B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11</cp:revision>
  <dcterms:created xsi:type="dcterms:W3CDTF">2023-02-05T23:07:00Z</dcterms:created>
  <dcterms:modified xsi:type="dcterms:W3CDTF">2023-08-04T01:32:00Z</dcterms:modified>
</cp:coreProperties>
</file>