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Visão de Negócio do Produto GM - Game Mania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Finalidade</w:t>
      </w:r>
      <w:r w:rsidDel="00000000" w:rsidR="00000000" w:rsidRPr="00000000">
        <w:rPr>
          <w:rtl w:val="0"/>
        </w:rPr>
        <w:t xml:space="preserve">: Apresentar uma visão do projeto GM - Game Mania, contendo especificações e restrições de design, a fim de manter a todos os interessados sobre o sistema desenvolvido.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Escopo</w:t>
      </w:r>
      <w:r w:rsidDel="00000000" w:rsidR="00000000" w:rsidRPr="00000000">
        <w:rPr>
          <w:rtl w:val="0"/>
        </w:rPr>
        <w:t xml:space="preserve">: Este documento teve início na fase de levantamento de requisitos e deverá ser usado como base para a modelagem de caso de uso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Visão Geral</w:t>
      </w:r>
      <w:r w:rsidDel="00000000" w:rsidR="00000000" w:rsidRPr="00000000">
        <w:rPr>
          <w:rtl w:val="0"/>
        </w:rPr>
        <w:t xml:space="preserve">: É um site de e-commerce que proporciona uma grande variedade de produtos do segmento de tecnologia. Intuitivo, fácil de usar, que vai proporcionar ao usuário/cliente uma ótima experiência e segurança na sua compra.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Posicionamento no mercado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GM - Game Mania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Público-alvo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Pessoas das classes A, B e C que se interessam pelo mundo gamer. Que prezam pela qualidade de seus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Proporcionar conhecimento e oferecer produtos de qualidade voltados ao mundo gamer.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Oportunidade de negócios</w:t>
      </w:r>
      <w:r w:rsidDel="00000000" w:rsidR="00000000" w:rsidRPr="00000000">
        <w:rPr>
          <w:rtl w:val="0"/>
        </w:rPr>
        <w:t xml:space="preserve">: Este projeto visa proporcionar oportunidade de negócio no setor tecnológico, trazendo como vantagens aos consumidores das classes A, B e C, que se interessam pelo mundo gamer, alguns benefícios, como: Qualidade dos produtos, consultoria e um ótimo pós-venda.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 equipe desenvolvedora e dos clientes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405"/>
        <w:gridCol w:w="3029"/>
        <w:tblGridChange w:id="0">
          <w:tblGrid>
            <w:gridCol w:w="2595"/>
            <w:gridCol w:w="340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Pessoas responsáveis pela solicitação do produto: Site GM - Game Mania.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Disponibilizar informações necessárias para que a equipe de desenvolvimento possa implementar o produto dentro das diretrizes estabelecidas; realizar o pagamento dentro do que foi acordado; validar e solicitar melhorias.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60"/>
        <w:gridCol w:w="2279.5"/>
        <w:gridCol w:w="2279.5"/>
        <w:tblGridChange w:id="0">
          <w:tblGrid>
            <w:gridCol w:w="1710"/>
            <w:gridCol w:w="276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Pessoas das classes A, B e C. Que prezam pela qualidade de seus equipamentos tecnológicos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Utilizar 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Cadeia de vendas e pós-vendas.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Anderson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por todo produto. Desde o levantamento dos requisitos até a implantação/treinamento.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Graduado em sistemas de informação.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Disponibilizar um produto final estável, com usabilidade adequada, que proporciona uma experiência única ao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Concluir o desenvolvimento de todas as documentações.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Dedicado integralmente ao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liberados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Alternativas e concorrências</w:t>
      </w:r>
      <w:r w:rsidDel="00000000" w:rsidR="00000000" w:rsidRPr="00000000">
        <w:rPr>
          <w:rtl w:val="0"/>
        </w:rPr>
        <w:t xml:space="preserve">: Todos os alunos da turma 3 que estão participando deste curso são fortes concorrentes no mercado.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Restrições</w:t>
      </w:r>
      <w:r w:rsidDel="00000000" w:rsidR="00000000" w:rsidRPr="00000000">
        <w:rPr>
          <w:rtl w:val="0"/>
        </w:rPr>
        <w:t xml:space="preserve">: Internet Explorer 11 e anterior não funcionará adequadamente. Somente navegadores mais atuais (Chrome, Firefox, Edge e etc)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Requisitos do produto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5655"/>
        <w:tblGridChange w:id="0">
          <w:tblGrid>
            <w:gridCol w:w="334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Protocolos TCP/IP e HTTP; navegadores compatíveis: Chrome, Firefox, Edge e outros.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Qualquer sistema operacional. Por questões de performance e custo sugerimos 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 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execução e resposta em menos de 1 segundo.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ter uma tecnologia .net core, funciona perfeitamente em qualquer SO. O suporte ao sistema é fornecido por nossos técnicos através de telefone ou chat.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  <w:t xml:space="preserve">: Livro Digital SA3. Disponível em: https://senaiead.senai.br/. Acesso em: 13 mar. 2022.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