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F11C" w14:textId="05E45484" w:rsidR="00514800" w:rsidRDefault="008C506D">
      <w:pPr>
        <w:rPr>
          <w:b/>
          <w:bCs/>
        </w:rPr>
      </w:pPr>
      <w:r>
        <w:rPr>
          <w:b/>
          <w:bCs/>
        </w:rPr>
        <w:t>Purpose:</w:t>
      </w:r>
    </w:p>
    <w:p w14:paraId="263C7339" w14:textId="08A77766" w:rsidR="008C506D" w:rsidRPr="008C506D" w:rsidRDefault="008C506D">
      <w:r>
        <w:t xml:space="preserve">To assess </w:t>
      </w:r>
      <w:r w:rsidR="00743C6C">
        <w:t xml:space="preserve">the effects of other landscape composition types on bee diversity </w:t>
      </w:r>
      <w:r w:rsidR="0010473C">
        <w:t>and stability metrics.</w:t>
      </w:r>
    </w:p>
    <w:p w14:paraId="7FC54AB5" w14:textId="77777777" w:rsidR="00514800" w:rsidRDefault="00514800">
      <w:pPr>
        <w:rPr>
          <w:i/>
          <w:iCs/>
        </w:rPr>
      </w:pPr>
    </w:p>
    <w:p w14:paraId="012C525B" w14:textId="01FA70C8" w:rsidR="00B155AE" w:rsidRDefault="00873CC1">
      <w:r>
        <w:rPr>
          <w:i/>
          <w:iCs/>
        </w:rPr>
        <w:t>Corr</w:t>
      </w:r>
    </w:p>
    <w:p w14:paraId="18A6DCE4" w14:textId="764999ED" w:rsidR="0036134C" w:rsidRDefault="00873CC1">
      <w:r>
        <w:t xml:space="preserve">Bee and floral diversity metrics </w:t>
      </w:r>
      <w:r w:rsidR="000A243E">
        <w:t>calculated by site</w:t>
      </w:r>
      <w:r w:rsidR="0036134C">
        <w:t xml:space="preserve"> (in BeeDiv2022 and </w:t>
      </w:r>
      <w:r w:rsidR="00514800">
        <w:t>FloralDiv 2022 scripts respectively)</w:t>
      </w:r>
      <w:r w:rsidR="000A243E">
        <w:t xml:space="preserve">. </w:t>
      </w:r>
    </w:p>
    <w:p w14:paraId="1BDB2A9C" w14:textId="0EBA3599" w:rsidR="00873CC1" w:rsidRDefault="000A243E">
      <w:r>
        <w:t xml:space="preserve">Dataset structured for correlation analyses. </w:t>
      </w:r>
    </w:p>
    <w:p w14:paraId="72E83E17" w14:textId="77777777" w:rsidR="00E2522F" w:rsidRDefault="00E2522F"/>
    <w:p w14:paraId="43AF358D" w14:textId="18C16AA8" w:rsidR="00C928E7" w:rsidRDefault="00C928E7">
      <w:r>
        <w:rPr>
          <w:i/>
          <w:iCs/>
        </w:rPr>
        <w:t>StabilityLandscape</w:t>
      </w:r>
    </w:p>
    <w:p w14:paraId="537D720A" w14:textId="595D6575" w:rsidR="00E2522F" w:rsidRDefault="009E7B8D">
      <w:r>
        <w:t>Bee and floral diversity metrics calculated by site.</w:t>
      </w:r>
      <w:r w:rsidR="00E2522F">
        <w:t xml:space="preserve"> Landscape metrics calculated by site. </w:t>
      </w:r>
    </w:p>
    <w:p w14:paraId="4B27F420" w14:textId="2B9CC93D" w:rsidR="00E2522F" w:rsidRPr="00E2522F" w:rsidRDefault="00E2522F"/>
    <w:sectPr w:rsidR="00E2522F" w:rsidRPr="00E2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EF"/>
    <w:rsid w:val="000A243E"/>
    <w:rsid w:val="000D4C08"/>
    <w:rsid w:val="0010473C"/>
    <w:rsid w:val="002D520C"/>
    <w:rsid w:val="0036134C"/>
    <w:rsid w:val="004D07E0"/>
    <w:rsid w:val="005139E1"/>
    <w:rsid w:val="00514800"/>
    <w:rsid w:val="00586D47"/>
    <w:rsid w:val="005F2BEF"/>
    <w:rsid w:val="005F67C5"/>
    <w:rsid w:val="00743C6C"/>
    <w:rsid w:val="00873CC1"/>
    <w:rsid w:val="008C506D"/>
    <w:rsid w:val="00971B17"/>
    <w:rsid w:val="009E7B8D"/>
    <w:rsid w:val="00B155AE"/>
    <w:rsid w:val="00B1723F"/>
    <w:rsid w:val="00C928E7"/>
    <w:rsid w:val="00E2522F"/>
    <w:rsid w:val="00E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B150"/>
  <w15:chartTrackingRefBased/>
  <w15:docId w15:val="{06347C6E-2914-447F-BBE0-B0454060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Olivia Grace</dc:creator>
  <cp:keywords/>
  <dc:description/>
  <cp:lastModifiedBy>Shaffer, Olivia Grace</cp:lastModifiedBy>
  <cp:revision>13</cp:revision>
  <dcterms:created xsi:type="dcterms:W3CDTF">2024-10-16T18:54:00Z</dcterms:created>
  <dcterms:modified xsi:type="dcterms:W3CDTF">2024-10-18T00:50:00Z</dcterms:modified>
</cp:coreProperties>
</file>