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255F8" w14:textId="47685569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114">
        <w:rPr>
          <w:rFonts w:ascii="Times New Roman" w:eastAsia="Times New Roman" w:hAnsi="Times New Roman" w:cs="Times New Roman"/>
          <w:b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(copied from SEM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draft)</w:t>
      </w:r>
    </w:p>
    <w:p w14:paraId="3C08CDA1" w14:textId="77777777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527114">
        <w:rPr>
          <w:rFonts w:ascii="Times New Roman" w:eastAsia="Times New Roman" w:hAnsi="Times New Roman" w:cs="Times New Roman"/>
          <w:i/>
          <w:sz w:val="24"/>
          <w:szCs w:val="24"/>
        </w:rPr>
        <w:t>Experimental design</w:t>
      </w:r>
    </w:p>
    <w:p w14:paraId="38C57EB8" w14:textId="77777777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Our experiment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three sites </w:t>
      </w:r>
      <w:r>
        <w:rPr>
          <w:rFonts w:ascii="Times New Roman" w:eastAsia="Times New Roman" w:hAnsi="Times New Roman" w:cs="Times New Roman"/>
          <w:sz w:val="24"/>
          <w:szCs w:val="24"/>
        </w:rPr>
        <w:t>along a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gradient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devil density caused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devil facial tumor disease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(Appendix S1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1).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evil facial tumor disease outbreaks,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and subsequent devil decline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, began 26 years ago at Blue Tier, 15 years ago at West Takone, and 3 years ago at Salmon 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(Cunningham </w:t>
      </w:r>
      <w:r w:rsidRPr="001377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sz w:val="24"/>
          <w:szCs w:val="24"/>
        </w:rPr>
        <w:t>2021)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. We conducted our experiment at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winter (July-August) and summer (February-March). At each 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each season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, we established six replicate blocks separated by &gt; 1 km. Within each block, we </w:t>
      </w:r>
      <w:r>
        <w:rPr>
          <w:rFonts w:ascii="Times New Roman" w:eastAsia="Times New Roman" w:hAnsi="Times New Roman" w:cs="Times New Roman"/>
          <w:sz w:val="24"/>
          <w:szCs w:val="24"/>
        </w:rPr>
        <w:t>assess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proofErr w:type="gramStart"/>
      <w:r w:rsidRPr="00527114">
        <w:rPr>
          <w:rFonts w:ascii="Times New Roman" w:eastAsia="Times New Roman" w:hAnsi="Times New Roman" w:cs="Times New Roman"/>
          <w:sz w:val="24"/>
          <w:szCs w:val="24"/>
        </w:rPr>
        <w:t>effects</w:t>
      </w:r>
      <w:proofErr w:type="gram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of adult devil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by establishing two plots, separated by 200 m: one plot contained a carcass with full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devil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access, and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contained a carcass inside an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exclude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adult devils. Full-access plots had one adult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pademelon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carcass staked to the ground with a 45 cm star </w:t>
      </w:r>
      <w:proofErr w:type="gramStart"/>
      <w:r w:rsidRPr="00527114">
        <w:rPr>
          <w:rFonts w:ascii="Times New Roman" w:eastAsia="Times New Roman" w:hAnsi="Times New Roman" w:cs="Times New Roman"/>
          <w:sz w:val="24"/>
          <w:szCs w:val="24"/>
        </w:rPr>
        <w:t>picket</w:t>
      </w:r>
      <w:proofErr w:type="gram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Exclosures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had one carcass staked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ground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and enclosed by a weld-mesh box with 10 × 10 cm openings that allowed access to all mammalian and invertebrate scavengers except adult devils; subadult devils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less than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15 months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old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were small enough to enter.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Exclosures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were 1.1 × 1.7 × 1.0 m in size. Weld-mesh bottoms were added to the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exclosures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summer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to prevent entry by digging.</w:t>
      </w:r>
    </w:p>
    <w:p w14:paraId="0B9B1B89" w14:textId="77777777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7BFD35" w14:textId="77777777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Carcass persistence and v</w:t>
      </w:r>
      <w:r w:rsidRPr="00527114">
        <w:rPr>
          <w:rFonts w:ascii="Times New Roman" w:eastAsia="Times New Roman" w:hAnsi="Times New Roman" w:cs="Times New Roman"/>
          <w:i/>
          <w:sz w:val="24"/>
          <w:szCs w:val="24"/>
        </w:rPr>
        <w:t>ertebrate scavenging activity</w:t>
      </w:r>
    </w:p>
    <w:p w14:paraId="27ADBB10" w14:textId="77777777" w:rsidR="00BB1BC1" w:rsidRPr="00527114" w:rsidRDefault="00BB1BC1" w:rsidP="00BB1BC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During the winter (July 2023), we deployed 34 carcasses for 26 d; unforeseen weather events led to removal of two plots (1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1 full access) at Salmon River. During summer (Feb 2023), we deployed 34 carcasses for 30 d</w:t>
      </w:r>
      <w:r>
        <w:rPr>
          <w:rFonts w:ascii="Times New Roman" w:eastAsia="Times New Roman" w:hAnsi="Times New Roman" w:cs="Times New Roman"/>
          <w:sz w:val="24"/>
          <w:szCs w:val="24"/>
        </w:rPr>
        <w:t>; w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e removed one block from West Takone due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failure of an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exclosure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>. Carcasses were visited every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10 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assess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the presence or absence of internal organs, muscle, bones, tail, and hide at each carcass. Carcass persistence was quantified by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days a carcass persisted until the internal organs and muscle were fully consumed. </w:t>
      </w:r>
    </w:p>
    <w:p w14:paraId="4EEE225D" w14:textId="6390CC54" w:rsidR="00BB1BC1" w:rsidRPr="00527114" w:rsidRDefault="00BB1BC1" w:rsidP="00BB1BC1">
      <w:pPr>
        <w:spacing w:after="0" w:line="480" w:lineRule="auto"/>
        <w:ind w:firstLine="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27114">
        <w:rPr>
          <w:rFonts w:ascii="Times New Roman" w:eastAsia="Times New Roman" w:hAnsi="Times New Roman" w:cs="Times New Roman"/>
          <w:sz w:val="24"/>
          <w:szCs w:val="24"/>
        </w:rPr>
        <w:lastRenderedPageBreak/>
        <w:t>Remote wildlife cameras (Swift Enduro, Outdoor Cameras Australia, QLD)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placed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at each carcass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z w:val="24"/>
          <w:szCs w:val="24"/>
        </w:rPr>
        <w:t>ments of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carcass persistence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assess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vertebrate scavenger activity. Each camera was fastened to a tree at 0.5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1.0 m, facing the ventral side of the carcass. Cameras were active </w:t>
      </w:r>
      <w:r>
        <w:rPr>
          <w:rFonts w:ascii="Times New Roman" w:eastAsia="Times New Roman" w:hAnsi="Times New Roman" w:cs="Times New Roman"/>
          <w:sz w:val="24"/>
          <w:szCs w:val="24"/>
        </w:rPr>
        <w:t>for 24 h a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day and set at high sensitivity to capture five photos per trigger. We identified vertebrate species captured on images using the Mega-Efficient-Wildlife-Classifier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(Brook </w:t>
      </w:r>
      <w:r w:rsidRPr="00137795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2023). We tagged species using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DigiKam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software (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digiKam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team, 2020) and used </w:t>
      </w:r>
      <w:bookmarkStart w:id="1" w:name="_Hlk188446121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camtrapR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package in R (v. 4.3.2) to export the date, time, and species tag for each photo (</w:t>
      </w:r>
      <w:bookmarkStart w:id="2" w:name="_Hlk188446083"/>
      <w:proofErr w:type="spellStart"/>
      <w:r w:rsidRPr="00527114">
        <w:rPr>
          <w:rFonts w:ascii="Times New Roman" w:eastAsia="Times New Roman" w:hAnsi="Times New Roman" w:cs="Times New Roman"/>
          <w:sz w:val="24"/>
          <w:szCs w:val="24"/>
        </w:rPr>
        <w:t>Niedballa</w:t>
      </w:r>
      <w:proofErr w:type="spellEnd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795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  <w:bookmarkEnd w:id="2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bookmarkEnd w:id="1"/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Tasmanian devils were also scored by age (adult or subadult) based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body size and head width. For all vertebrate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photo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s, we scored foraging behavior as a binary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 xml:space="preserve">1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they were </w:t>
      </w:r>
      <w:r w:rsidRPr="00527114">
        <w:rPr>
          <w:rFonts w:ascii="Times New Roman" w:eastAsia="Times New Roman" w:hAnsi="Times New Roman" w:cs="Times New Roman"/>
          <w:sz w:val="24"/>
          <w:szCs w:val="24"/>
        </w:rPr>
        <w:t>consuming the carcass and 0 if not</w:t>
      </w:r>
      <w:r w:rsidR="00E0497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90BF451" w14:textId="77777777" w:rsidR="00F6328B" w:rsidRDefault="00F6328B"/>
    <w:sectPr w:rsidR="00F6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1"/>
    <w:rsid w:val="00871B85"/>
    <w:rsid w:val="00BB1BC1"/>
    <w:rsid w:val="00E0497E"/>
    <w:rsid w:val="00F42CF8"/>
    <w:rsid w:val="00F6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ACE6"/>
  <w15:chartTrackingRefBased/>
  <w15:docId w15:val="{A93F0A42-DB62-4637-9A3A-0D95E552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C1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Bartel, Savannah L</dc:creator>
  <cp:keywords/>
  <dc:description/>
  <cp:lastModifiedBy>Anderson, Riley Morgan</cp:lastModifiedBy>
  <cp:revision>2</cp:revision>
  <dcterms:created xsi:type="dcterms:W3CDTF">2025-02-24T17:31:00Z</dcterms:created>
  <dcterms:modified xsi:type="dcterms:W3CDTF">2025-02-24T17:31:00Z</dcterms:modified>
</cp:coreProperties>
</file>