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2EF62" w14:textId="573360F6" w:rsidR="005068FD" w:rsidRDefault="005068FD" w:rsidP="005068FD">
      <w:pPr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 xml:space="preserve">1) </w:t>
      </w:r>
      <w:r w:rsidR="00EE793C">
        <w:rPr>
          <w:rFonts w:ascii="Arial" w:hAnsi="Arial" w:cs="Arial"/>
          <w:sz w:val="24"/>
          <w:szCs w:val="24"/>
        </w:rPr>
        <w:tab/>
      </w:r>
      <w:r w:rsidRPr="005068FD">
        <w:rPr>
          <w:rFonts w:ascii="Arial" w:hAnsi="Arial" w:cs="Arial"/>
          <w:sz w:val="24"/>
          <w:szCs w:val="24"/>
        </w:rPr>
        <w:t>Tendo em vista um plano cartesiano com duas classes, quando passamos uma reta sobre essas duas classes não conseguimos separar as mesmas</w:t>
      </w:r>
      <w:r>
        <w:rPr>
          <w:rFonts w:ascii="Arial" w:hAnsi="Arial" w:cs="Arial"/>
          <w:sz w:val="24"/>
          <w:szCs w:val="24"/>
        </w:rPr>
        <w:t>, isso é um problema não linearmente separável</w:t>
      </w:r>
      <w:r w:rsidRPr="005068F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No</w:t>
      </w:r>
      <w:r w:rsidRPr="005068FD">
        <w:rPr>
          <w:rFonts w:ascii="Arial" w:hAnsi="Arial" w:cs="Arial"/>
          <w:sz w:val="24"/>
          <w:szCs w:val="24"/>
        </w:rPr>
        <w:t xml:space="preserve"> exemplo da porta XOR, temos:</w:t>
      </w:r>
    </w:p>
    <w:p w14:paraId="62A54C1A" w14:textId="11E53A88" w:rsidR="005068FD" w:rsidRPr="005068FD" w:rsidRDefault="00B2076E" w:rsidP="00506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DDFE7F" wp14:editId="56C30009">
            <wp:extent cx="3075940" cy="2847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6A01" w14:textId="77777777" w:rsidR="005068FD" w:rsidRPr="005068FD" w:rsidRDefault="005068FD" w:rsidP="005068FD">
      <w:pPr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>0 0 = 0 (falso)</w:t>
      </w:r>
    </w:p>
    <w:p w14:paraId="5B3D7550" w14:textId="77777777" w:rsidR="005068FD" w:rsidRPr="005068FD" w:rsidRDefault="005068FD" w:rsidP="005068FD">
      <w:pPr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>0 1 = 1 (verdadeiro)</w:t>
      </w:r>
    </w:p>
    <w:p w14:paraId="5FCA6CCE" w14:textId="77777777" w:rsidR="005068FD" w:rsidRPr="005068FD" w:rsidRDefault="005068FD" w:rsidP="005068FD">
      <w:pPr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>1 0 = 1 (verdadeiro)</w:t>
      </w:r>
    </w:p>
    <w:p w14:paraId="73BD0681" w14:textId="23230A31" w:rsidR="005068FD" w:rsidRDefault="005068FD" w:rsidP="005068FD">
      <w:pPr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>1 1 = 0 (falso)</w:t>
      </w:r>
    </w:p>
    <w:p w14:paraId="124AC748" w14:textId="5918D014" w:rsidR="005068FD" w:rsidRDefault="005068FD" w:rsidP="00EE793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quando passamos uma reta entre as classes 0 e 1 tendo em vista a porta lógica XOR, vemos que não é possível separar as mesmas.</w:t>
      </w:r>
    </w:p>
    <w:p w14:paraId="271EF9D0" w14:textId="77777777" w:rsidR="00B50AB3" w:rsidRDefault="005068FD" w:rsidP="00EE793C">
      <w:pPr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72B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 </w:t>
      </w:r>
      <w:proofErr w:type="spellStart"/>
      <w:r w:rsidR="00726A12" w:rsidRP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Perceptron</w:t>
      </w:r>
      <w:proofErr w:type="spellEnd"/>
      <w:r w:rsidR="00726A12" w:rsidRP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726A12" w:rsidRP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Rosenblatt</w:t>
      </w:r>
      <w:proofErr w:type="spellEnd"/>
      <w:r w:rsidR="00726A12" w:rsidRP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(1958)</w:t>
      </w:r>
      <w:r w:rsid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2B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consegue resolver somente funções linearmente separáveis</w:t>
      </w:r>
      <w:r w:rsidR="00172B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uma vez que o</w:t>
      </w:r>
      <w:r w:rsid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mesmo</w:t>
      </w:r>
      <w:r w:rsidRPr="00172B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não consegue gerar um hiperplano</w:t>
      </w:r>
      <w:r w:rsidR="00726A1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2B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separar os dados. </w:t>
      </w:r>
    </w:p>
    <w:p w14:paraId="35AF83BE" w14:textId="5F4C1148" w:rsidR="005068FD" w:rsidRDefault="00726A12" w:rsidP="00EE793C">
      <w:pPr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Sendo assim</w:t>
      </w:r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para resolver problemas dos que não são linearmente separáveis temos que usar redes mais complexas, como a </w:t>
      </w:r>
      <w:proofErr w:type="spellStart"/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multilayer</w:t>
      </w:r>
      <w:proofErr w:type="spellEnd"/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perceptron</w:t>
      </w:r>
      <w:proofErr w:type="spellEnd"/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inserindo camadas </w:t>
      </w:r>
      <w:proofErr w:type="spellStart"/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ocuttas</w:t>
      </w:r>
      <w:proofErr w:type="spellEnd"/>
      <w:r w:rsidR="00C660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as quais os neurônios possuem funções de ativação não lineares</w:t>
      </w:r>
      <w:r w:rsidR="005236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Portanto, se eu passar duas retas</w:t>
      </w:r>
      <w:r w:rsidR="005F4F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(uma reta que resolve o problema da porta lógica AND e uma reta da porta</w:t>
      </w:r>
      <w:r w:rsidR="009B63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lógica</w:t>
      </w:r>
      <w:r w:rsidR="005F4F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OR)</w:t>
      </w:r>
      <w:r w:rsidR="00B207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gráfico acima da porta XOR,</w:t>
      </w:r>
      <w:r w:rsidR="005236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</w:t>
      </w:r>
      <w:proofErr w:type="gramStart"/>
      <w:r w:rsidR="005236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representam,</w:t>
      </w:r>
      <w:proofErr w:type="gramEnd"/>
      <w:r w:rsidR="005236B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cada um, um neurônio da camada o culta, aliada a uma função de ativação</w:t>
      </w:r>
      <w:r w:rsidR="00B207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podemos resolver o este problema não linear, como representado pelo gráfico abaixo.</w:t>
      </w:r>
    </w:p>
    <w:p w14:paraId="0C5D0EC5" w14:textId="65776712" w:rsidR="00B2076E" w:rsidRDefault="00B2076E" w:rsidP="005068F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DD96F0B" wp14:editId="359709AB">
            <wp:extent cx="3075940" cy="2847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0491" w14:textId="4782BE27" w:rsidR="00B2076E" w:rsidRPr="005236BC" w:rsidRDefault="00B2076E" w:rsidP="005068F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1F636852" wp14:editId="5941AC7B">
            <wp:extent cx="4599940" cy="2202815"/>
            <wp:effectExtent l="0" t="0" r="0" b="6985"/>
            <wp:docPr id="6" name="Imagem 6" descr="Multi-layer Perceptron in TensorFlow: Part 1, XOR – Machine Learning  Resear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-layer Perceptron in TensorFlow: Part 1, XOR – Machine Learning  Research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D3AF" w14:textId="77777777" w:rsidR="005068FD" w:rsidRPr="005068FD" w:rsidRDefault="005068FD" w:rsidP="005068FD">
      <w:pPr>
        <w:rPr>
          <w:rFonts w:ascii="Arial" w:hAnsi="Arial" w:cs="Arial"/>
          <w:sz w:val="24"/>
          <w:szCs w:val="24"/>
        </w:rPr>
      </w:pPr>
    </w:p>
    <w:p w14:paraId="0F8EBB3E" w14:textId="77777777" w:rsidR="005068FD" w:rsidRPr="005068FD" w:rsidRDefault="005068FD" w:rsidP="005068FD">
      <w:pPr>
        <w:rPr>
          <w:rFonts w:ascii="Arial" w:hAnsi="Arial" w:cs="Arial"/>
          <w:sz w:val="24"/>
          <w:szCs w:val="24"/>
        </w:rPr>
      </w:pPr>
    </w:p>
    <w:p w14:paraId="50A1B8E6" w14:textId="414440E3" w:rsidR="005068FD" w:rsidRPr="005068FD" w:rsidRDefault="005068FD" w:rsidP="005068FD">
      <w:pPr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 xml:space="preserve">2) </w:t>
      </w:r>
      <w:r w:rsidR="00EE793C">
        <w:rPr>
          <w:rFonts w:ascii="Arial" w:hAnsi="Arial" w:cs="Arial"/>
          <w:sz w:val="24"/>
          <w:szCs w:val="24"/>
        </w:rPr>
        <w:tab/>
      </w:r>
      <w:r w:rsidRPr="005068FD">
        <w:rPr>
          <w:rFonts w:ascii="Arial" w:hAnsi="Arial" w:cs="Arial"/>
          <w:sz w:val="24"/>
          <w:szCs w:val="24"/>
        </w:rPr>
        <w:t xml:space="preserve">O gradiente de descida é usado na manipulação de ajustes de pesos, com intuito de encontrar a combinação de pesos que o erro seja o menor possível. A </w:t>
      </w:r>
      <w:r w:rsidR="004E26CF">
        <w:rPr>
          <w:rFonts w:ascii="Arial" w:hAnsi="Arial" w:cs="Arial"/>
          <w:sz w:val="24"/>
          <w:szCs w:val="24"/>
        </w:rPr>
        <w:t>ideia</w:t>
      </w:r>
      <w:r w:rsidRPr="005068FD">
        <w:rPr>
          <w:rFonts w:ascii="Arial" w:hAnsi="Arial" w:cs="Arial"/>
          <w:sz w:val="24"/>
          <w:szCs w:val="24"/>
        </w:rPr>
        <w:t xml:space="preserve"> é que o gradiente seja o mínimo possível, para isso usamos o cálculo do gradiente. Temos erros iniciais, vai aplicando o cálculo do gradiente até encontrar o menor ponto de gradiente possível, o </w:t>
      </w:r>
      <w:r w:rsidR="00EE793C" w:rsidRPr="005068FD">
        <w:rPr>
          <w:rFonts w:ascii="Arial" w:hAnsi="Arial" w:cs="Arial"/>
          <w:sz w:val="24"/>
          <w:szCs w:val="24"/>
        </w:rPr>
        <w:t>chamado</w:t>
      </w:r>
      <w:r w:rsidRPr="005068FD">
        <w:rPr>
          <w:rFonts w:ascii="Arial" w:hAnsi="Arial" w:cs="Arial"/>
          <w:sz w:val="24"/>
          <w:szCs w:val="24"/>
        </w:rPr>
        <w:t xml:space="preserve"> mínimo global. Portanto, à medida que os pesos são ajustados, o </w:t>
      </w:r>
      <w:r w:rsidR="00EE793C" w:rsidRPr="005068FD">
        <w:rPr>
          <w:rFonts w:ascii="Arial" w:hAnsi="Arial" w:cs="Arial"/>
          <w:sz w:val="24"/>
          <w:szCs w:val="24"/>
        </w:rPr>
        <w:t>gradiente</w:t>
      </w:r>
      <w:r w:rsidRPr="005068FD">
        <w:rPr>
          <w:rFonts w:ascii="Arial" w:hAnsi="Arial" w:cs="Arial"/>
          <w:sz w:val="24"/>
          <w:szCs w:val="24"/>
        </w:rPr>
        <w:t xml:space="preserve"> vai descendo.</w:t>
      </w:r>
    </w:p>
    <w:p w14:paraId="673F21E6" w14:textId="38645D43" w:rsidR="005068FD" w:rsidRPr="005068FD" w:rsidRDefault="005068FD" w:rsidP="00EE793C">
      <w:pPr>
        <w:ind w:firstLine="708"/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 xml:space="preserve">O delta da camada escondida é dada pela </w:t>
      </w:r>
      <w:r w:rsidR="00EE793C" w:rsidRPr="005068FD">
        <w:rPr>
          <w:rFonts w:ascii="Arial" w:hAnsi="Arial" w:cs="Arial"/>
          <w:sz w:val="24"/>
          <w:szCs w:val="24"/>
        </w:rPr>
        <w:t>multiplicação</w:t>
      </w:r>
      <w:r w:rsidRPr="005068FD">
        <w:rPr>
          <w:rFonts w:ascii="Arial" w:hAnsi="Arial" w:cs="Arial"/>
          <w:sz w:val="24"/>
          <w:szCs w:val="24"/>
        </w:rPr>
        <w:t xml:space="preserve"> da derivada da função de ativação do neurônio da camada oculta, peso posterior e o delta de </w:t>
      </w:r>
      <w:proofErr w:type="gramStart"/>
      <w:r w:rsidRPr="005068FD">
        <w:rPr>
          <w:rFonts w:ascii="Arial" w:hAnsi="Arial" w:cs="Arial"/>
          <w:sz w:val="24"/>
          <w:szCs w:val="24"/>
        </w:rPr>
        <w:t>saída(</w:t>
      </w:r>
      <w:proofErr w:type="gramEnd"/>
      <w:r w:rsidRPr="005068FD">
        <w:rPr>
          <w:rFonts w:ascii="Arial" w:hAnsi="Arial" w:cs="Arial"/>
          <w:sz w:val="24"/>
          <w:szCs w:val="24"/>
        </w:rPr>
        <w:t>o delta de saída deve ser calculado antes do delta da camada de saída.).</w:t>
      </w:r>
    </w:p>
    <w:p w14:paraId="7C04664B" w14:textId="29B06133" w:rsidR="005068FD" w:rsidRPr="005068FD" w:rsidRDefault="005068FD" w:rsidP="00EE793C">
      <w:pPr>
        <w:ind w:firstLine="708"/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 xml:space="preserve">Para calcular o Delta de saúda, calculo a derivada da função </w:t>
      </w:r>
      <w:proofErr w:type="gramStart"/>
      <w:r w:rsidRPr="005068FD">
        <w:rPr>
          <w:rFonts w:ascii="Arial" w:hAnsi="Arial" w:cs="Arial"/>
          <w:sz w:val="24"/>
          <w:szCs w:val="24"/>
        </w:rPr>
        <w:t>de</w:t>
      </w:r>
      <w:proofErr w:type="gramEnd"/>
      <w:r w:rsidRPr="005068F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068FD">
        <w:rPr>
          <w:rFonts w:ascii="Arial" w:hAnsi="Arial" w:cs="Arial"/>
          <w:sz w:val="24"/>
          <w:szCs w:val="24"/>
        </w:rPr>
        <w:t>ativação</w:t>
      </w:r>
      <w:proofErr w:type="gramEnd"/>
      <w:r w:rsidRPr="005068FD">
        <w:rPr>
          <w:rFonts w:ascii="Arial" w:hAnsi="Arial" w:cs="Arial"/>
          <w:sz w:val="24"/>
          <w:szCs w:val="24"/>
        </w:rPr>
        <w:t>, logo após</w:t>
      </w:r>
      <w:r w:rsidR="00EE793C">
        <w:rPr>
          <w:rFonts w:ascii="Arial" w:hAnsi="Arial" w:cs="Arial"/>
          <w:sz w:val="24"/>
          <w:szCs w:val="24"/>
        </w:rPr>
        <w:t xml:space="preserve"> eu</w:t>
      </w:r>
      <w:r w:rsidRPr="005068FD">
        <w:rPr>
          <w:rFonts w:ascii="Arial" w:hAnsi="Arial" w:cs="Arial"/>
          <w:sz w:val="24"/>
          <w:szCs w:val="24"/>
        </w:rPr>
        <w:t xml:space="preserve"> calculo do parâmetro delta de saída, sendo este delta de saída = erro(resultado esperado - resultado previsto)*</w:t>
      </w:r>
      <w:proofErr w:type="spellStart"/>
      <w:r w:rsidRPr="005068FD">
        <w:rPr>
          <w:rFonts w:ascii="Arial" w:hAnsi="Arial" w:cs="Arial"/>
          <w:sz w:val="24"/>
          <w:szCs w:val="24"/>
        </w:rPr>
        <w:t>derivadaDaFunçãodeAtivação</w:t>
      </w:r>
      <w:proofErr w:type="spellEnd"/>
      <w:r w:rsidRPr="005068FD">
        <w:rPr>
          <w:rFonts w:ascii="Arial" w:hAnsi="Arial" w:cs="Arial"/>
          <w:sz w:val="24"/>
          <w:szCs w:val="24"/>
        </w:rPr>
        <w:t xml:space="preserve">. </w:t>
      </w:r>
    </w:p>
    <w:p w14:paraId="6CF8C505" w14:textId="22DD16C1" w:rsidR="004614B3" w:rsidRPr="005068FD" w:rsidRDefault="005068FD" w:rsidP="005E4CEF">
      <w:pPr>
        <w:ind w:firstLine="708"/>
        <w:rPr>
          <w:rFonts w:ascii="Arial" w:hAnsi="Arial" w:cs="Arial"/>
          <w:sz w:val="24"/>
          <w:szCs w:val="24"/>
        </w:rPr>
      </w:pPr>
      <w:r w:rsidRPr="005068FD">
        <w:rPr>
          <w:rFonts w:ascii="Arial" w:hAnsi="Arial" w:cs="Arial"/>
          <w:sz w:val="24"/>
          <w:szCs w:val="24"/>
        </w:rPr>
        <w:t>Por fim</w:t>
      </w:r>
      <w:r w:rsidR="004614B3">
        <w:rPr>
          <w:rFonts w:ascii="Arial" w:hAnsi="Arial" w:cs="Arial"/>
          <w:sz w:val="24"/>
          <w:szCs w:val="24"/>
        </w:rPr>
        <w:t>, faz-se necessário</w:t>
      </w:r>
      <w:r w:rsidRPr="005068FD">
        <w:rPr>
          <w:rFonts w:ascii="Arial" w:hAnsi="Arial" w:cs="Arial"/>
          <w:sz w:val="24"/>
          <w:szCs w:val="24"/>
        </w:rPr>
        <w:t xml:space="preserve"> encontr</w:t>
      </w:r>
      <w:r w:rsidR="004614B3">
        <w:rPr>
          <w:rFonts w:ascii="Arial" w:hAnsi="Arial" w:cs="Arial"/>
          <w:sz w:val="24"/>
          <w:szCs w:val="24"/>
        </w:rPr>
        <w:t>ar</w:t>
      </w:r>
      <w:r w:rsidRPr="005068FD">
        <w:rPr>
          <w:rFonts w:ascii="Arial" w:hAnsi="Arial" w:cs="Arial"/>
          <w:sz w:val="24"/>
          <w:szCs w:val="24"/>
        </w:rPr>
        <w:t xml:space="preserve"> a </w:t>
      </w:r>
      <w:r w:rsidR="00EE793C" w:rsidRPr="005068FD">
        <w:rPr>
          <w:rFonts w:ascii="Arial" w:hAnsi="Arial" w:cs="Arial"/>
          <w:sz w:val="24"/>
          <w:szCs w:val="24"/>
        </w:rPr>
        <w:t>direção</w:t>
      </w:r>
      <w:r w:rsidRPr="005068FD">
        <w:rPr>
          <w:rFonts w:ascii="Arial" w:hAnsi="Arial" w:cs="Arial"/>
          <w:sz w:val="24"/>
          <w:szCs w:val="24"/>
        </w:rPr>
        <w:t xml:space="preserve"> </w:t>
      </w:r>
      <w:r w:rsidR="004614B3">
        <w:rPr>
          <w:rFonts w:ascii="Arial" w:hAnsi="Arial" w:cs="Arial"/>
          <w:sz w:val="24"/>
          <w:szCs w:val="24"/>
        </w:rPr>
        <w:t>até o</w:t>
      </w:r>
      <w:r w:rsidRPr="005068FD">
        <w:rPr>
          <w:rFonts w:ascii="Arial" w:hAnsi="Arial" w:cs="Arial"/>
          <w:sz w:val="24"/>
          <w:szCs w:val="24"/>
        </w:rPr>
        <w:t xml:space="preserve"> mínimo global.</w:t>
      </w:r>
      <w:bookmarkStart w:id="0" w:name="_GoBack"/>
      <w:bookmarkEnd w:id="0"/>
    </w:p>
    <w:sectPr w:rsidR="004614B3" w:rsidRPr="00506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FD"/>
    <w:rsid w:val="00172B20"/>
    <w:rsid w:val="0034172A"/>
    <w:rsid w:val="004614B3"/>
    <w:rsid w:val="004E26CF"/>
    <w:rsid w:val="005068FD"/>
    <w:rsid w:val="005236BC"/>
    <w:rsid w:val="005E4CEF"/>
    <w:rsid w:val="005F4F80"/>
    <w:rsid w:val="00726A12"/>
    <w:rsid w:val="00937C29"/>
    <w:rsid w:val="009B63DD"/>
    <w:rsid w:val="00B2076E"/>
    <w:rsid w:val="00B50AB3"/>
    <w:rsid w:val="00C6606C"/>
    <w:rsid w:val="00E55BAA"/>
    <w:rsid w:val="00E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8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8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santos</dc:creator>
  <cp:keywords/>
  <dc:description/>
  <cp:lastModifiedBy>-Anderson Bessa'</cp:lastModifiedBy>
  <cp:revision>18</cp:revision>
  <dcterms:created xsi:type="dcterms:W3CDTF">2021-03-02T03:17:00Z</dcterms:created>
  <dcterms:modified xsi:type="dcterms:W3CDTF">2021-03-06T03:49:00Z</dcterms:modified>
</cp:coreProperties>
</file>