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Checkout Customer Research Notes</w:t>
      </w:r>
    </w:p>
    <w:p>
      <w:r>
        <w:t>A small set of customer observations about checkout friction, mobile usability, and trust signals.</w:t>
      </w:r>
    </w:p>
    <w:p>
      <w:pPr>
        <w:pStyle w:val="Heading1"/>
      </w:pPr>
      <w:r>
        <w:t>Observed Friction</w:t>
      </w:r>
    </w:p>
    <w:p>
      <w:pPr>
        <w:pStyle w:val="ListBullet"/>
      </w:pPr>
      <w:r>
        <w:t>Customers hesitate when address autocomplete appears slow or empty.</w:t>
      </w:r>
    </w:p>
    <w:p>
      <w:pPr>
        <w:pStyle w:val="ListBullet"/>
      </w:pPr>
      <w:r>
        <w:t>Inline validation feels noisy when errors appear while the customer is still typing.</w:t>
      </w:r>
    </w:p>
    <w:p>
      <w:pPr>
        <w:pStyle w:val="ListBullet"/>
      </w:pPr>
      <w:r>
        <w:t>Mobile customers want fewer visible fields and a clear final action.</w:t>
      </w:r>
    </w:p>
    <w:p>
      <w:pPr>
        <w:pStyle w:val="ListBullet"/>
      </w:pPr>
      <w:r>
        <w:t>Several customers missed optional company-name fields when they looked required.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Validate most address fields on blur, not on every keystroke.</w:t>
      </w:r>
    </w:p>
    <w:p>
      <w:pPr>
        <w:pStyle w:val="ListBullet"/>
      </w:pPr>
      <w:r>
        <w:t>Keep postcode lookup realtime, with a loading state and manual fallback.</w:t>
      </w:r>
    </w:p>
    <w:p>
      <w:pPr>
        <w:pStyle w:val="ListBullet"/>
      </w:pPr>
      <w:r>
        <w:t>Collapse low-use fields behind explicit optional links.</w:t>
      </w:r>
    </w:p>
    <w:p>
      <w:pPr>
        <w:pStyle w:val="ListBullet"/>
      </w:pPr>
      <w:r>
        <w:t>Tie error messages to fields for screen readers.</w:t>
      </w:r>
    </w:p>
    <w:p>
      <w:pPr>
        <w:pStyle w:val="Heading1"/>
      </w:pPr>
      <w:r>
        <w:t>Cross-reference Hints</w:t>
      </w:r>
    </w:p>
    <w:p>
      <w:r>
        <w:t>This document should link to the design review, the Loqate incident, and the analytics bug summary when converted into an Obsidian vault.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Checkout Customer Research Notes</dc:title>
  <dc:subject>Workshop sample source document</dc:subject>
  <dc:creator>Fictional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