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C3BC2" w:rsidRDefault="00FC3BC2" w:rsidP="00FC3BC2">
      <w:pPr>
        <w:shd w:val="clear" w:color="auto" w:fill="FFFFFF"/>
        <w:spacing w:line="300" w:lineRule="atLeast"/>
        <w:ind w:left="150"/>
        <w:divId w:val="1016350539"/>
        <w:rPr>
          <w:rStyle w:val="Hipervnculo"/>
          <w:rFonts w:ascii="Arial" w:eastAsia="Times New Roman" w:hAnsi="Arial" w:cs="Arial"/>
          <w:sz w:val="27"/>
          <w:szCs w:val="27"/>
          <w:lang w:val="en"/>
        </w:rPr>
      </w:pPr>
      <w:r>
        <w:rPr>
          <w:rFonts w:ascii="Arial" w:eastAsia="Times New Roman" w:hAnsi="Arial" w:cs="Arial"/>
          <w:color w:val="777777"/>
          <w:lang w:val="en"/>
        </w:rPr>
        <w:fldChar w:fldCharType="begin"/>
      </w:r>
      <w:r>
        <w:rPr>
          <w:rFonts w:ascii="Arial" w:eastAsia="Times New Roman" w:hAnsi="Arial" w:cs="Arial"/>
          <w:color w:val="777777"/>
          <w:lang w:val="en"/>
        </w:rPr>
        <w:instrText>HYPERLINK "D:\\hnqn\\Laboratorio_UltimaVersion\\WebLab\\website\\jornadas\\index.html"</w:instrText>
      </w:r>
      <w:r>
        <w:rPr>
          <w:rFonts w:ascii="Arial" w:eastAsia="Times New Roman" w:hAnsi="Arial" w:cs="Arial"/>
          <w:color w:val="777777"/>
          <w:lang w:val="en"/>
        </w:rPr>
        <w:fldChar w:fldCharType="separate"/>
      </w:r>
    </w:p>
    <w:p w:rsidR="00FC3BC2" w:rsidRPr="00FC3BC2" w:rsidRDefault="00FC3BC2" w:rsidP="00FC3BC2">
      <w:pPr>
        <w:shd w:val="clear" w:color="auto" w:fill="FFFFFF"/>
        <w:spacing w:after="150"/>
        <w:ind w:left="450"/>
        <w:jc w:val="center"/>
        <w:outlineLvl w:val="3"/>
        <w:divId w:val="1016350539"/>
        <w:rPr>
          <w:rFonts w:ascii="inherit" w:hAnsi="inherit"/>
          <w:b/>
          <w:bCs/>
          <w:i/>
          <w:iCs/>
          <w:spacing w:val="-8"/>
          <w:sz w:val="44"/>
          <w:szCs w:val="44"/>
        </w:rPr>
      </w:pPr>
      <w:r w:rsidRPr="00FC3BC2">
        <w:rPr>
          <w:rFonts w:ascii="inherit" w:eastAsia="Times New Roman" w:hAnsi="inherit" w:cs="Arial"/>
          <w:b/>
          <w:bCs/>
          <w:i/>
          <w:iCs/>
          <w:color w:val="428BCA"/>
          <w:spacing w:val="-8"/>
          <w:sz w:val="44"/>
          <w:szCs w:val="44"/>
        </w:rPr>
        <w:t>X Jornadas Bioquímicas Provinciales</w:t>
      </w:r>
    </w:p>
    <w:p w:rsidR="00FC3BC2" w:rsidRPr="00336B1F" w:rsidRDefault="00FC3BC2" w:rsidP="00FC3BC2">
      <w:pPr>
        <w:shd w:val="clear" w:color="auto" w:fill="FFFFFF"/>
        <w:divId w:val="1016350539"/>
        <w:rPr>
          <w:rFonts w:ascii="Arial" w:eastAsia="Times New Roman" w:hAnsi="Arial" w:cs="Arial"/>
          <w:color w:val="777777"/>
        </w:rPr>
      </w:pPr>
      <w:r>
        <w:rPr>
          <w:rFonts w:ascii="Arial" w:eastAsia="Times New Roman" w:hAnsi="Arial" w:cs="Arial"/>
          <w:color w:val="777777"/>
          <w:lang w:val="en"/>
        </w:rPr>
        <w:fldChar w:fldCharType="end"/>
      </w:r>
    </w:p>
    <w:p w:rsidR="00FC3BC2" w:rsidRPr="00336B1F" w:rsidRDefault="00FC3BC2" w:rsidP="00FC3BC2">
      <w:pPr>
        <w:shd w:val="clear" w:color="auto" w:fill="FFFFFF"/>
        <w:divId w:val="1016350539"/>
        <w:rPr>
          <w:rFonts w:ascii="Arial" w:eastAsia="Times New Roman" w:hAnsi="Arial" w:cs="Arial"/>
          <w:color w:val="777777"/>
        </w:rPr>
      </w:pPr>
      <w:r>
        <w:rPr>
          <w:rFonts w:ascii="Arial" w:eastAsia="Times New Roman" w:hAnsi="Arial" w:cs="Arial"/>
          <w:noProof/>
          <w:vanish/>
          <w:color w:val="428BCA"/>
        </w:rPr>
        <w:drawing>
          <wp:inline distT="0" distB="0" distL="0" distR="0" wp14:anchorId="5B9BC2F3" wp14:editId="0192D44D">
            <wp:extent cx="323850" cy="323850"/>
            <wp:effectExtent l="0" t="0" r="0" b="0"/>
            <wp:docPr id="1" name="Imagen 1" descr="D:\hnqn\Laboratorio_UltimaVersion\WebLab\website\jornadas\images\nav_icon.png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nqn\Laboratorio_UltimaVersion\WebLab\website\jornadas\images\nav_icon.png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C2" w:rsidRPr="00336B1F" w:rsidRDefault="00FC3BC2" w:rsidP="00FC3BC2">
      <w:pPr>
        <w:pStyle w:val="Ttulo2"/>
        <w:divId w:val="1016350539"/>
        <w:rPr>
          <w:rFonts w:eastAsia="Times New Roman" w:cs="Arial"/>
          <w:color w:val="777777"/>
        </w:rPr>
      </w:pPr>
      <w:r w:rsidRPr="00336B1F">
        <w:rPr>
          <w:rFonts w:eastAsia="Times New Roman" w:cs="Arial"/>
          <w:color w:val="777777"/>
        </w:rPr>
        <w:t>Programa de las Jornadas</w:t>
      </w:r>
    </w:p>
    <w:p w:rsidR="00D158AD" w:rsidRDefault="008677EC">
      <w:pPr>
        <w:pStyle w:val="Ttulo4"/>
        <w:divId w:val="1016350539"/>
        <w:rPr>
          <w:rFonts w:eastAsia="Times New Roman"/>
          <w:lang w:val="en"/>
        </w:rPr>
      </w:pPr>
      <w:hyperlink w:anchor="collapseOne-alt3" w:history="1">
        <w:r w:rsidR="00D414DF">
          <w:rPr>
            <w:rStyle w:val="Textoennegrita"/>
            <w:rFonts w:eastAsia="Times New Roman"/>
            <w:b/>
            <w:bCs/>
            <w:color w:val="0000FF"/>
            <w:u w:val="single"/>
            <w:lang w:val="en"/>
          </w:rPr>
          <w:t>JUEVES 6</w:t>
        </w:r>
      </w:hyperlink>
      <w:r w:rsidR="00D414DF">
        <w:rPr>
          <w:rFonts w:eastAsia="Times New Roman"/>
          <w:lang w:val="e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D158AD">
        <w:trPr>
          <w:divId w:val="206376189"/>
          <w:tblCellSpacing w:w="15" w:type="dxa"/>
        </w:trPr>
        <w:tc>
          <w:tcPr>
            <w:tcW w:w="0" w:type="auto"/>
            <w:hideMark/>
          </w:tcPr>
          <w:p w:rsidR="00D158AD" w:rsidRDefault="00D158AD">
            <w:pPr>
              <w:rPr>
                <w:rFonts w:eastAsia="Times New Roman"/>
              </w:rPr>
            </w:pPr>
          </w:p>
        </w:tc>
      </w:tr>
      <w:tr w:rsidR="00D158AD">
        <w:trPr>
          <w:divId w:val="206376189"/>
          <w:tblCellSpacing w:w="15" w:type="dxa"/>
        </w:trPr>
        <w:tc>
          <w:tcPr>
            <w:tcW w:w="0" w:type="auto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>08.30-09.00</w:t>
            </w:r>
            <w:r>
              <w:rPr>
                <w:rFonts w:eastAsia="Times New Roman"/>
              </w:rPr>
              <w:t>   Recepción y bienvenida.</w:t>
            </w:r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158AD">
        <w:trPr>
          <w:divId w:val="206376189"/>
          <w:tblCellSpacing w:w="15" w:type="dxa"/>
        </w:trPr>
        <w:tc>
          <w:tcPr>
            <w:tcW w:w="0" w:type="auto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 xml:space="preserve">09.00-09.40 </w:t>
            </w:r>
            <w:r>
              <w:rPr>
                <w:rFonts w:eastAsia="Times New Roman"/>
              </w:rPr>
              <w:t xml:space="preserve">  Análisis de la Información para la mejora </w:t>
            </w:r>
            <w:proofErr w:type="spellStart"/>
            <w:r>
              <w:rPr>
                <w:rFonts w:eastAsia="Times New Roman"/>
              </w:rPr>
              <w:t>contínua</w:t>
            </w:r>
            <w:proofErr w:type="spellEnd"/>
            <w:r>
              <w:rPr>
                <w:rFonts w:eastAsia="Times New Roman"/>
              </w:rPr>
              <w:t xml:space="preserve">. Disertante: Ing </w:t>
            </w:r>
            <w:proofErr w:type="spellStart"/>
            <w:r>
              <w:rPr>
                <w:rFonts w:eastAsia="Times New Roman"/>
              </w:rPr>
              <w:t>Claverie</w:t>
            </w:r>
            <w:proofErr w:type="spellEnd"/>
            <w:r>
              <w:rPr>
                <w:rFonts w:eastAsia="Times New Roman"/>
              </w:rPr>
              <w:t xml:space="preserve"> Gervasio, MIS Carolina Pintos, ANA. Andrea Panchenko</w:t>
            </w:r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D158AD">
        <w:trPr>
          <w:divId w:val="206376189"/>
          <w:tblCellSpacing w:w="15" w:type="dxa"/>
        </w:trPr>
        <w:tc>
          <w:tcPr>
            <w:tcW w:w="0" w:type="auto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 xml:space="preserve">09.45-10.45 </w:t>
            </w:r>
            <w:r>
              <w:rPr>
                <w:rFonts w:eastAsia="Times New Roman"/>
              </w:rPr>
              <w:t xml:space="preserve">  Hemostasia en el embarazo y durante el período neonatal. Disertante: </w:t>
            </w:r>
            <w:proofErr w:type="spellStart"/>
            <w:r>
              <w:rPr>
                <w:rFonts w:eastAsia="Times New Roman"/>
              </w:rPr>
              <w:t>Bioq</w:t>
            </w:r>
            <w:proofErr w:type="spellEnd"/>
            <w:r>
              <w:rPr>
                <w:rFonts w:eastAsia="Times New Roman"/>
              </w:rPr>
              <w:t>. Molina Angélica</w:t>
            </w:r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D158AD">
        <w:trPr>
          <w:divId w:val="206376189"/>
          <w:tblCellSpacing w:w="15" w:type="dxa"/>
        </w:trPr>
        <w:tc>
          <w:tcPr>
            <w:tcW w:w="0" w:type="auto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 xml:space="preserve">10.45-11.15 </w:t>
            </w:r>
            <w:r>
              <w:rPr>
                <w:rFonts w:eastAsia="Times New Roman"/>
              </w:rPr>
              <w:t>   Break</w:t>
            </w:r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D158AD">
        <w:trPr>
          <w:divId w:val="206376189"/>
          <w:tblCellSpacing w:w="15" w:type="dxa"/>
        </w:trPr>
        <w:tc>
          <w:tcPr>
            <w:tcW w:w="0" w:type="auto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 xml:space="preserve">11.20-12.40 </w:t>
            </w:r>
            <w:r>
              <w:rPr>
                <w:rFonts w:eastAsia="Times New Roman"/>
              </w:rPr>
              <w:t>   Sesión de Investigación de Laboratorios Provinciales</w:t>
            </w:r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D158AD">
        <w:trPr>
          <w:divId w:val="206376189"/>
          <w:tblCellSpacing w:w="15" w:type="dxa"/>
        </w:trPr>
        <w:tc>
          <w:tcPr>
            <w:tcW w:w="0" w:type="auto"/>
            <w:vAlign w:val="center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 xml:space="preserve">12.40-13.40 </w:t>
            </w:r>
            <w:r>
              <w:rPr>
                <w:rFonts w:eastAsia="Times New Roman"/>
              </w:rPr>
              <w:t>   Almuerzo</w:t>
            </w:r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D158AD">
        <w:trPr>
          <w:divId w:val="206376189"/>
          <w:tblCellSpacing w:w="15" w:type="dxa"/>
        </w:trPr>
        <w:tc>
          <w:tcPr>
            <w:tcW w:w="0" w:type="auto"/>
            <w:vAlign w:val="center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 xml:space="preserve">13.40-14.20 </w:t>
            </w:r>
            <w:r>
              <w:rPr>
                <w:rFonts w:eastAsia="Times New Roman"/>
              </w:rPr>
              <w:t xml:space="preserve">   Aplicación de la </w:t>
            </w:r>
            <w:proofErr w:type="spellStart"/>
            <w:r>
              <w:rPr>
                <w:rFonts w:eastAsia="Times New Roman"/>
              </w:rPr>
              <w:t>metodos</w:t>
            </w:r>
            <w:proofErr w:type="spellEnd"/>
            <w:r>
              <w:rPr>
                <w:rFonts w:eastAsia="Times New Roman"/>
              </w:rPr>
              <w:t xml:space="preserve"> moleculares para la determinación de vínculos biológicos. Disertante: </w:t>
            </w:r>
            <w:proofErr w:type="spellStart"/>
            <w:r>
              <w:rPr>
                <w:rFonts w:eastAsia="Times New Roman"/>
              </w:rPr>
              <w:t>Bioq</w:t>
            </w:r>
            <w:proofErr w:type="spellEnd"/>
            <w:r>
              <w:rPr>
                <w:rFonts w:eastAsia="Times New Roman"/>
              </w:rPr>
              <w:t xml:space="preserve">. </w:t>
            </w:r>
            <w:proofErr w:type="spellStart"/>
            <w:r>
              <w:rPr>
                <w:rFonts w:eastAsia="Times New Roman"/>
              </w:rPr>
              <w:t>Fernandez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Ailén</w:t>
            </w:r>
            <w:proofErr w:type="spellEnd"/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31" style="width:0;height:1.5pt" o:hralign="center" o:hrstd="t" o:hr="t" fillcolor="#a0a0a0" stroked="f"/>
              </w:pict>
            </w:r>
          </w:p>
        </w:tc>
      </w:tr>
      <w:tr w:rsidR="00D158AD">
        <w:trPr>
          <w:divId w:val="206376189"/>
          <w:tblCellSpacing w:w="15" w:type="dxa"/>
        </w:trPr>
        <w:tc>
          <w:tcPr>
            <w:tcW w:w="0" w:type="auto"/>
            <w:vAlign w:val="center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 xml:space="preserve">14.20-15.20 </w:t>
            </w:r>
            <w:r>
              <w:rPr>
                <w:rFonts w:eastAsia="Times New Roman"/>
              </w:rPr>
              <w:t xml:space="preserve">   Actualización en hidatidosis. Diagnóstico serológico de hidatidosis humana. Disertante: Dra. </w:t>
            </w:r>
            <w:proofErr w:type="spellStart"/>
            <w:r>
              <w:rPr>
                <w:rFonts w:eastAsia="Times New Roman"/>
              </w:rPr>
              <w:t>Pierangeli</w:t>
            </w:r>
            <w:proofErr w:type="spellEnd"/>
            <w:r>
              <w:rPr>
                <w:rFonts w:eastAsia="Times New Roman"/>
              </w:rPr>
              <w:t xml:space="preserve"> Nora</w:t>
            </w:r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D158AD">
        <w:trPr>
          <w:divId w:val="206376189"/>
          <w:tblCellSpacing w:w="15" w:type="dxa"/>
        </w:trPr>
        <w:tc>
          <w:tcPr>
            <w:tcW w:w="0" w:type="auto"/>
            <w:vAlign w:val="center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 xml:space="preserve">15.20-15.50 </w:t>
            </w:r>
            <w:r>
              <w:rPr>
                <w:rFonts w:eastAsia="Times New Roman"/>
              </w:rPr>
              <w:t xml:space="preserve">   Participación del Laboratorio Central en operativos de trasplante. Disertantes: </w:t>
            </w:r>
            <w:proofErr w:type="spellStart"/>
            <w:r>
              <w:rPr>
                <w:rFonts w:eastAsia="Times New Roman"/>
              </w:rPr>
              <w:t>Bioq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Navello</w:t>
            </w:r>
            <w:proofErr w:type="spellEnd"/>
            <w:r>
              <w:rPr>
                <w:rFonts w:eastAsia="Times New Roman"/>
              </w:rPr>
              <w:t xml:space="preserve"> Mariano, Müller Constanza, </w:t>
            </w:r>
            <w:proofErr w:type="spellStart"/>
            <w:r>
              <w:rPr>
                <w:rFonts w:eastAsia="Times New Roman"/>
              </w:rPr>
              <w:t>Riboldi</w:t>
            </w:r>
            <w:proofErr w:type="spellEnd"/>
            <w:r>
              <w:rPr>
                <w:rFonts w:eastAsia="Times New Roman"/>
              </w:rPr>
              <w:t xml:space="preserve"> Victoria</w:t>
            </w:r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33" style="width:0;height:1.5pt" o:hralign="center" o:hrstd="t" o:hr="t" fillcolor="#a0a0a0" stroked="f"/>
              </w:pict>
            </w:r>
          </w:p>
        </w:tc>
      </w:tr>
    </w:tbl>
    <w:p w:rsidR="00D158AD" w:rsidRPr="00FC3BC2" w:rsidRDefault="008677EC">
      <w:pPr>
        <w:pStyle w:val="Ttulo4"/>
        <w:divId w:val="561523353"/>
        <w:rPr>
          <w:rFonts w:eastAsia="Times New Roman"/>
        </w:rPr>
      </w:pPr>
      <w:hyperlink w:anchor="collapseTwo-alt3" w:history="1">
        <w:r w:rsidR="00D414DF" w:rsidRPr="00FC3BC2">
          <w:rPr>
            <w:rStyle w:val="Textoennegrita"/>
            <w:rFonts w:eastAsia="Times New Roman"/>
            <w:b/>
            <w:bCs/>
            <w:color w:val="0000FF"/>
            <w:u w:val="single"/>
          </w:rPr>
          <w:t>Sesión de Investigación de Laboratorios Provinciales</w:t>
        </w:r>
        <w:r w:rsidR="00D414DF" w:rsidRPr="00FC3BC2">
          <w:rPr>
            <w:rStyle w:val="Hipervnculo"/>
            <w:rFonts w:eastAsia="Times New Roman"/>
          </w:rPr>
          <w:t xml:space="preserve"> </w:t>
        </w:r>
      </w:hyperlink>
    </w:p>
    <w:p w:rsidR="00D158AD" w:rsidRPr="00FC3BC2" w:rsidRDefault="00D414DF">
      <w:pPr>
        <w:divId w:val="853493607"/>
        <w:rPr>
          <w:rFonts w:eastAsia="Times New Roman"/>
        </w:rPr>
      </w:pPr>
      <w:r w:rsidRPr="00FC3BC2">
        <w:rPr>
          <w:rFonts w:eastAsia="Times New Roman"/>
        </w:rPr>
        <w:t>Agentes etiológicos responsables de Conjuntivitis bacteriana en neonatos en un hospital neuquino de Complejidad VI.</w:t>
      </w:r>
      <w:r w:rsidRPr="00FC3BC2">
        <w:rPr>
          <w:rFonts w:eastAsia="Times New Roman"/>
        </w:rPr>
        <w:br/>
      </w:r>
      <w:proofErr w:type="spellStart"/>
      <w:r w:rsidRPr="00FC3BC2">
        <w:rPr>
          <w:rFonts w:eastAsia="Times New Roman"/>
        </w:rPr>
        <w:t>Bioq</w:t>
      </w:r>
      <w:proofErr w:type="spellEnd"/>
      <w:r w:rsidRPr="00FC3BC2">
        <w:rPr>
          <w:rFonts w:eastAsia="Times New Roman"/>
        </w:rPr>
        <w:t>. Chavarría Esther</w:t>
      </w:r>
      <w:r w:rsidRPr="00FC3BC2">
        <w:rPr>
          <w:rFonts w:eastAsia="Times New Roman"/>
        </w:rPr>
        <w:br/>
        <w:t>Duración: 15 min.</w:t>
      </w:r>
    </w:p>
    <w:p w:rsidR="00D158AD" w:rsidRPr="00FC3BC2" w:rsidRDefault="00D158AD">
      <w:pPr>
        <w:divId w:val="390858110"/>
        <w:rPr>
          <w:rFonts w:eastAsia="Times New Roman"/>
        </w:rPr>
      </w:pPr>
    </w:p>
    <w:p w:rsidR="00D158AD" w:rsidRPr="00FC3BC2" w:rsidRDefault="00D414DF">
      <w:pPr>
        <w:divId w:val="1300258881"/>
        <w:rPr>
          <w:rFonts w:eastAsia="Times New Roman"/>
        </w:rPr>
      </w:pPr>
      <w:r w:rsidRPr="00FC3BC2">
        <w:rPr>
          <w:rFonts w:eastAsia="Times New Roman"/>
        </w:rPr>
        <w:t xml:space="preserve">Rol del PAI en el estudio y diagnóstico de trombofilia. </w:t>
      </w:r>
      <w:r w:rsidRPr="00FC3BC2">
        <w:rPr>
          <w:rFonts w:eastAsia="Times New Roman"/>
        </w:rPr>
        <w:br/>
      </w:r>
      <w:proofErr w:type="spellStart"/>
      <w:r w:rsidRPr="00FC3BC2">
        <w:rPr>
          <w:rFonts w:eastAsia="Times New Roman"/>
        </w:rPr>
        <w:t>Bioq</w:t>
      </w:r>
      <w:proofErr w:type="spellEnd"/>
      <w:r w:rsidRPr="00FC3BC2">
        <w:rPr>
          <w:rFonts w:eastAsia="Times New Roman"/>
        </w:rPr>
        <w:t xml:space="preserve">. </w:t>
      </w:r>
      <w:proofErr w:type="spellStart"/>
      <w:r w:rsidRPr="00FC3BC2">
        <w:rPr>
          <w:rFonts w:eastAsia="Times New Roman"/>
        </w:rPr>
        <w:t>Nuñez</w:t>
      </w:r>
      <w:proofErr w:type="spellEnd"/>
      <w:r w:rsidRPr="00FC3BC2">
        <w:rPr>
          <w:rFonts w:eastAsia="Times New Roman"/>
        </w:rPr>
        <w:t xml:space="preserve"> </w:t>
      </w:r>
      <w:proofErr w:type="spellStart"/>
      <w:r w:rsidRPr="00FC3BC2">
        <w:rPr>
          <w:rFonts w:eastAsia="Times New Roman"/>
        </w:rPr>
        <w:t>Rollie</w:t>
      </w:r>
      <w:proofErr w:type="spellEnd"/>
      <w:r w:rsidRPr="00FC3BC2">
        <w:rPr>
          <w:rFonts w:eastAsia="Times New Roman"/>
        </w:rPr>
        <w:t xml:space="preserve"> </w:t>
      </w:r>
      <w:proofErr w:type="spellStart"/>
      <w:r w:rsidRPr="00FC3BC2">
        <w:rPr>
          <w:rFonts w:eastAsia="Times New Roman"/>
        </w:rPr>
        <w:t>Ailin</w:t>
      </w:r>
      <w:proofErr w:type="spellEnd"/>
      <w:r w:rsidRPr="00FC3BC2">
        <w:rPr>
          <w:rFonts w:eastAsia="Times New Roman"/>
        </w:rPr>
        <w:br/>
        <w:t>Duración: 15 min.</w:t>
      </w:r>
    </w:p>
    <w:p w:rsidR="00D158AD" w:rsidRPr="00FC3BC2" w:rsidRDefault="00D158AD">
      <w:pPr>
        <w:divId w:val="390858110"/>
        <w:rPr>
          <w:rFonts w:eastAsia="Times New Roman"/>
        </w:rPr>
      </w:pPr>
    </w:p>
    <w:p w:rsidR="00D158AD" w:rsidRPr="00FC3BC2" w:rsidRDefault="00D414DF">
      <w:pPr>
        <w:divId w:val="987251211"/>
        <w:rPr>
          <w:rFonts w:eastAsia="Times New Roman"/>
        </w:rPr>
      </w:pPr>
      <w:r w:rsidRPr="00FC3BC2">
        <w:rPr>
          <w:rFonts w:eastAsia="Times New Roman"/>
        </w:rPr>
        <w:t xml:space="preserve">Utilidad de las Cadenas Livianas Libres en el diagnóstico de dos pacientes con Mieloma Múltiple. </w:t>
      </w:r>
      <w:r w:rsidRPr="00FC3BC2">
        <w:rPr>
          <w:rFonts w:eastAsia="Times New Roman"/>
        </w:rPr>
        <w:br/>
      </w:r>
      <w:proofErr w:type="spellStart"/>
      <w:r w:rsidRPr="00FC3BC2">
        <w:rPr>
          <w:rFonts w:eastAsia="Times New Roman"/>
        </w:rPr>
        <w:t>Bioq</w:t>
      </w:r>
      <w:proofErr w:type="spellEnd"/>
      <w:r w:rsidRPr="00FC3BC2">
        <w:rPr>
          <w:rFonts w:eastAsia="Times New Roman"/>
        </w:rPr>
        <w:t xml:space="preserve">. </w:t>
      </w:r>
      <w:proofErr w:type="spellStart"/>
      <w:r w:rsidRPr="00FC3BC2">
        <w:rPr>
          <w:rFonts w:eastAsia="Times New Roman"/>
        </w:rPr>
        <w:t>Ottone</w:t>
      </w:r>
      <w:proofErr w:type="spellEnd"/>
      <w:r w:rsidRPr="00FC3BC2">
        <w:rPr>
          <w:rFonts w:eastAsia="Times New Roman"/>
        </w:rPr>
        <w:t xml:space="preserve"> Tatiana</w:t>
      </w:r>
      <w:r w:rsidRPr="00FC3BC2">
        <w:rPr>
          <w:rFonts w:eastAsia="Times New Roman"/>
        </w:rPr>
        <w:br/>
        <w:t>Duración: 15 min.</w:t>
      </w:r>
    </w:p>
    <w:p w:rsidR="00D158AD" w:rsidRPr="00FC3BC2" w:rsidRDefault="00D158AD">
      <w:pPr>
        <w:divId w:val="390858110"/>
        <w:rPr>
          <w:rFonts w:eastAsia="Times New Roman"/>
        </w:rPr>
      </w:pPr>
    </w:p>
    <w:p w:rsidR="00D158AD" w:rsidRDefault="00D414DF">
      <w:pPr>
        <w:divId w:val="703871364"/>
        <w:rPr>
          <w:rFonts w:eastAsia="Times New Roman"/>
          <w:lang w:val="en"/>
        </w:rPr>
      </w:pPr>
      <w:proofErr w:type="spellStart"/>
      <w:r w:rsidRPr="00FC3BC2">
        <w:rPr>
          <w:rFonts w:eastAsia="Times New Roman"/>
        </w:rPr>
        <w:t>Ribotipificación</w:t>
      </w:r>
      <w:proofErr w:type="spellEnd"/>
      <w:r w:rsidRPr="00FC3BC2">
        <w:rPr>
          <w:rFonts w:eastAsia="Times New Roman"/>
        </w:rPr>
        <w:t xml:space="preserve">: Una herramienta para la vigilancia molecular de </w:t>
      </w:r>
      <w:proofErr w:type="spellStart"/>
      <w:r w:rsidRPr="00FC3BC2">
        <w:rPr>
          <w:rFonts w:eastAsia="Times New Roman"/>
        </w:rPr>
        <w:t>Clostridium</w:t>
      </w:r>
      <w:proofErr w:type="spellEnd"/>
      <w:r w:rsidRPr="00FC3BC2">
        <w:rPr>
          <w:rFonts w:eastAsia="Times New Roman"/>
        </w:rPr>
        <w:t xml:space="preserve"> </w:t>
      </w:r>
      <w:proofErr w:type="spellStart"/>
      <w:r w:rsidRPr="00FC3BC2">
        <w:rPr>
          <w:rFonts w:eastAsia="Times New Roman"/>
        </w:rPr>
        <w:t>difficcile</w:t>
      </w:r>
      <w:proofErr w:type="spellEnd"/>
      <w:r w:rsidRPr="00FC3BC2">
        <w:rPr>
          <w:rFonts w:eastAsia="Times New Roman"/>
        </w:rPr>
        <w:br/>
        <w:t xml:space="preserve">Mg. </w:t>
      </w:r>
      <w:proofErr w:type="spellStart"/>
      <w:r>
        <w:rPr>
          <w:rFonts w:eastAsia="Times New Roman"/>
          <w:lang w:val="en"/>
        </w:rPr>
        <w:t>Pianciola</w:t>
      </w:r>
      <w:proofErr w:type="spellEnd"/>
      <w:r>
        <w:rPr>
          <w:rFonts w:eastAsia="Times New Roman"/>
          <w:lang w:val="en"/>
        </w:rPr>
        <w:t xml:space="preserve"> Luis</w:t>
      </w:r>
      <w:r>
        <w:rPr>
          <w:rFonts w:eastAsia="Times New Roman"/>
          <w:lang w:val="en"/>
        </w:rPr>
        <w:br/>
      </w:r>
      <w:proofErr w:type="spellStart"/>
      <w:r>
        <w:rPr>
          <w:rFonts w:eastAsia="Times New Roman"/>
          <w:lang w:val="en"/>
        </w:rPr>
        <w:t>Duración</w:t>
      </w:r>
      <w:proofErr w:type="spellEnd"/>
      <w:r>
        <w:rPr>
          <w:rFonts w:eastAsia="Times New Roman"/>
          <w:lang w:val="en"/>
        </w:rPr>
        <w:t>: 15 min.</w:t>
      </w:r>
    </w:p>
    <w:p w:rsidR="00FC3BC2" w:rsidRDefault="00FC3BC2">
      <w:pPr>
        <w:pStyle w:val="Ttulo4"/>
        <w:divId w:val="1825705399"/>
        <w:rPr>
          <w:rFonts w:eastAsia="Times New Roman"/>
          <w:lang w:val="en"/>
        </w:rPr>
      </w:pPr>
    </w:p>
    <w:p w:rsidR="00D158AD" w:rsidRDefault="008677EC">
      <w:pPr>
        <w:pStyle w:val="Ttulo4"/>
        <w:divId w:val="1825705399"/>
        <w:rPr>
          <w:rFonts w:eastAsia="Times New Roman"/>
          <w:lang w:val="en"/>
        </w:rPr>
      </w:pPr>
      <w:hyperlink w:anchor="collapseOne-alt3" w:history="1">
        <w:r w:rsidR="00D414DF">
          <w:rPr>
            <w:rStyle w:val="Textoennegrita"/>
            <w:rFonts w:eastAsia="Times New Roman"/>
            <w:b/>
            <w:bCs/>
            <w:color w:val="0000FF"/>
            <w:u w:val="single"/>
            <w:lang w:val="en"/>
          </w:rPr>
          <w:t>VIERNES 7</w:t>
        </w:r>
      </w:hyperlink>
      <w:r w:rsidR="00D414DF">
        <w:rPr>
          <w:rFonts w:eastAsia="Times New Roman"/>
          <w:lang w:val="e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D158AD">
        <w:trPr>
          <w:divId w:val="1686976361"/>
          <w:tblCellSpacing w:w="15" w:type="dxa"/>
        </w:trPr>
        <w:tc>
          <w:tcPr>
            <w:tcW w:w="0" w:type="auto"/>
            <w:hideMark/>
          </w:tcPr>
          <w:p w:rsidR="00D158AD" w:rsidRDefault="00D158AD">
            <w:pPr>
              <w:rPr>
                <w:rFonts w:eastAsia="Times New Roman"/>
              </w:rPr>
            </w:pPr>
          </w:p>
        </w:tc>
      </w:tr>
      <w:tr w:rsidR="00D158AD">
        <w:trPr>
          <w:divId w:val="1686976361"/>
          <w:tblCellSpacing w:w="15" w:type="dxa"/>
        </w:trPr>
        <w:tc>
          <w:tcPr>
            <w:tcW w:w="0" w:type="auto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>09.00-09.40</w:t>
            </w:r>
            <w:r>
              <w:rPr>
                <w:rFonts w:eastAsia="Times New Roman"/>
              </w:rPr>
              <w:t xml:space="preserve">   Importancia del </w:t>
            </w:r>
            <w:proofErr w:type="spellStart"/>
            <w:r>
              <w:rPr>
                <w:rFonts w:eastAsia="Times New Roman"/>
              </w:rPr>
              <w:t>dosaje</w:t>
            </w:r>
            <w:proofErr w:type="spellEnd"/>
            <w:r>
              <w:rPr>
                <w:rFonts w:eastAsia="Times New Roman"/>
              </w:rPr>
              <w:t xml:space="preserve"> de la </w:t>
            </w:r>
            <w:proofErr w:type="spellStart"/>
            <w:r>
              <w:rPr>
                <w:rFonts w:eastAsia="Times New Roman"/>
              </w:rPr>
              <w:t>paratohormona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intraoperatoria</w:t>
            </w:r>
            <w:proofErr w:type="spellEnd"/>
            <w:r>
              <w:rPr>
                <w:rFonts w:eastAsia="Times New Roman"/>
              </w:rPr>
              <w:t xml:space="preserve">. Disertantes: </w:t>
            </w:r>
            <w:proofErr w:type="spellStart"/>
            <w:r>
              <w:rPr>
                <w:rFonts w:eastAsia="Times New Roman"/>
              </w:rPr>
              <w:t>Bioq.García</w:t>
            </w:r>
            <w:proofErr w:type="spellEnd"/>
            <w:r>
              <w:rPr>
                <w:rFonts w:eastAsia="Times New Roman"/>
              </w:rPr>
              <w:t xml:space="preserve"> Valeria, </w:t>
            </w:r>
            <w:proofErr w:type="spellStart"/>
            <w:r>
              <w:rPr>
                <w:rFonts w:eastAsia="Times New Roman"/>
              </w:rPr>
              <w:t>Bioq</w:t>
            </w:r>
            <w:proofErr w:type="spellEnd"/>
            <w:r>
              <w:rPr>
                <w:rFonts w:eastAsia="Times New Roman"/>
              </w:rPr>
              <w:t xml:space="preserve">. </w:t>
            </w:r>
            <w:proofErr w:type="spellStart"/>
            <w:r>
              <w:rPr>
                <w:rFonts w:eastAsia="Times New Roman"/>
              </w:rPr>
              <w:t>Rocca</w:t>
            </w:r>
            <w:proofErr w:type="spellEnd"/>
            <w:r>
              <w:rPr>
                <w:rFonts w:eastAsia="Times New Roman"/>
              </w:rPr>
              <w:t xml:space="preserve"> Mariana.</w:t>
            </w:r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34" style="width:0;height:1.5pt" o:hralign="center" o:hrstd="t" o:hr="t" fillcolor="#a0a0a0" stroked="f"/>
              </w:pict>
            </w:r>
          </w:p>
        </w:tc>
      </w:tr>
      <w:tr w:rsidR="00D158AD">
        <w:trPr>
          <w:divId w:val="1686976361"/>
          <w:tblCellSpacing w:w="15" w:type="dxa"/>
        </w:trPr>
        <w:tc>
          <w:tcPr>
            <w:tcW w:w="0" w:type="auto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 xml:space="preserve">09.40-11.00 </w:t>
            </w:r>
            <w:r>
              <w:rPr>
                <w:rFonts w:eastAsia="Times New Roman"/>
              </w:rPr>
              <w:t>  Sesión de Investigación de Laboratorios Provinciales</w:t>
            </w:r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35" style="width:0;height:1.5pt" o:hralign="center" o:hrstd="t" o:hr="t" fillcolor="#a0a0a0" stroked="f"/>
              </w:pict>
            </w:r>
          </w:p>
        </w:tc>
      </w:tr>
      <w:tr w:rsidR="00D158AD">
        <w:trPr>
          <w:divId w:val="1686976361"/>
          <w:tblCellSpacing w:w="15" w:type="dxa"/>
        </w:trPr>
        <w:tc>
          <w:tcPr>
            <w:tcW w:w="0" w:type="auto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 xml:space="preserve">11.00-11.30 </w:t>
            </w:r>
            <w:r>
              <w:rPr>
                <w:rFonts w:eastAsia="Times New Roman"/>
              </w:rPr>
              <w:t>   Break</w:t>
            </w:r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36" style="width:0;height:1.5pt" o:hralign="center" o:hrstd="t" o:hr="t" fillcolor="#a0a0a0" stroked="f"/>
              </w:pict>
            </w:r>
          </w:p>
        </w:tc>
      </w:tr>
      <w:tr w:rsidR="00D158AD">
        <w:trPr>
          <w:divId w:val="1686976361"/>
          <w:tblCellSpacing w:w="15" w:type="dxa"/>
        </w:trPr>
        <w:tc>
          <w:tcPr>
            <w:tcW w:w="0" w:type="auto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>11.30-12.10</w:t>
            </w:r>
            <w:r>
              <w:rPr>
                <w:rFonts w:eastAsia="Times New Roman"/>
              </w:rPr>
              <w:t xml:space="preserve">   Formas de presentación de las enfermedades de transmisión sexual. Disertantes: </w:t>
            </w:r>
            <w:proofErr w:type="spellStart"/>
            <w:r>
              <w:rPr>
                <w:rFonts w:eastAsia="Times New Roman"/>
              </w:rPr>
              <w:t>Bioq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Sauer</w:t>
            </w:r>
            <w:proofErr w:type="spellEnd"/>
            <w:r>
              <w:rPr>
                <w:rFonts w:eastAsia="Times New Roman"/>
              </w:rPr>
              <w:t xml:space="preserve"> Herman, </w:t>
            </w:r>
            <w:proofErr w:type="spellStart"/>
            <w:r>
              <w:rPr>
                <w:rFonts w:eastAsia="Times New Roman"/>
              </w:rPr>
              <w:t>Bioq</w:t>
            </w:r>
            <w:proofErr w:type="spellEnd"/>
            <w:r>
              <w:rPr>
                <w:rFonts w:eastAsia="Times New Roman"/>
              </w:rPr>
              <w:t xml:space="preserve">. </w:t>
            </w:r>
            <w:proofErr w:type="spellStart"/>
            <w:r>
              <w:rPr>
                <w:rFonts w:eastAsia="Times New Roman"/>
              </w:rPr>
              <w:t>Guillermel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Vanina</w:t>
            </w:r>
            <w:proofErr w:type="spellEnd"/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37" style="width:0;height:1.5pt" o:hralign="center" o:hrstd="t" o:hr="t" fillcolor="#a0a0a0" stroked="f"/>
              </w:pict>
            </w:r>
          </w:p>
        </w:tc>
      </w:tr>
      <w:tr w:rsidR="00D158AD">
        <w:trPr>
          <w:divId w:val="1686976361"/>
          <w:tblCellSpacing w:w="15" w:type="dxa"/>
        </w:trPr>
        <w:tc>
          <w:tcPr>
            <w:tcW w:w="0" w:type="auto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>12.10-12.40</w:t>
            </w:r>
            <w:r>
              <w:rPr>
                <w:rFonts w:eastAsia="Times New Roman"/>
              </w:rPr>
              <w:t xml:space="preserve">   Importancia de la vigilancia de agua para consumo en salud pública. Disertante: </w:t>
            </w:r>
            <w:proofErr w:type="spellStart"/>
            <w:r>
              <w:rPr>
                <w:rFonts w:eastAsia="Times New Roman"/>
              </w:rPr>
              <w:t>Bioq</w:t>
            </w:r>
            <w:proofErr w:type="spellEnd"/>
            <w:r>
              <w:rPr>
                <w:rFonts w:eastAsia="Times New Roman"/>
              </w:rPr>
              <w:t xml:space="preserve">. </w:t>
            </w:r>
            <w:proofErr w:type="spellStart"/>
            <w:r>
              <w:rPr>
                <w:rFonts w:eastAsia="Times New Roman"/>
              </w:rPr>
              <w:t>Mazzeo</w:t>
            </w:r>
            <w:proofErr w:type="spellEnd"/>
            <w:r>
              <w:rPr>
                <w:rFonts w:eastAsia="Times New Roman"/>
              </w:rPr>
              <w:t xml:space="preserve"> Florencia</w:t>
            </w:r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38" style="width:0;height:1.5pt" o:hralign="center" o:hrstd="t" o:hr="t" fillcolor="#a0a0a0" stroked="f"/>
              </w:pict>
            </w:r>
          </w:p>
        </w:tc>
      </w:tr>
      <w:tr w:rsidR="00D158AD">
        <w:trPr>
          <w:divId w:val="1686976361"/>
          <w:tblCellSpacing w:w="15" w:type="dxa"/>
        </w:trPr>
        <w:tc>
          <w:tcPr>
            <w:tcW w:w="0" w:type="auto"/>
            <w:vAlign w:val="center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 xml:space="preserve">12.40-13.40 </w:t>
            </w:r>
            <w:r>
              <w:rPr>
                <w:rFonts w:eastAsia="Times New Roman"/>
              </w:rPr>
              <w:t>   Almuerzo</w:t>
            </w:r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39" style="width:0;height:1.5pt" o:hralign="center" o:hrstd="t" o:hr="t" fillcolor="#a0a0a0" stroked="f"/>
              </w:pict>
            </w:r>
          </w:p>
        </w:tc>
      </w:tr>
      <w:tr w:rsidR="00D158AD">
        <w:trPr>
          <w:divId w:val="1686976361"/>
          <w:tblCellSpacing w:w="15" w:type="dxa"/>
        </w:trPr>
        <w:tc>
          <w:tcPr>
            <w:tcW w:w="0" w:type="auto"/>
            <w:vAlign w:val="center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>13.40-14.40</w:t>
            </w:r>
            <w:r>
              <w:rPr>
                <w:rFonts w:eastAsia="Times New Roman"/>
              </w:rPr>
              <w:t xml:space="preserve">   Marcadores precoces de enfermedad renal: Aspectos </w:t>
            </w:r>
            <w:proofErr w:type="spellStart"/>
            <w:r>
              <w:rPr>
                <w:rFonts w:eastAsia="Times New Roman"/>
              </w:rPr>
              <w:t>preanalíticos</w:t>
            </w:r>
            <w:proofErr w:type="spellEnd"/>
            <w:r>
              <w:rPr>
                <w:rFonts w:eastAsia="Times New Roman"/>
              </w:rPr>
              <w:t xml:space="preserve">. Dra. </w:t>
            </w:r>
            <w:proofErr w:type="spellStart"/>
            <w:r>
              <w:rPr>
                <w:rFonts w:eastAsia="Times New Roman"/>
              </w:rPr>
              <w:t>Pennacchiotti</w:t>
            </w:r>
            <w:proofErr w:type="spellEnd"/>
            <w:r>
              <w:rPr>
                <w:rFonts w:eastAsia="Times New Roman"/>
              </w:rPr>
              <w:t xml:space="preserve"> Graciela </w:t>
            </w:r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40" style="width:0;height:1.5pt" o:hralign="center" o:hrstd="t" o:hr="t" fillcolor="#a0a0a0" stroked="f"/>
              </w:pict>
            </w:r>
          </w:p>
        </w:tc>
      </w:tr>
      <w:tr w:rsidR="00D158AD">
        <w:trPr>
          <w:divId w:val="1686976361"/>
          <w:tblCellSpacing w:w="15" w:type="dxa"/>
        </w:trPr>
        <w:tc>
          <w:tcPr>
            <w:tcW w:w="0" w:type="auto"/>
            <w:vAlign w:val="center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>14.40-15.10</w:t>
            </w:r>
            <w:r>
              <w:rPr>
                <w:rFonts w:eastAsia="Times New Roman"/>
              </w:rPr>
              <w:t xml:space="preserve">    Abastecimiento de laboratorios. Gestión de insumos. </w:t>
            </w:r>
            <w:proofErr w:type="spellStart"/>
            <w:r>
              <w:rPr>
                <w:rFonts w:eastAsia="Times New Roman"/>
              </w:rPr>
              <w:t>Bioq</w:t>
            </w:r>
            <w:proofErr w:type="spellEnd"/>
            <w:r>
              <w:rPr>
                <w:rFonts w:eastAsia="Times New Roman"/>
              </w:rPr>
              <w:t>. Franco Mariana</w:t>
            </w:r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41" style="width:0;height:1.5pt" o:hralign="center" o:hrstd="t" o:hr="t" fillcolor="#a0a0a0" stroked="f"/>
              </w:pict>
            </w:r>
          </w:p>
        </w:tc>
      </w:tr>
      <w:tr w:rsidR="00D158AD">
        <w:trPr>
          <w:divId w:val="1686976361"/>
          <w:tblCellSpacing w:w="15" w:type="dxa"/>
        </w:trPr>
        <w:tc>
          <w:tcPr>
            <w:tcW w:w="0" w:type="auto"/>
            <w:vAlign w:val="center"/>
            <w:hideMark/>
          </w:tcPr>
          <w:p w:rsidR="00D158AD" w:rsidRDefault="00D414DF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>15.10</w:t>
            </w:r>
            <w:r>
              <w:rPr>
                <w:rFonts w:eastAsia="Times New Roman"/>
              </w:rPr>
              <w:t xml:space="preserve">    Elección de nueva sede y cierre</w:t>
            </w:r>
          </w:p>
          <w:p w:rsidR="00D158AD" w:rsidRDefault="008677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42" style="width:0;height:1.5pt" o:hralign="center" o:hrstd="t" o:hr="t" fillcolor="#a0a0a0" stroked="f"/>
              </w:pict>
            </w:r>
          </w:p>
        </w:tc>
      </w:tr>
    </w:tbl>
    <w:p w:rsidR="00D158AD" w:rsidRPr="00FC3BC2" w:rsidRDefault="008677EC">
      <w:pPr>
        <w:pStyle w:val="Ttulo4"/>
        <w:divId w:val="306279207"/>
        <w:rPr>
          <w:rFonts w:eastAsia="Times New Roman"/>
        </w:rPr>
      </w:pPr>
      <w:hyperlink w:anchor="collapseTwo-alt3" w:history="1">
        <w:r w:rsidR="00D414DF" w:rsidRPr="00FC3BC2">
          <w:rPr>
            <w:rStyle w:val="Textoennegrita"/>
            <w:rFonts w:eastAsia="Times New Roman"/>
            <w:b/>
            <w:bCs/>
            <w:color w:val="0000FF"/>
            <w:u w:val="single"/>
          </w:rPr>
          <w:t>Sesión de Investigación de Laboratorios Provinciales</w:t>
        </w:r>
        <w:r w:rsidR="00D414DF" w:rsidRPr="00FC3BC2">
          <w:rPr>
            <w:rStyle w:val="Hipervnculo"/>
            <w:rFonts w:eastAsia="Times New Roman"/>
          </w:rPr>
          <w:t xml:space="preserve"> </w:t>
        </w:r>
      </w:hyperlink>
    </w:p>
    <w:p w:rsidR="00D158AD" w:rsidRPr="00FC3BC2" w:rsidRDefault="00D414DF">
      <w:pPr>
        <w:divId w:val="1037117979"/>
        <w:rPr>
          <w:rFonts w:eastAsia="Times New Roman"/>
        </w:rPr>
      </w:pPr>
      <w:r w:rsidRPr="00FC3BC2">
        <w:rPr>
          <w:rFonts w:eastAsia="Times New Roman"/>
        </w:rPr>
        <w:t xml:space="preserve">Investigación por PCR multiplex de tipos capsulares y genes de resistencia en cepas de S. </w:t>
      </w:r>
      <w:proofErr w:type="spellStart"/>
      <w:r w:rsidRPr="00FC3BC2">
        <w:rPr>
          <w:rFonts w:eastAsia="Times New Roman"/>
        </w:rPr>
        <w:t>agalactiae</w:t>
      </w:r>
      <w:proofErr w:type="spellEnd"/>
      <w:r w:rsidRPr="00FC3BC2">
        <w:rPr>
          <w:rFonts w:eastAsia="Times New Roman"/>
        </w:rPr>
        <w:t xml:space="preserve"> de la provincia de Neuquén.</w:t>
      </w:r>
      <w:r w:rsidRPr="00FC3BC2">
        <w:rPr>
          <w:rFonts w:eastAsia="Times New Roman"/>
        </w:rPr>
        <w:br/>
      </w:r>
      <w:proofErr w:type="spellStart"/>
      <w:r w:rsidRPr="00FC3BC2">
        <w:rPr>
          <w:rFonts w:eastAsia="Times New Roman"/>
        </w:rPr>
        <w:t>Bioq.Guyót</w:t>
      </w:r>
      <w:proofErr w:type="spellEnd"/>
      <w:r w:rsidRPr="00FC3BC2">
        <w:rPr>
          <w:rFonts w:eastAsia="Times New Roman"/>
        </w:rPr>
        <w:t xml:space="preserve"> Teresita y </w:t>
      </w:r>
      <w:proofErr w:type="spellStart"/>
      <w:r w:rsidRPr="00FC3BC2">
        <w:rPr>
          <w:rFonts w:eastAsia="Times New Roman"/>
        </w:rPr>
        <w:t>Bioq</w:t>
      </w:r>
      <w:proofErr w:type="spellEnd"/>
      <w:r w:rsidRPr="00FC3BC2">
        <w:rPr>
          <w:rFonts w:eastAsia="Times New Roman"/>
        </w:rPr>
        <w:t xml:space="preserve">. </w:t>
      </w:r>
      <w:proofErr w:type="spellStart"/>
      <w:r w:rsidRPr="00FC3BC2">
        <w:rPr>
          <w:rFonts w:eastAsia="Times New Roman"/>
        </w:rPr>
        <w:t>Rihl</w:t>
      </w:r>
      <w:proofErr w:type="spellEnd"/>
      <w:r w:rsidRPr="00FC3BC2">
        <w:rPr>
          <w:rFonts w:eastAsia="Times New Roman"/>
        </w:rPr>
        <w:t xml:space="preserve"> Norma</w:t>
      </w:r>
    </w:p>
    <w:p w:rsidR="00D158AD" w:rsidRPr="00FC3BC2" w:rsidRDefault="00D158AD">
      <w:pPr>
        <w:divId w:val="284318160"/>
        <w:rPr>
          <w:rFonts w:eastAsia="Times New Roman"/>
        </w:rPr>
      </w:pPr>
    </w:p>
    <w:p w:rsidR="00D158AD" w:rsidRPr="00FC3BC2" w:rsidRDefault="00D414DF">
      <w:pPr>
        <w:divId w:val="1882205092"/>
        <w:rPr>
          <w:rFonts w:eastAsia="Times New Roman"/>
        </w:rPr>
      </w:pPr>
      <w:r w:rsidRPr="00FC3BC2">
        <w:rPr>
          <w:rFonts w:eastAsia="Times New Roman"/>
        </w:rPr>
        <w:t xml:space="preserve">Morfología </w:t>
      </w:r>
      <w:proofErr w:type="spellStart"/>
      <w:r w:rsidRPr="00FC3BC2">
        <w:rPr>
          <w:rFonts w:eastAsia="Times New Roman"/>
        </w:rPr>
        <w:t>eritrocitaria</w:t>
      </w:r>
      <w:proofErr w:type="spellEnd"/>
      <w:r w:rsidRPr="00FC3BC2">
        <w:rPr>
          <w:rFonts w:eastAsia="Times New Roman"/>
        </w:rPr>
        <w:t xml:space="preserve"> y su importancia en el diagnóstico de las anemias </w:t>
      </w:r>
      <w:r w:rsidRPr="00FC3BC2">
        <w:rPr>
          <w:rFonts w:eastAsia="Times New Roman"/>
        </w:rPr>
        <w:br/>
      </w:r>
      <w:proofErr w:type="spellStart"/>
      <w:r w:rsidRPr="00FC3BC2">
        <w:rPr>
          <w:rFonts w:eastAsia="Times New Roman"/>
        </w:rPr>
        <w:t>Bioq</w:t>
      </w:r>
      <w:proofErr w:type="spellEnd"/>
      <w:r w:rsidRPr="00FC3BC2">
        <w:rPr>
          <w:rFonts w:eastAsia="Times New Roman"/>
        </w:rPr>
        <w:t xml:space="preserve">. </w:t>
      </w:r>
      <w:proofErr w:type="spellStart"/>
      <w:r w:rsidRPr="00FC3BC2">
        <w:rPr>
          <w:rFonts w:eastAsia="Times New Roman"/>
        </w:rPr>
        <w:t>Giordana</w:t>
      </w:r>
      <w:proofErr w:type="spellEnd"/>
      <w:r w:rsidRPr="00FC3BC2">
        <w:rPr>
          <w:rFonts w:eastAsia="Times New Roman"/>
        </w:rPr>
        <w:t xml:space="preserve"> Gabriela, Carreras María de los Angeles</w:t>
      </w:r>
      <w:r w:rsidRPr="00FC3BC2">
        <w:rPr>
          <w:rFonts w:eastAsia="Times New Roman"/>
        </w:rPr>
        <w:br/>
        <w:t>Duración: 15 min.</w:t>
      </w:r>
    </w:p>
    <w:p w:rsidR="00D158AD" w:rsidRPr="00FC3BC2" w:rsidRDefault="00D158AD">
      <w:pPr>
        <w:divId w:val="284318160"/>
        <w:rPr>
          <w:rFonts w:eastAsia="Times New Roman"/>
        </w:rPr>
      </w:pPr>
    </w:p>
    <w:p w:rsidR="00D158AD" w:rsidRDefault="00D414DF">
      <w:pPr>
        <w:divId w:val="1398363746"/>
        <w:rPr>
          <w:rFonts w:eastAsia="Times New Roman"/>
          <w:lang w:val="en"/>
        </w:rPr>
      </w:pPr>
      <w:r w:rsidRPr="00FC3BC2">
        <w:rPr>
          <w:rFonts w:eastAsia="Times New Roman"/>
        </w:rPr>
        <w:t xml:space="preserve">Utilidad de las Cadenas Livianas Libres en Suero para el diagnóstico y monitoreo de Discrasias de células plasmáticas. </w:t>
      </w:r>
      <w:r w:rsidRPr="00FC3BC2">
        <w:rPr>
          <w:rFonts w:eastAsia="Times New Roman"/>
        </w:rPr>
        <w:br/>
      </w:r>
      <w:proofErr w:type="spellStart"/>
      <w:proofErr w:type="gramStart"/>
      <w:r>
        <w:rPr>
          <w:rFonts w:eastAsia="Times New Roman"/>
          <w:lang w:val="en"/>
        </w:rPr>
        <w:t>Bioq</w:t>
      </w:r>
      <w:proofErr w:type="spellEnd"/>
      <w:r>
        <w:rPr>
          <w:rFonts w:eastAsia="Times New Roman"/>
          <w:lang w:val="en"/>
        </w:rPr>
        <w:t>.</w:t>
      </w:r>
      <w:proofErr w:type="gramEnd"/>
      <w:r>
        <w:rPr>
          <w:rFonts w:eastAsia="Times New Roman"/>
          <w:lang w:val="en"/>
        </w:rPr>
        <w:t xml:space="preserve"> </w:t>
      </w:r>
      <w:proofErr w:type="spellStart"/>
      <w:r>
        <w:rPr>
          <w:rFonts w:eastAsia="Times New Roman"/>
          <w:lang w:val="en"/>
        </w:rPr>
        <w:t>Piaggio</w:t>
      </w:r>
      <w:proofErr w:type="spellEnd"/>
      <w:r>
        <w:rPr>
          <w:rFonts w:eastAsia="Times New Roman"/>
          <w:lang w:val="en"/>
        </w:rPr>
        <w:t xml:space="preserve"> Mariana</w:t>
      </w:r>
      <w:r>
        <w:rPr>
          <w:rFonts w:eastAsia="Times New Roman"/>
          <w:lang w:val="en"/>
        </w:rPr>
        <w:br/>
      </w:r>
      <w:proofErr w:type="spellStart"/>
      <w:r>
        <w:rPr>
          <w:rFonts w:eastAsia="Times New Roman"/>
          <w:lang w:val="en"/>
        </w:rPr>
        <w:t>Duración</w:t>
      </w:r>
      <w:proofErr w:type="spellEnd"/>
      <w:r>
        <w:rPr>
          <w:rFonts w:eastAsia="Times New Roman"/>
          <w:lang w:val="en"/>
        </w:rPr>
        <w:t>: 15 min.</w:t>
      </w:r>
    </w:p>
    <w:p w:rsidR="00D158AD" w:rsidRDefault="00D414DF">
      <w:pPr>
        <w:pStyle w:val="NormalWeb"/>
        <w:divId w:val="145366914"/>
        <w:rPr>
          <w:lang w:val="en"/>
        </w:rPr>
      </w:pPr>
      <w:r>
        <w:rPr>
          <w:lang w:val="en"/>
        </w:rPr>
        <w:t xml:space="preserve">Copyright © 2018 </w:t>
      </w:r>
      <w:hyperlink r:id="rId8" w:tgtFrame="_blank" w:history="1">
        <w:proofErr w:type="spellStart"/>
        <w:r>
          <w:rPr>
            <w:rStyle w:val="Hipervnculo"/>
            <w:lang w:val="en"/>
          </w:rPr>
          <w:t>Laboratorio</w:t>
        </w:r>
        <w:proofErr w:type="spellEnd"/>
        <w:r>
          <w:rPr>
            <w:rStyle w:val="Hipervnculo"/>
            <w:lang w:val="en"/>
          </w:rPr>
          <w:t xml:space="preserve"> Central</w:t>
        </w:r>
      </w:hyperlink>
    </w:p>
    <w:p w:rsidR="00D158AD" w:rsidRDefault="00D158AD">
      <w:pPr>
        <w:divId w:val="1729259069"/>
        <w:rPr>
          <w:rFonts w:eastAsia="Times New Roman"/>
          <w:lang w:val="en"/>
        </w:rPr>
      </w:pPr>
    </w:p>
    <w:p w:rsidR="00D414DF" w:rsidRDefault="00D414DF">
      <w:pPr>
        <w:rPr>
          <w:rFonts w:eastAsia="Times New Roman"/>
        </w:rPr>
      </w:pPr>
    </w:p>
    <w:sectPr w:rsidR="00D414DF" w:rsidSect="00FC3BC2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F5DB2"/>
    <w:multiLevelType w:val="multilevel"/>
    <w:tmpl w:val="74A6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C3BC2"/>
    <w:rsid w:val="000478BC"/>
    <w:rsid w:val="008677EC"/>
    <w:rsid w:val="00D10889"/>
    <w:rsid w:val="00D158AD"/>
    <w:rsid w:val="00D414DF"/>
    <w:rsid w:val="00FC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link w:val="Ttulo5C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3B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BC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link w:val="Ttulo5C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3B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BC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94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7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5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25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25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87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7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3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25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oratoriocentral.neuquen.gob.ar" TargetMode="External"/><Relationship Id="rId3" Type="http://schemas.openxmlformats.org/officeDocument/2006/relationships/styles" Target="styles.xml"/><Relationship Id="rId7" Type="http://schemas.openxmlformats.org/officeDocument/2006/relationships/image" Target="file:///D:\hnqn\Laboratorio_UltimaVersion\WebLab\website\jornadas\images\nav_icon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13425B37-DF8D-4E56-9C8A-790B8206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 Jornadas Bioquímicas Provinciales</vt:lpstr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 Jornadas Bioquímicas Provinciales</dc:title>
  <dc:creator>Windows User</dc:creator>
  <cp:lastModifiedBy>Windows User</cp:lastModifiedBy>
  <cp:revision>4</cp:revision>
  <cp:lastPrinted>2018-07-25T13:00:00Z</cp:lastPrinted>
  <dcterms:created xsi:type="dcterms:W3CDTF">2018-07-25T12:59:00Z</dcterms:created>
  <dcterms:modified xsi:type="dcterms:W3CDTF">2018-07-25T13:00:00Z</dcterms:modified>
</cp:coreProperties>
</file>