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Общие правила.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1.1. Информация, публикуемая Пользователем на сайте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, должна быть достоверной, соответствующей тематике текстильной промышленности.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1.2. На сайте </w:t>
      </w:r>
      <w:hyperlink r:id="rId4">
        <w:r>
          <w:rPr>
            <w:rFonts w:cs="Times New Roman" w:ascii="Times New Roman" w:hAnsi="Times New Roman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 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запрещено размещать: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товары, запрещенные для ввоза и реализации на территории РФ и других стран;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товары, запрещенные к продаже дистанционным способом.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информацию, связанную с нарушением действующего законодательства РФ и других, общепринятых морально-этических норм, включая:</w:t>
        <w:br/>
        <w:br/>
        <w:t>противоправные действия, представляющие угрозу жизни, здоровью, чести, достоинству и репутации (также как и побуждение к ним или их пропаганда);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любые мошеннические действия или указание на них;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порнографические и эротические материалы или гиперссылки на них;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призыв к экстремизму, разжигание социальной, расовой, национальной, религиозной и политической розни;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обсценной лексики (мат, оскорбительный сленг и т.п.);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нелицензионное программное обеспечение и гиперссылки на них;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текстовые, графические и другие материалы, нарушающие интеллектуальные права;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мошенниках, неплательщиках, должниках;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рекламу интернет сайтов, групп, каналов, баз данных и информационных систем под видом продаваемых товаров и услуг;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Капсулирование и производство биологически активных добавок (БАД), а также упаковка и не растительное сырье для БАД;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 подтверждающих документов на услуги: авиационные работы (сертификат эксплуатанта);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 Размещаемая информация не должна содержать поисковый спам (набор ключевых или поисковых фраз, хештеги, повторяющиеся фрагменты текста, в том числе с помощью синонимизации или уникализации, бессмысленный текст, насыщение текста ключевыми словами).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1.4. На сайте запрещено любое дублирование материала (с помощью синонимизации или уникализации текста, размещение в разных рубриках и сервисах сайта, дублирование крупных текстовых фрагментов в пользовательских материалах (товары, заявки, информация о компании, прайс-листы и т.д.), загрузка одних и тех же файлов и изображений, полное или частичное копирование чужих пользовательских материалов);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1.5. Все материалы следует размещать в строгом соответствии с существующими разделами сайта и каталогами рубрик на </w:t>
      </w:r>
      <w:hyperlink r:id="rId6">
        <w:r>
          <w:rPr>
            <w:rFonts w:cs="Times New Roman" w:ascii="Times New Roman" w:hAnsi="Times New Roman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 </w:t>
      </w:r>
      <w:hyperlink r:id="rId7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sz w:val="28"/>
          <w:szCs w:val="28"/>
        </w:rPr>
        <w:t>, а также анкетными полями формы подачи сведений.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1.6. Запрещено размещение аналогичных или схожих публикаций разноименными организациями с одинаковыми юридическими адресами или принадлежащих одним и тем же учредителям.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1.7. Актуализация пользовательских материалов и их повышение в общих списках на страницах портала осуществляется с помощью функции «обновить» в соответствующих разделах личного кабинета.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1.8. Публикуемые сообщения должны быть понятны, информационно и структурно целостны, без перенаправления Пользователя к другому Интернет-ресурсу.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1.9. В случае возникновения каких-либо вопросов по правильному размещению информации, Пользователь может обратиться за консультационной помощью в службу поддержки по адресу </w:t>
      </w:r>
      <w:hyperlink r:id="rId8" w:tgtFrame="_blank">
        <w:r>
          <w:rPr>
            <w:rFonts w:cs="Times New Roman" w:ascii="Times New Roman" w:hAnsi="Times New Roman"/>
            <w:color w:val="FF0000"/>
            <w:sz w:val="28"/>
            <w:szCs w:val="28"/>
          </w:rPr>
          <w:t>https://textilserver.ru</w:t>
        </w:r>
        <w:r>
          <w:rPr>
            <w:rFonts w:cs="Times New Roman" w:ascii="Times New Roman" w:hAnsi="Times New Roman"/>
            <w:color w:val="FF0000"/>
            <w:sz w:val="28"/>
            <w:szCs w:val="28"/>
          </w:rPr>
          <w:t xml:space="preserve"> 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1.10. Публикуемые товары и услуги должны быть реальными товарами и услугами Пользователя и не вести к сторонним сайтам, информационным ресурсам и базам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Требования к текстовым материалам: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2.1. Набор текста осуществляется на русском языке, прописными и строчными буквами, согласно правилам и нормам русского языка (текст только из заглавных букв запрещен);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 Документ должен быть отформатирован, отредактирован для его удобного прочтения и лучшего восприятия (достаточные отступы, разделение на абзацы, выравнивание, использование пробелов после знаков препинания и т.д.);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2.3. В текст запрещено помещать элементы псевдографики, чрезмерные знаки пунктуации, вставки HTML-кода и специальные HTML-символы.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Требования к графическим материалам: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 Графические материалы должны иметь качественное изображение и оптимальный размер. Изображения не должны иметь яркие контрастные элементы (фон, рамка и т.п.), выделяющие это изображение на фоне других;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 Изображения должны быть пристойными, без присутствия посторонних лиц. К публикации не допускаются частные фотографии, демонстрирующие только людей.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Требования к загружаемым для скачивания файлам: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 Загружаемые файлы следует упаковывать с помощью программ-архиваторов ZIP или RAR. Суммарный максимально допустимый размер пользовательских архивов не может превышать 100 Мб.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Заполнение контактных данных: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5.1. На </w:t>
      </w:r>
      <w:hyperlink r:id="rId9">
        <w:r>
          <w:rPr>
            <w:rFonts w:cs="Times New Roman" w:ascii="Times New Roman" w:hAnsi="Times New Roman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необходимо регистрировать полное наименование компании с указанием организационно-правовой формы (ИП, ООО, ЗАО, и т.п.) и представлять только ее реальный логотип;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5.2. Юридические лица обязаны подробно сообщать свой юридический адрес (индекс, регион, город и т.д.), а физические лица могут указывать лишь населенный пункт;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5.3. Поле «Описание компании» (в том числе и при создании персонального сайта с помощью конструктора сайтов) должно содержать информацию только о сфере деятельности предприятия. Размещение цен, товаров и тому подобных сведений в данном текстовом поле недопустимо. При необходимости возможно наличие одной гиперссылки на 1 тысячу знаков, но не более 3 гиперссылок на весь документ.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Размещение информации в разделах "Товары и услуги" и "Спрос":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6.1. В одном объявлении можно представить один товар или группу товаров из какой-либо товарной группы в соответствии с выбранным разделом каталога. Если подходящего раздела нет, то товар запрещен к публикации на сайте;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6.2. В поле «Наименование» запрещено указывать цену, контактные данные, наименование компании, излишний пояснительный текст;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6.3. Поле «Описание» товара предназначено для уникального текста объявления. В нем не разрешается помещать копии текста заголовка и данные не соответствующие наименованию товара. Информация с одинаковым описанием товара (либо с несущественными отличиями) будет удалена автоматически;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6.4. Запрещается в поле "Описание" размещать список позиций каталога или прайс-листа;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6.5. В поле "Описание" необходимо указывать назначение или применяемость товара(-ов).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6.6. Допускается вставка изображения товара, идентичного его внешнему виду, но без контактных данных, логотипа и водяных знаков, без избыточного пояснительного текста. Рекламные буклеты, схемы, чертежи, карты и прочую необходимую иллюстрацию следует размещать как файлы для скачивания.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Размещение прайс-листов: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7.1. Информацию в колонках прайс-листов надлежит размещать в соответствии с их названиями;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7.2. Обязательными для заполнения являются колонки "наименование" и "цена" (использование формулировки «договорная цена» запрещено, поскольку должны быть исключительно реальные цифровые значения).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Новости, статьи: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8.1. Данный раздел доступен для размещения авторских материалов Пользователя, публикация иных сведений запрещена;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8.2. Раздел "Статьи" предназначен для размещения расширенной информации о товарах и услугах (описание технологий, расширенные характеристики товара, описание применения, инструкция и т.п.) с последующей вставкой ее в объявления Пользователя раздела "Товары и услуги". Статья не должна дублировать смысл объявления и не должна содержать предложение о продаже товаров и услуг;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8.3. В пользовательских материалах возможно применение частичного цитирования текста с различных источников, но с обязательным указанием ссылки на оригинал;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8.4. По решению Администрации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статьи или новости Пользователя могут быть внесены в общий список статей/новостей сайта, во всех остальных случаях статьи и новости будут расположены в персональном разделе Пользователя.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ea3a9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ea3a9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ea3a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3a97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3a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xtilserver.ru/" TargetMode="External"/><Relationship Id="rId3" Type="http://schemas.openxmlformats.org/officeDocument/2006/relationships/hyperlink" Target="https://textilserver.com/" TargetMode="External"/><Relationship Id="rId4" Type="http://schemas.openxmlformats.org/officeDocument/2006/relationships/hyperlink" Target="https://textilserver.ru/" TargetMode="External"/><Relationship Id="rId5" Type="http://schemas.openxmlformats.org/officeDocument/2006/relationships/hyperlink" Target="https://textilserver.com/" TargetMode="External"/><Relationship Id="rId6" Type="http://schemas.openxmlformats.org/officeDocument/2006/relationships/hyperlink" Target="https://textilserver.ru/" TargetMode="External"/><Relationship Id="rId7" Type="http://schemas.openxmlformats.org/officeDocument/2006/relationships/hyperlink" Target="https://textilserver.com/" TargetMode="External"/><Relationship Id="rId8" Type="http://schemas.openxmlformats.org/officeDocument/2006/relationships/hyperlink" Target="http://agroserver.ru/portal/sm/" TargetMode="External"/><Relationship Id="rId9" Type="http://schemas.openxmlformats.org/officeDocument/2006/relationships/hyperlink" Target="https://textilserver.ru/" TargetMode="External"/><Relationship Id="rId10" Type="http://schemas.openxmlformats.org/officeDocument/2006/relationships/hyperlink" Target="https://textilserver.com/" TargetMode="External"/><Relationship Id="rId11" Type="http://schemas.openxmlformats.org/officeDocument/2006/relationships/hyperlink" Target="https://textilserver.ru/" TargetMode="External"/><Relationship Id="rId12" Type="http://schemas.openxmlformats.org/officeDocument/2006/relationships/hyperlink" Target="https://textilserver.com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938</Words>
  <Characters>6651</Characters>
  <CharactersWithSpaces>7543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2025-08-11T07:41:00Z</dcterms:created>
  <dc:creator>Офис</dc:creator>
  <dc:description/>
  <dc:language>ru-RU</dc:language>
  <cp:lastModifiedBy>Офис</cp:lastModifiedBy>
  <dcterms:modified xsi:type="dcterms:W3CDTF">2025-08-11T07:49:00Z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