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A2992">
      <w:pPr>
        <w:pStyle w:val="Heading2"/>
        <w:rPr>
          <w:rFonts w:eastAsia="Times New Roman"/>
        </w:rPr>
      </w:pPr>
      <w:r>
        <w:rPr>
          <w:rFonts w:eastAsia="Times New Roman"/>
        </w:rPr>
        <w:t>Homework</w:t>
      </w:r>
    </w:p>
    <w:p w:rsidR="00DC5FF5" w:rsidRDefault="00DC5FF5" w:rsidP="00DC5FF5">
      <w:pPr>
        <w:spacing w:before="100" w:beforeAutospacing="1" w:after="100" w:afterAutospacing="1"/>
      </w:pPr>
      <w:r>
        <w:t>For all your programs use the code from F</w:t>
      </w:r>
      <w:r>
        <w:rPr>
          <w:b/>
        </w:rPr>
        <w:t xml:space="preserve">igure 2.10 </w:t>
      </w:r>
      <w:r>
        <w:t>(</w:t>
      </w:r>
      <w:proofErr w:type="gramStart"/>
      <w:r>
        <w:rPr>
          <w:rStyle w:val="grame"/>
          <w:rFonts w:eastAsiaTheme="majorEastAsia"/>
        </w:rPr>
        <w:t>2</w:t>
      </w:r>
      <w:r>
        <w:rPr>
          <w:rStyle w:val="grame"/>
          <w:rFonts w:eastAsiaTheme="majorEastAsia"/>
          <w:vertAlign w:val="superscript"/>
        </w:rPr>
        <w:t>nd</w:t>
      </w:r>
      <w:proofErr w:type="gramEnd"/>
      <w:r>
        <w:t xml:space="preserve"> </w:t>
      </w:r>
      <w:proofErr w:type="spellStart"/>
      <w:r>
        <w:rPr>
          <w:rStyle w:val="spelle"/>
        </w:rPr>
        <w:t>ed</w:t>
      </w:r>
      <w:proofErr w:type="spellEnd"/>
      <w:r>
        <w:t xml:space="preserve">) or </w:t>
      </w:r>
      <w:r w:rsidRPr="0019677D">
        <w:t>Figure 2.11</w:t>
      </w:r>
      <w:r>
        <w:rPr>
          <w:b/>
        </w:rPr>
        <w:t xml:space="preserve"> </w:t>
      </w:r>
      <w:r>
        <w:t>(3</w:t>
      </w:r>
      <w:r>
        <w:rPr>
          <w:vertAlign w:val="superscript"/>
        </w:rPr>
        <w:t>rd</w:t>
      </w:r>
      <w:r>
        <w:t xml:space="preserve"> </w:t>
      </w:r>
      <w:proofErr w:type="spellStart"/>
      <w:r>
        <w:rPr>
          <w:rStyle w:val="spelle"/>
        </w:rPr>
        <w:t>ed</w:t>
      </w:r>
      <w:proofErr w:type="spellEnd"/>
      <w:r>
        <w:t xml:space="preserve">) as your base, and make necessary changes for each program.  </w:t>
      </w:r>
    </w:p>
    <w:p w:rsidR="00DC5FF5" w:rsidRDefault="00DC5FF5" w:rsidP="00DC5FF5">
      <w:pPr>
        <w:contextualSpacing/>
      </w:pPr>
      <w:r>
        <w:t> </w:t>
      </w:r>
      <w:r>
        <w:rPr>
          <w:b/>
        </w:rPr>
        <w:t>1</w:t>
      </w:r>
      <w:r w:rsidRPr="00DC5FF5">
        <w:t>.</w:t>
      </w:r>
      <w:r w:rsidRPr="00DC5FF5">
        <w:rPr>
          <w:sz w:val="14"/>
          <w:szCs w:val="14"/>
        </w:rPr>
        <w:t xml:space="preserve">      </w:t>
      </w:r>
      <w:r w:rsidRPr="00DC5FF5">
        <w:t>Download the</w:t>
      </w:r>
      <w:r>
        <w:rPr>
          <w:b/>
        </w:rPr>
        <w:t xml:space="preserve"> full directory</w:t>
      </w:r>
      <w:r>
        <w:t xml:space="preserve"> for F</w:t>
      </w:r>
      <w:r>
        <w:rPr>
          <w:b/>
        </w:rPr>
        <w:t xml:space="preserve">igure 2.10 </w:t>
      </w:r>
      <w:r>
        <w:t>(2</w:t>
      </w:r>
      <w:r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rPr>
          <w:rStyle w:val="spelle"/>
        </w:rPr>
        <w:t>ed</w:t>
      </w:r>
      <w:proofErr w:type="spellEnd"/>
      <w:proofErr w:type="gramEnd"/>
      <w:r>
        <w:t>)/</w:t>
      </w:r>
      <w:r w:rsidRPr="0019677D">
        <w:t>Figure 2.11</w:t>
      </w:r>
      <w:r>
        <w:rPr>
          <w:b/>
        </w:rPr>
        <w:t xml:space="preserve"> </w:t>
      </w:r>
      <w:r>
        <w:t>(3</w:t>
      </w:r>
      <w:r>
        <w:rPr>
          <w:vertAlign w:val="superscript"/>
        </w:rPr>
        <w:t>rd</w:t>
      </w:r>
      <w:r>
        <w:t xml:space="preserve"> </w:t>
      </w:r>
      <w:proofErr w:type="spellStart"/>
      <w:r>
        <w:rPr>
          <w:rStyle w:val="spelle"/>
        </w:rPr>
        <w:t>ed</w:t>
      </w:r>
      <w:proofErr w:type="spellEnd"/>
      <w:r>
        <w:t xml:space="preserve">) located on canvas in cs440/files/ SampleCodeFig10-11/fig2.10-11-2018.zip </w:t>
      </w:r>
    </w:p>
    <w:p w:rsidR="00DC5FF5" w:rsidRDefault="00DC5FF5" w:rsidP="00DC5FF5">
      <w:pPr>
        <w:contextualSpacing/>
      </w:pPr>
      <w:r>
        <w:t xml:space="preserve">            (</w:t>
      </w:r>
      <w:hyperlink r:id="rId4" w:history="1">
        <w:r>
          <w:rPr>
            <w:rStyle w:val="Hyperlink"/>
          </w:rPr>
          <w:t>https://cwu.instructure.com/courses/50755/files/folder/SampleCodeFig10-11</w:t>
        </w:r>
      </w:hyperlink>
      <w:r>
        <w:t>)</w:t>
      </w:r>
    </w:p>
    <w:p w:rsidR="00DC5FF5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2.</w:t>
      </w:r>
      <w:r>
        <w:rPr>
          <w:b/>
          <w:sz w:val="14"/>
          <w:szCs w:val="14"/>
        </w:rPr>
        <w:t xml:space="preserve">      </w:t>
      </w:r>
      <w:r w:rsidRPr="00DC5FF5">
        <w:t xml:space="preserve">Ensure that you use </w:t>
      </w:r>
      <w:r>
        <w:rPr>
          <w:b/>
        </w:rPr>
        <w:t>Visual Studio 2012</w:t>
      </w:r>
      <w:r>
        <w:t xml:space="preserve"> (VC2012 is installed on all lab computers). This will make your program compatibility with environment that TA will use to grade your program.  </w:t>
      </w:r>
    </w:p>
    <w:p w:rsidR="00DC5FF5" w:rsidRPr="000475F1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3.</w:t>
      </w:r>
      <w:r>
        <w:rPr>
          <w:b/>
          <w:sz w:val="14"/>
          <w:szCs w:val="14"/>
        </w:rPr>
        <w:t xml:space="preserve">      </w:t>
      </w:r>
      <w:r w:rsidRPr="000475F1">
        <w:t>Unzip fig2.10-11-2018.</w:t>
      </w:r>
    </w:p>
    <w:p w:rsidR="00DC5FF5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4.</w:t>
      </w:r>
      <w:r>
        <w:rPr>
          <w:b/>
          <w:sz w:val="14"/>
          <w:szCs w:val="14"/>
        </w:rPr>
        <w:t xml:space="preserve">      </w:t>
      </w:r>
      <w:r>
        <w:t xml:space="preserve">Click on solution file: </w:t>
      </w:r>
      <w:r>
        <w:rPr>
          <w:b/>
        </w:rPr>
        <w:t>fig2-10.sln</w:t>
      </w:r>
      <w:r>
        <w:t xml:space="preserve"> to open fig2.10-11-2018 in VC2012.</w:t>
      </w:r>
    </w:p>
    <w:p w:rsidR="00DC5FF5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5.</w:t>
      </w:r>
      <w:r>
        <w:rPr>
          <w:b/>
          <w:sz w:val="14"/>
          <w:szCs w:val="14"/>
        </w:rPr>
        <w:t xml:space="preserve">      </w:t>
      </w:r>
      <w:r>
        <w:t>Rebuild solution and run the program.</w:t>
      </w:r>
    </w:p>
    <w:p w:rsidR="00DC5FF5" w:rsidRDefault="00DC5FF5" w:rsidP="00DC5FF5">
      <w:pPr>
        <w:pStyle w:val="ListParagraph"/>
        <w:spacing w:before="0" w:beforeAutospacing="0" w:after="0" w:afterAutospacing="0"/>
        <w:ind w:left="360"/>
        <w:contextualSpacing/>
      </w:pPr>
      <w:r>
        <w:t>Note: The code fig2.10 in Hill’s book 2</w:t>
      </w:r>
      <w:r>
        <w:rPr>
          <w:vertAlign w:val="superscript"/>
        </w:rPr>
        <w:t>nd</w:t>
      </w:r>
      <w:r>
        <w:t xml:space="preserve"> </w:t>
      </w:r>
      <w:proofErr w:type="spellStart"/>
      <w:r>
        <w:rPr>
          <w:rStyle w:val="spelle"/>
        </w:rPr>
        <w:t>ed</w:t>
      </w:r>
      <w:proofErr w:type="spellEnd"/>
      <w:r>
        <w:t xml:space="preserve"> has a line of code #include&lt;</w:t>
      </w:r>
      <w:proofErr w:type="spellStart"/>
      <w:r>
        <w:rPr>
          <w:rStyle w:val="spelle"/>
        </w:rPr>
        <w:t>gl</w:t>
      </w:r>
      <w:proofErr w:type="spellEnd"/>
      <w:r>
        <w:t>/</w:t>
      </w:r>
      <w:proofErr w:type="spellStart"/>
      <w:r>
        <w:rPr>
          <w:rStyle w:val="spelle"/>
        </w:rPr>
        <w:t>glut.h</w:t>
      </w:r>
      <w:proofErr w:type="spellEnd"/>
      <w:r>
        <w:t>&gt; that was augmented in the directory fig2.10-11-2018 by #include “</w:t>
      </w:r>
      <w:proofErr w:type="spellStart"/>
      <w:r>
        <w:rPr>
          <w:rStyle w:val="spelle"/>
        </w:rPr>
        <w:t>glut.h</w:t>
      </w:r>
      <w:proofErr w:type="spellEnd"/>
      <w:r>
        <w:t xml:space="preserve">” with </w:t>
      </w:r>
      <w:proofErr w:type="spellStart"/>
      <w:r>
        <w:rPr>
          <w:rStyle w:val="spelle"/>
        </w:rPr>
        <w:t>glut.h</w:t>
      </w:r>
      <w:proofErr w:type="spellEnd"/>
      <w:r>
        <w:t xml:space="preserve"> located in the this directory.  </w:t>
      </w:r>
    </w:p>
    <w:p w:rsidR="00DC5FF5" w:rsidRDefault="00DC5FF5" w:rsidP="00560E2D">
      <w:pPr>
        <w:contextualSpacing/>
      </w:pPr>
      <w:r w:rsidRPr="00560E2D">
        <w:rPr>
          <w:b/>
        </w:rPr>
        <w:t>6.</w:t>
      </w:r>
      <w:r w:rsidRPr="00560E2D">
        <w:rPr>
          <w:b/>
          <w:sz w:val="14"/>
          <w:szCs w:val="14"/>
        </w:rPr>
        <w:t xml:space="preserve">      </w:t>
      </w:r>
      <w:r>
        <w:t xml:space="preserve">Make a </w:t>
      </w:r>
      <w:r w:rsidRPr="00560E2D">
        <w:rPr>
          <w:b/>
        </w:rPr>
        <w:t xml:space="preserve">full copy </w:t>
      </w:r>
      <w:r w:rsidRPr="0019677D">
        <w:t>of the directory fig2.10-11-2018 for each your program</w:t>
      </w:r>
      <w:r>
        <w:t xml:space="preserve">. It is very important to ensure that </w:t>
      </w:r>
      <w:proofErr w:type="gramStart"/>
      <w:r w:rsidRPr="00560E2D">
        <w:rPr>
          <w:rStyle w:val="grame"/>
          <w:rFonts w:eastAsiaTheme="majorEastAsia"/>
        </w:rPr>
        <w:t>your  C</w:t>
      </w:r>
      <w:proofErr w:type="gramEnd"/>
      <w:r>
        <w:t xml:space="preserve">++ solution and project will be compatible with OpenGL with all libraries and DLLs located in the right places. </w:t>
      </w:r>
    </w:p>
    <w:p w:rsidR="00DC5FF5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7.</w:t>
      </w:r>
      <w:r>
        <w:rPr>
          <w:b/>
          <w:sz w:val="14"/>
          <w:szCs w:val="14"/>
        </w:rPr>
        <w:t xml:space="preserve">      </w:t>
      </w:r>
      <w:r>
        <w:rPr>
          <w:b/>
        </w:rPr>
        <w:t xml:space="preserve">Rename </w:t>
      </w:r>
      <w:r w:rsidRPr="0019677D">
        <w:t>your copy of the directory</w:t>
      </w:r>
      <w:r>
        <w:t xml:space="preserve"> to Program1, Program2 and so on.  </w:t>
      </w:r>
      <w:bookmarkStart w:id="0" w:name="_GoBack"/>
      <w:bookmarkEnd w:id="0"/>
    </w:p>
    <w:p w:rsidR="00DC5FF5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8.</w:t>
      </w:r>
      <w:r>
        <w:rPr>
          <w:b/>
          <w:sz w:val="14"/>
          <w:szCs w:val="14"/>
        </w:rPr>
        <w:t xml:space="preserve">      </w:t>
      </w:r>
      <w:r>
        <w:t xml:space="preserve">Click on solution file: </w:t>
      </w:r>
      <w:r>
        <w:rPr>
          <w:b/>
        </w:rPr>
        <w:t>fig2-10.sln</w:t>
      </w:r>
      <w:r>
        <w:t xml:space="preserve"> to open your program fig2.10-11-2018 in VC2012.</w:t>
      </w:r>
    </w:p>
    <w:p w:rsidR="00DC5FF5" w:rsidRDefault="00DC5FF5" w:rsidP="00DC5FF5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b/>
        </w:rPr>
        <w:t>9.</w:t>
      </w:r>
      <w:r>
        <w:rPr>
          <w:b/>
          <w:sz w:val="14"/>
          <w:szCs w:val="14"/>
        </w:rPr>
        <w:t xml:space="preserve">      </w:t>
      </w:r>
      <w:r>
        <w:rPr>
          <w:b/>
        </w:rPr>
        <w:t>Edit fig2-</w:t>
      </w:r>
      <w:proofErr w:type="gramStart"/>
      <w:r>
        <w:rPr>
          <w:rStyle w:val="grame"/>
          <w:rFonts w:eastAsiaTheme="majorEastAsia"/>
          <w:b/>
        </w:rPr>
        <w:t>10.CPP  in</w:t>
      </w:r>
      <w:proofErr w:type="gramEnd"/>
      <w:r>
        <w:rPr>
          <w:b/>
        </w:rPr>
        <w:t xml:space="preserve"> VS2012 after you opened it in fig2-10.sln. </w:t>
      </w:r>
    </w:p>
    <w:p w:rsidR="00DC5FF5" w:rsidRDefault="00DC5FF5" w:rsidP="00DC5FF5">
      <w:pPr>
        <w:pStyle w:val="ListParagraph"/>
        <w:spacing w:before="0" w:beforeAutospacing="0" w:after="0" w:afterAutospacing="0"/>
        <w:contextualSpacing/>
        <w:rPr>
          <w:b/>
        </w:rPr>
      </w:pPr>
      <w:r>
        <w:rPr>
          <w:color w:val="FF0000"/>
        </w:rPr>
        <w:t xml:space="preserve">Do not work with   fig2-10.CPP and </w:t>
      </w:r>
      <w:proofErr w:type="spellStart"/>
      <w:r>
        <w:rPr>
          <w:rStyle w:val="spelle"/>
          <w:color w:val="FF0000"/>
        </w:rPr>
        <w:t>CPP</w:t>
      </w:r>
      <w:proofErr w:type="spellEnd"/>
      <w:r>
        <w:rPr>
          <w:color w:val="FF0000"/>
        </w:rPr>
        <w:t xml:space="preserve"> of any other your programs on VC2012 outside of </w:t>
      </w:r>
      <w:r w:rsidR="00560E2D">
        <w:rPr>
          <w:color w:val="FF0000"/>
        </w:rPr>
        <w:t xml:space="preserve">the </w:t>
      </w:r>
      <w:r>
        <w:rPr>
          <w:color w:val="FF0000"/>
        </w:rPr>
        <w:t xml:space="preserve">solution fig2-10.sln. This was a common error in the past.  </w:t>
      </w:r>
      <w:r>
        <w:rPr>
          <w:b/>
        </w:rPr>
        <w:t xml:space="preserve">  </w:t>
      </w:r>
    </w:p>
    <w:p w:rsidR="00DC5FF5" w:rsidRPr="0019677D" w:rsidRDefault="0019677D" w:rsidP="0019677D">
      <w:pPr>
        <w:pStyle w:val="Heading2"/>
        <w:rPr>
          <w:i/>
          <w:sz w:val="24"/>
          <w:szCs w:val="24"/>
        </w:rPr>
      </w:pPr>
      <w:r w:rsidRPr="0019677D">
        <w:rPr>
          <w:b w:val="0"/>
          <w:i/>
          <w:sz w:val="24"/>
          <w:szCs w:val="24"/>
        </w:rPr>
        <w:t xml:space="preserve">Each your program must start from the statement that you wrote this program yourself using the code from the textbook. It must be a comment line of the code.  Plagiarism </w:t>
      </w:r>
      <w:proofErr w:type="gramStart"/>
      <w:r w:rsidRPr="0019677D">
        <w:rPr>
          <w:b w:val="0"/>
          <w:i/>
          <w:sz w:val="24"/>
          <w:szCs w:val="24"/>
        </w:rPr>
        <w:t>will not be tolerated</w:t>
      </w:r>
      <w:proofErr w:type="gramEnd"/>
      <w:r w:rsidRPr="0019677D">
        <w:rPr>
          <w:b w:val="0"/>
          <w:i/>
          <w:sz w:val="24"/>
          <w:szCs w:val="24"/>
        </w:rPr>
        <w:t xml:space="preserve"> and </w:t>
      </w:r>
      <w:proofErr w:type="spellStart"/>
      <w:r w:rsidRPr="0019677D">
        <w:rPr>
          <w:b w:val="0"/>
          <w:i/>
          <w:sz w:val="24"/>
          <w:szCs w:val="24"/>
        </w:rPr>
        <w:t>CWU</w:t>
      </w:r>
      <w:proofErr w:type="spellEnd"/>
      <w:r w:rsidRPr="0019677D">
        <w:rPr>
          <w:b w:val="0"/>
          <w:i/>
          <w:sz w:val="24"/>
          <w:szCs w:val="24"/>
        </w:rPr>
        <w:t xml:space="preserve"> rules for such plagiarism cases will be applied.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974"/>
        <w:gridCol w:w="7045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 </w:t>
            </w:r>
            <w: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Due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Assignment summary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Homework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8A2992">
            <w:r>
              <w:t xml:space="preserve">Oct </w:t>
            </w:r>
            <w:r w:rsidR="009C211B">
              <w:t>4</w:t>
            </w:r>
          </w:p>
          <w:p w:rsidR="00000000" w:rsidRDefault="008A299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 w:rsidP="009C211B">
            <w:r>
              <w:t xml:space="preserve">Implement  </w:t>
            </w:r>
            <w:r>
              <w:br/>
              <w:t>fig2-14, fig 2-16, 2-17a, 2-18,</w:t>
            </w:r>
            <w:r w:rsidR="009C211B">
              <w:t xml:space="preserve"> 2-20, 2-24, 2-25, 2-27, 2-28 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Homework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8A2992">
            <w:r>
              <w:t>Oct 1</w:t>
            </w:r>
            <w:r w:rsidR="0019677D">
              <w:t>8</w:t>
            </w:r>
          </w:p>
          <w:p w:rsidR="00000000" w:rsidRDefault="008A299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Implement</w:t>
            </w:r>
            <w:r>
              <w:t xml:space="preserve">  </w:t>
            </w:r>
            <w:r>
              <w:br/>
              <w:t xml:space="preserve">example 2.4.1, figure 2.38, example 2.4.3, figure 2.40 </w:t>
            </w:r>
            <w:r>
              <w:br/>
              <w:t>example 2.4.5, figure 2.41 (pp.63-67)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Homework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8A2992">
            <w:r>
              <w:t xml:space="preserve">Nov </w:t>
            </w:r>
            <w:r w:rsidR="0019677D">
              <w:t>1</w:t>
            </w:r>
          </w:p>
          <w:p w:rsidR="00000000" w:rsidRDefault="008A299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 xml:space="preserve">Implement  </w:t>
            </w:r>
            <w:r>
              <w:br/>
              <w:t xml:space="preserve">figures 3.7, 3.8, 3.13, 3.17, 3.25-3.29, 3.32, 3.57 </w:t>
            </w:r>
            <w:r>
              <w:br/>
              <w:t>3.72, 3.85, 3.86, pp. 134-135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>Homework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8A2992">
            <w:r>
              <w:t>Nov 1</w:t>
            </w:r>
            <w:r w:rsidR="0019677D">
              <w:t>5</w:t>
            </w:r>
          </w:p>
          <w:p w:rsidR="00000000" w:rsidRDefault="008A299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8A2992">
            <w:r>
              <w:t xml:space="preserve">Implement  </w:t>
            </w:r>
            <w:r>
              <w:br/>
            </w:r>
            <w:r>
              <w:t>Figure 4.22, 4.48, 4.49</w:t>
            </w:r>
          </w:p>
        </w:tc>
      </w:tr>
    </w:tbl>
    <w:p w:rsidR="00000000" w:rsidRDefault="008A299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 More </w:t>
      </w:r>
      <w:r w:rsidR="00DC5FF5">
        <w:rPr>
          <w:rFonts w:eastAsia="Times New Roman"/>
        </w:rPr>
        <w:t xml:space="preserve">detail </w:t>
      </w:r>
      <w:r>
        <w:rPr>
          <w:rFonts w:eastAsia="Times New Roman"/>
        </w:rPr>
        <w:t>on homework</w:t>
      </w:r>
    </w:p>
    <w:p w:rsidR="00000000" w:rsidRDefault="008A2992">
      <w:pPr>
        <w:rPr>
          <w:b/>
          <w:u w:val="single"/>
        </w:rPr>
      </w:pPr>
      <w:r>
        <w:rPr>
          <w:b/>
          <w:u w:val="single"/>
        </w:rPr>
        <w:t>Homework 1</w:t>
      </w:r>
    </w:p>
    <w:p w:rsidR="00000000" w:rsidRDefault="008A2992" w:rsidP="009C211B">
      <w:pPr>
        <w:ind w:left="1440" w:hanging="1440"/>
      </w:pPr>
      <w:r>
        <w:t>Program 1:</w:t>
      </w:r>
      <w:r>
        <w:tab/>
        <w:t xml:space="preserve">Using </w:t>
      </w:r>
      <w:r>
        <w:rPr>
          <w:b/>
        </w:rPr>
        <w:t>figure 2.14</w:t>
      </w:r>
      <w:r>
        <w:t xml:space="preserve">, create the </w:t>
      </w:r>
      <w:proofErr w:type="spellStart"/>
      <w:r>
        <w:t>Sierpinski</w:t>
      </w:r>
      <w:proofErr w:type="spellEnd"/>
      <w:r>
        <w:t xml:space="preserve"> gasket on screen</w:t>
      </w:r>
    </w:p>
    <w:p w:rsidR="009C211B" w:rsidRDefault="009C211B" w:rsidP="009C211B">
      <w:pPr>
        <w:ind w:left="1440" w:hanging="1440"/>
      </w:pPr>
    </w:p>
    <w:p w:rsidR="00000000" w:rsidRDefault="008A2992">
      <w:pPr>
        <w:ind w:left="1440" w:hanging="1440"/>
      </w:pPr>
      <w:r>
        <w:lastRenderedPageBreak/>
        <w:t>P</w:t>
      </w:r>
      <w:r>
        <w:t>rogram 2:</w:t>
      </w:r>
      <w:r>
        <w:tab/>
        <w:t>Type in the listing</w:t>
      </w:r>
      <w:r>
        <w:t xml:space="preserve"> in </w:t>
      </w:r>
      <w:r>
        <w:rPr>
          <w:b/>
        </w:rPr>
        <w:t>figure 2.16</w:t>
      </w:r>
      <w:r w:rsidR="0019677D">
        <w:t xml:space="preserve"> and run. 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3:</w:t>
      </w:r>
      <w:r>
        <w:tab/>
        <w:t xml:space="preserve">Create a program that generates the thin lines image in </w:t>
      </w:r>
      <w:r>
        <w:rPr>
          <w:b/>
        </w:rPr>
        <w:t>figure 2.17</w:t>
      </w:r>
      <w:r>
        <w:t>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4:</w:t>
      </w:r>
      <w:r>
        <w:tab/>
        <w:t xml:space="preserve">Create a program that generates both the polyline and the polygon in </w:t>
      </w:r>
      <w:r>
        <w:rPr>
          <w:b/>
        </w:rPr>
        <w:t>figure 2.18</w:t>
      </w:r>
      <w:r>
        <w:t>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5:</w:t>
      </w:r>
      <w:r>
        <w:tab/>
        <w:t xml:space="preserve">Using </w:t>
      </w:r>
      <w:r>
        <w:rPr>
          <w:b/>
        </w:rPr>
        <w:t>figure 2.20</w:t>
      </w:r>
      <w:r>
        <w:t>, Create a program that will plo</w:t>
      </w:r>
      <w:r>
        <w:t>t a function using the screen as a line graph. You can use any function you wish to illustrate this.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6:</w:t>
      </w:r>
      <w:r>
        <w:tab/>
        <w:t xml:space="preserve">Using </w:t>
      </w:r>
      <w:r>
        <w:rPr>
          <w:b/>
        </w:rPr>
        <w:t>figure 2.24</w:t>
      </w:r>
      <w:r>
        <w:t>, create a program that draws a house with fixed dimensions.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7:</w:t>
      </w:r>
      <w:r>
        <w:tab/>
        <w:t xml:space="preserve">Using </w:t>
      </w:r>
      <w:r>
        <w:rPr>
          <w:b/>
        </w:rPr>
        <w:t>figure 2.25</w:t>
      </w:r>
      <w:r>
        <w:t xml:space="preserve">, create a program that </w:t>
      </w:r>
      <w:r>
        <w:t>draws</w:t>
      </w:r>
      <w:r>
        <w:t xml:space="preserve"> a house with parameterized dimensions.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8:</w:t>
      </w:r>
      <w:r>
        <w:tab/>
        <w:t xml:space="preserve">Using </w:t>
      </w:r>
      <w:r>
        <w:rPr>
          <w:b/>
        </w:rPr>
        <w:t>figure 2.27</w:t>
      </w:r>
      <w:r>
        <w:t xml:space="preserve"> and </w:t>
      </w:r>
      <w:r>
        <w:rPr>
          <w:b/>
        </w:rPr>
        <w:t>figure 2.28</w:t>
      </w:r>
      <w:r>
        <w:t>, create a program that draws a series of polylines. It should use a class to store the polyline data. You may generate any image you wish to illustrate this.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  <w:rPr>
          <w:b/>
          <w:u w:val="single"/>
        </w:rPr>
      </w:pPr>
      <w:r>
        <w:rPr>
          <w:b/>
          <w:u w:val="single"/>
        </w:rPr>
        <w:t xml:space="preserve">Homework </w:t>
      </w:r>
      <w:r>
        <w:rPr>
          <w:b/>
          <w:u w:val="single"/>
        </w:rPr>
        <w:t>2</w:t>
      </w:r>
    </w:p>
    <w:p w:rsidR="00000000" w:rsidRDefault="008A2992">
      <w:pPr>
        <w:ind w:left="1440" w:hanging="1440"/>
      </w:pPr>
      <w:r>
        <w:t>Program 1:</w:t>
      </w:r>
      <w:r>
        <w:tab/>
        <w:t xml:space="preserve">Using </w:t>
      </w:r>
      <w:r>
        <w:rPr>
          <w:b/>
        </w:rPr>
        <w:t>example 2.4.1</w:t>
      </w:r>
      <w:r>
        <w:t>, create a program that allows the user to plot dots on the screen using the mouse.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2:</w:t>
      </w:r>
      <w:r>
        <w:tab/>
        <w:t xml:space="preserve">Using </w:t>
      </w:r>
      <w:r>
        <w:rPr>
          <w:b/>
        </w:rPr>
        <w:t>figure 2.38</w:t>
      </w:r>
      <w:r>
        <w:t>, create a program that allows the user to draw rectangles on the screen using the mouse.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3:</w:t>
      </w:r>
      <w:r>
        <w:tab/>
        <w:t xml:space="preserve">Using </w:t>
      </w:r>
      <w:r>
        <w:rPr>
          <w:b/>
        </w:rPr>
        <w:t>example 2.4.3</w:t>
      </w:r>
      <w:r>
        <w:t xml:space="preserve"> and </w:t>
      </w:r>
      <w:r>
        <w:rPr>
          <w:b/>
        </w:rPr>
        <w:t>figure 2.14</w:t>
      </w:r>
      <w:r>
        <w:t>, create a program that allows the user to draw a Sierpinski gasket with the mouse by setting the three points to generate the image.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4:</w:t>
      </w:r>
      <w:r>
        <w:tab/>
        <w:t xml:space="preserve">Using </w:t>
      </w:r>
      <w:r>
        <w:rPr>
          <w:b/>
        </w:rPr>
        <w:t>figure 2.40</w:t>
      </w:r>
      <w:r>
        <w:t>, create a program that draws polylines on screen using the mou</w:t>
      </w:r>
      <w:r>
        <w:t>se.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5:</w:t>
      </w:r>
      <w:r>
        <w:tab/>
        <w:t xml:space="preserve">Using </w:t>
      </w:r>
      <w:r>
        <w:rPr>
          <w:b/>
        </w:rPr>
        <w:t>example 2.4.5</w:t>
      </w:r>
      <w:r>
        <w:t>, create a program that allows freehand paintbrush-style drawing on screen using the mouse.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6:</w:t>
      </w:r>
      <w:r>
        <w:tab/>
        <w:t xml:space="preserve">Using </w:t>
      </w:r>
      <w:r>
        <w:rPr>
          <w:b/>
        </w:rPr>
        <w:t>figure 2.41</w:t>
      </w:r>
      <w:r>
        <w:t xml:space="preserve">, create a program tht uses the mouse and keyboard to </w:t>
      </w:r>
      <w:r>
        <w:t>allow the user to draw dots on the screen by</w:t>
      </w:r>
      <w:r>
        <w:t xml:space="preserve"> pressing </w:t>
      </w:r>
      <w:r>
        <w:t></w:t>
      </w:r>
      <w:r>
        <w:t>p</w:t>
      </w:r>
      <w:r>
        <w:t></w:t>
      </w:r>
      <w:r>
        <w:t xml:space="preserve">. The </w:t>
      </w:r>
      <w:r>
        <w:t></w:t>
      </w:r>
      <w:r>
        <w:t>E</w:t>
      </w:r>
      <w:r>
        <w:t></w:t>
      </w:r>
      <w:r>
        <w:t xml:space="preserve"> key should</w:t>
      </w:r>
      <w:r>
        <w:t xml:space="preserve"> exit the program. If you wish, you can implment the point storage in the listing to achieve an elaborate effect of some kind.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  <w:rPr>
          <w:b/>
          <w:u w:val="single"/>
        </w:rPr>
      </w:pPr>
      <w:r>
        <w:rPr>
          <w:b/>
          <w:u w:val="single"/>
        </w:rPr>
        <w:t>Homework 3</w:t>
      </w:r>
    </w:p>
    <w:p w:rsidR="00000000" w:rsidRDefault="008A2992">
      <w:pPr>
        <w:ind w:left="1440" w:hanging="1440"/>
      </w:pPr>
      <w:r>
        <w:t>Program 1:</w:t>
      </w:r>
      <w:r>
        <w:tab/>
        <w:t xml:space="preserve">Using </w:t>
      </w:r>
      <w:r>
        <w:rPr>
          <w:b/>
        </w:rPr>
        <w:t>figure 3.7</w:t>
      </w:r>
      <w:r>
        <w:t xml:space="preserve"> and </w:t>
      </w:r>
      <w:r>
        <w:rPr>
          <w:b/>
        </w:rPr>
        <w:t>figure 3.8</w:t>
      </w:r>
      <w:r>
        <w:t>, create a program that plots the sine fu</w:t>
      </w:r>
      <w:r>
        <w:t>nction, using parameterized window and viewport settings.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2:</w:t>
      </w:r>
      <w:r>
        <w:tab/>
        <w:t xml:space="preserve">Using </w:t>
      </w:r>
      <w:r>
        <w:rPr>
          <w:b/>
        </w:rPr>
        <w:t>figure 3.13</w:t>
      </w:r>
      <w:r>
        <w:t xml:space="preserve">, create an </w:t>
      </w:r>
      <w:r>
        <w:t></w:t>
      </w:r>
      <w:r>
        <w:t>zoom</w:t>
      </w:r>
      <w:r>
        <w:t></w:t>
      </w:r>
      <w:r>
        <w:t xml:space="preserve"> animation. You may want to use the</w:t>
      </w:r>
      <w:r>
        <w:t xml:space="preserve"> double-buffering technique described to create a smooth effect.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3:</w:t>
      </w:r>
      <w:r>
        <w:tab/>
        <w:t xml:space="preserve">Using </w:t>
      </w:r>
      <w:r>
        <w:rPr>
          <w:b/>
        </w:rPr>
        <w:t>figure 3.17</w:t>
      </w:r>
      <w:r>
        <w:t>, create an image th</w:t>
      </w:r>
      <w:r>
        <w:t>at then uses the reshape function so that if the user resizes the window the image alters to keep the same aspect ratio it had.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lastRenderedPageBreak/>
        <w:t>Program 4:</w:t>
      </w:r>
      <w:r>
        <w:tab/>
        <w:t xml:space="preserve">Using </w:t>
      </w:r>
      <w:r>
        <w:rPr>
          <w:b/>
        </w:rPr>
        <w:t>figure 3.25</w:t>
      </w:r>
      <w:r>
        <w:t xml:space="preserve"> through </w:t>
      </w:r>
      <w:r>
        <w:rPr>
          <w:b/>
        </w:rPr>
        <w:t>figure 3.29</w:t>
      </w:r>
      <w:r>
        <w:t>, implement the Canvas class. Create a simple image to illustrate the use of t</w:t>
      </w:r>
      <w:r>
        <w:t>he Canvas class.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5:</w:t>
      </w:r>
      <w:r>
        <w:tab/>
        <w:t xml:space="preserve">Using </w:t>
      </w:r>
      <w:r>
        <w:rPr>
          <w:b/>
        </w:rPr>
        <w:t>figure 3.32</w:t>
      </w:r>
      <w:r>
        <w:t xml:space="preserve"> and the Canvas class, createa  progrm that draws arrows on the screen with relative positioning.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6:</w:t>
      </w:r>
      <w:r>
        <w:tab/>
        <w:t xml:space="preserve">Using </w:t>
      </w:r>
      <w:r>
        <w:rPr>
          <w:b/>
        </w:rPr>
        <w:t>figure 3.57</w:t>
      </w:r>
      <w:r>
        <w:t xml:space="preserve"> and the Canvas class, create a program that draws the arc of a circle on the scr</w:t>
      </w:r>
      <w:r>
        <w:t>een.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</w:pPr>
      <w:r>
        <w:t>Program 7:</w:t>
      </w:r>
      <w:r>
        <w:tab/>
        <w:t xml:space="preserve">Using </w:t>
      </w:r>
      <w:r>
        <w:rPr>
          <w:b/>
        </w:rPr>
        <w:t>figure 3.72</w:t>
      </w:r>
      <w:r>
        <w:t>, create a program that draws an ellipse on the screen.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ind w:left="1440" w:hanging="1440"/>
        <w:rPr>
          <w:b/>
          <w:u w:val="single"/>
        </w:rPr>
      </w:pPr>
      <w:r>
        <w:rPr>
          <w:b/>
          <w:u w:val="single"/>
        </w:rPr>
        <w:t>Homework 4</w:t>
      </w:r>
    </w:p>
    <w:p w:rsidR="0019677D" w:rsidRDefault="008A2992">
      <w:pPr>
        <w:ind w:left="1440" w:hanging="1440"/>
      </w:pPr>
      <w:r>
        <w:t>Program 1:</w:t>
      </w:r>
      <w:r>
        <w:tab/>
        <w:t xml:space="preserve">Using </w:t>
      </w:r>
      <w:r>
        <w:rPr>
          <w:b/>
        </w:rPr>
        <w:t>figure 4.22</w:t>
      </w:r>
      <w:r>
        <w:t xml:space="preserve"> </w:t>
      </w:r>
      <w:r>
        <w:t xml:space="preserve">create an animated effect of </w:t>
      </w:r>
      <w:r w:rsidR="0019677D">
        <w:t xml:space="preserve">twining, </w:t>
      </w:r>
      <w:proofErr w:type="gramStart"/>
      <w:r w:rsidR="0019677D">
        <w:t>Y</w:t>
      </w:r>
      <w:r w:rsidR="0019677D" w:rsidRPr="0019677D">
        <w:t>ou</w:t>
      </w:r>
      <w:proofErr w:type="gramEnd"/>
      <w:r w:rsidR="0019677D" w:rsidRPr="0019677D">
        <w:t xml:space="preserve"> can use the Canvas class</w:t>
      </w:r>
      <w:r w:rsidR="0019677D">
        <w:t xml:space="preserve"> and </w:t>
      </w:r>
      <w:r>
        <w:t>the image of the house shape changing to a T, or anything else you wish.</w:t>
      </w:r>
    </w:p>
    <w:p w:rsidR="0019677D" w:rsidRPr="0019677D" w:rsidRDefault="0019677D" w:rsidP="0019677D">
      <w:pPr>
        <w:ind w:left="1440" w:hanging="1440"/>
        <w:rPr>
          <w:b/>
        </w:rPr>
      </w:pPr>
      <w:r w:rsidRPr="0019677D">
        <w:t xml:space="preserve">Program 2:      Using </w:t>
      </w:r>
      <w:r w:rsidRPr="0019677D">
        <w:rPr>
          <w:b/>
        </w:rPr>
        <w:t>figures 4.48, 4.49</w:t>
      </w:r>
      <w:r w:rsidRPr="0019677D">
        <w:t xml:space="preserve"> implement Cyrus-Beck clipping algorithm for </w:t>
      </w:r>
      <w:r w:rsidRPr="0019677D">
        <w:rPr>
          <w:b/>
        </w:rPr>
        <w:t>figure 4.46.</w:t>
      </w:r>
    </w:p>
    <w:p w:rsidR="0019677D" w:rsidRPr="0019677D" w:rsidRDefault="0019677D" w:rsidP="0019677D">
      <w:pPr>
        <w:ind w:left="1440" w:hanging="1440"/>
      </w:pPr>
      <w:r w:rsidRPr="0019677D">
        <w:t xml:space="preserve">                        Program 2 </w:t>
      </w:r>
      <w:proofErr w:type="gramStart"/>
      <w:r w:rsidRPr="0019677D">
        <w:t>will be graded</w:t>
      </w:r>
      <w:proofErr w:type="gramEnd"/>
      <w:r w:rsidRPr="0019677D">
        <w:t xml:space="preserve"> as other programs and </w:t>
      </w:r>
      <w:r w:rsidRPr="0019677D">
        <w:rPr>
          <w:b/>
        </w:rPr>
        <w:t>bonus</w:t>
      </w:r>
      <w:r w:rsidRPr="0019677D">
        <w:t xml:space="preserve"> will be given for the complete solution:</w:t>
      </w:r>
    </w:p>
    <w:p w:rsidR="00000000" w:rsidRDefault="008A2992">
      <w:pPr>
        <w:ind w:left="1440" w:hanging="1440"/>
      </w:pPr>
      <w:r>
        <w:t> </w:t>
      </w:r>
    </w:p>
    <w:p w:rsidR="00000000" w:rsidRDefault="008A2992">
      <w:pPr>
        <w:pStyle w:val="Heading2"/>
        <w:rPr>
          <w:rFonts w:eastAsia="Times New Roman"/>
        </w:rPr>
      </w:pPr>
      <w:r>
        <w:rPr>
          <w:rFonts w:eastAsia="Times New Roman"/>
        </w:rPr>
        <w:t> </w:t>
      </w:r>
    </w:p>
    <w:sectPr w:rsidR="000000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F0EC8"/>
    <w:rsid w:val="000475F1"/>
    <w:rsid w:val="0019677D"/>
    <w:rsid w:val="001F0EC8"/>
    <w:rsid w:val="00560E2D"/>
    <w:rsid w:val="008A2992"/>
    <w:rsid w:val="00975A68"/>
    <w:rsid w:val="009C211B"/>
    <w:rsid w:val="00D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FB3F0"/>
  <w15:chartTrackingRefBased/>
  <w15:docId w15:val="{67AFCB5B-3527-4A5C-B4EC-EAD9EA29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rame">
    <w:name w:val="grame"/>
    <w:basedOn w:val="DefaultParagraphFont"/>
    <w:rsid w:val="00DC5FF5"/>
  </w:style>
  <w:style w:type="character" w:customStyle="1" w:styleId="spelle">
    <w:name w:val="spelle"/>
    <w:basedOn w:val="DefaultParagraphFont"/>
    <w:rsid w:val="00DC5FF5"/>
  </w:style>
  <w:style w:type="paragraph" w:styleId="ListParagraph">
    <w:name w:val="List Paragraph"/>
    <w:basedOn w:val="Normal"/>
    <w:uiPriority w:val="34"/>
    <w:qFormat/>
    <w:rsid w:val="00DC5FF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C5FF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196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wu.instructure.com/courses/50755/files/folder/SampleCodeFig10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4647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</vt:lpstr>
    </vt:vector>
  </TitlesOfParts>
  <Company>Central Washington University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</dc:title>
  <dc:subject/>
  <dc:creator>Boris Kovalerchuk</dc:creator>
  <cp:keywords/>
  <dc:description/>
  <cp:lastModifiedBy>Boris Kovalerchuk</cp:lastModifiedBy>
  <cp:revision>2</cp:revision>
  <dcterms:created xsi:type="dcterms:W3CDTF">2018-09-16T19:46:00Z</dcterms:created>
  <dcterms:modified xsi:type="dcterms:W3CDTF">2018-09-16T19:46:00Z</dcterms:modified>
</cp:coreProperties>
</file>