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name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tempatL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 /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tglL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gender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namewali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659FC58" w14:textId="7FF523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</w:t>
      </w:r>
      <w:proofErr w:type="spellStart"/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tempatLwali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{tglLwali}</w:t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genderwali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alamatwali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F6ED" w14:textId="77777777" w:rsidR="006D20DC" w:rsidRDefault="006D20DC" w:rsidP="00E20E95">
      <w:pPr>
        <w:spacing w:after="0" w:line="240" w:lineRule="auto"/>
      </w:pPr>
      <w:r>
        <w:separator/>
      </w:r>
    </w:p>
  </w:endnote>
  <w:endnote w:type="continuationSeparator" w:id="0">
    <w:p w14:paraId="39E9EDB7" w14:textId="77777777" w:rsidR="006D20DC" w:rsidRDefault="006D20D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EBE1" w14:textId="77777777" w:rsidR="006D20DC" w:rsidRDefault="006D20DC" w:rsidP="00E20E95">
      <w:pPr>
        <w:spacing w:after="0" w:line="240" w:lineRule="auto"/>
      </w:pPr>
      <w:r>
        <w:separator/>
      </w:r>
    </w:p>
  </w:footnote>
  <w:footnote w:type="continuationSeparator" w:id="0">
    <w:p w14:paraId="77825FAD" w14:textId="77777777" w:rsidR="006D20DC" w:rsidRDefault="006D20D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D20D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4C78C0"/>
    <w:rsid w:val="005402F2"/>
    <w:rsid w:val="0069289B"/>
    <w:rsid w:val="006D20DC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2023-07-21T06:30:00Z</dcterms:created>
  <dcterms:modified xsi:type="dcterms:W3CDTF">2023-10-04T00:44:00Z</dcterms:modified>
</cp:coreProperties>
</file>