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75r6nfo7lqt" w:id="0"/>
      <w:bookmarkEnd w:id="0"/>
      <w:r w:rsidDel="00000000" w:rsidR="00000000" w:rsidRPr="00000000">
        <w:rPr>
          <w:rtl w:val="0"/>
        </w:rPr>
        <w:t xml:space="preserve">Introducción a la Química Analítica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química analítica es la disciplina encargada de la caracterización química de la materia, centrándose en responder dos preguntas fundamentales: ¿qué sustancias están presentes? (aspecto cualitativo) y ¿en qué cantidad se encuentran? (aspecto cuantitativo). Esta ciencia es vital en campos como la medicina, la industria, el medio ambiente y la ciencia forense, donde la precisión en la medición determina la calidad, seguridad y eficacia de productos y procesos.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h8xnqy8ab0m" w:id="1"/>
      <w:bookmarkEnd w:id="1"/>
      <w:r w:rsidDel="00000000" w:rsidR="00000000" w:rsidRPr="00000000">
        <w:rPr>
          <w:rtl w:val="0"/>
        </w:rPr>
        <w:t xml:space="preserve">Análisis Cualitativo y Cuantitativo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análisis cualitativo se ocupa de la identificación de elementos, iones o compuestos en una muestra. Por otro lado, el análisis cuantitativo determina la cantidad exacta de uno o más de estos componentes. A menudo, una medición cuantitativa puede proporcionar información cualitativa, pero las pruebas cualitativas simples suelen ser más rápidas para una selección inicial.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zgojmhfqq0v" w:id="2"/>
      <w:bookmarkEnd w:id="2"/>
      <w:r w:rsidDel="00000000" w:rsidR="00000000" w:rsidRPr="00000000">
        <w:rPr>
          <w:rtl w:val="0"/>
        </w:rPr>
        <w:t xml:space="preserve">El Proceso Analítico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trabajo del químico analítico es, esencialmente, la resolución de problemas. El proceso estándar sigue estos pasos clave: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del problema:</w:t>
      </w:r>
      <w:r w:rsidDel="00000000" w:rsidR="00000000" w:rsidRPr="00000000">
        <w:rPr>
          <w:rtl w:val="0"/>
        </w:rPr>
        <w:t xml:space="preserve"> Establecer qué información se necesita, quién la requiere y con qué propósito.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Muestreo:</w:t>
      </w:r>
      <w:r w:rsidDel="00000000" w:rsidR="00000000" w:rsidRPr="00000000">
        <w:rPr>
          <w:rtl w:val="0"/>
        </w:rPr>
        <w:t xml:space="preserve"> Obtención de una muestra representativa, ya que rara vez se analiza la totalidad del material.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de la muestra:</w:t>
      </w:r>
      <w:r w:rsidDel="00000000" w:rsidR="00000000" w:rsidRPr="00000000">
        <w:rPr>
          <w:rtl w:val="0"/>
        </w:rPr>
        <w:t xml:space="preserve"> Adaptar la muestra (sólida, líquida o gaseosa) para el análisis, lo que puede incluir disolución, digestión o separación de interferencias.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y Medición:</w:t>
      </w:r>
      <w:r w:rsidDel="00000000" w:rsidR="00000000" w:rsidRPr="00000000">
        <w:rPr>
          <w:rtl w:val="0"/>
        </w:rPr>
        <w:t xml:space="preserve"> Uso de técnicas químicas o instrumentales para aislar y cuantificar el analito.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e Informe:</w:t>
      </w:r>
      <w:r w:rsidDel="00000000" w:rsidR="00000000" w:rsidRPr="00000000">
        <w:rPr>
          <w:rtl w:val="0"/>
        </w:rPr>
        <w:t xml:space="preserve"> Interpretación de los resultados estadísticos y comunicación de los hallazgos con claridad al cliente.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6n2d0ingd2n" w:id="3"/>
      <w:bookmarkEnd w:id="3"/>
      <w:r w:rsidDel="00000000" w:rsidR="00000000" w:rsidRPr="00000000">
        <w:rPr>
          <w:rtl w:val="0"/>
        </w:rPr>
        <w:t xml:space="preserve">Conceptos Fundamentales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Analito:</w:t>
      </w:r>
      <w:r w:rsidDel="00000000" w:rsidR="00000000" w:rsidRPr="00000000">
        <w:rPr>
          <w:rtl w:val="0"/>
        </w:rPr>
        <w:t xml:space="preserve"> La sustancia específica que se busca medir en el análisis.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Exactitud vs. Precisión:</w:t>
      </w:r>
      <w:r w:rsidDel="00000000" w:rsidR="00000000" w:rsidRPr="00000000">
        <w:rPr>
          <w:rtl w:val="0"/>
        </w:rPr>
        <w:t xml:space="preserve"> La exactitud es el grado de acuerdo entre un valor medido y el valor real, mientras que la precisión es el grado de concordancia entre mediciones de réplica.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Es esencial para asegurar que los resultados sean confiables, lo que a menudo implica el uso de materiales de referencia certificados y la comparación con métodos aceptados.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erriweather" w:cs="Merriweather" w:eastAsia="Merriweather" w:hAnsi="Merriweather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erriweather" w:cs="Merriweather" w:eastAsia="Merriweather" w:hAnsi="Merriweather"/>
      <w:b w:val="1"/>
      <w:bCs w:val="1"/>
      <w:i w:val="0"/>
      <w:iCs w:val="0"/>
      <w:color w:val="34495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erriweather" w:cs="Merriweather" w:eastAsia="Merriweather" w:hAnsi="Merriweather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