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Cormorant Garamond" w:cs="Cormorant Garamond" w:eastAsia="Cormorant Garamond" w:hAnsi="Cormorant Garamond"/>
          <w:sz w:val="34"/>
          <w:szCs w:val="34"/>
        </w:rPr>
      </w:pPr>
      <w:bookmarkStart w:colFirst="0" w:colLast="0" w:name="_32h2d6rkmtbr" w:id="0"/>
      <w:bookmarkEnd w:id="0"/>
      <w:r w:rsidDel="00000000" w:rsidR="00000000" w:rsidRPr="00000000">
        <w:rPr>
          <w:rFonts w:ascii="Cormorant Garamond" w:cs="Cormorant Garamond" w:eastAsia="Cormorant Garamond" w:hAnsi="Cormorant Garamond"/>
          <w:sz w:val="34"/>
          <w:szCs w:val="34"/>
          <w:rtl w:val="0"/>
        </w:rPr>
        <w:t xml:space="preserve">Paratexts Editions: Making our Mark in Early Modern Studies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 Note to instructors: please feel free to modify and reuse this prompt in your classes! Student transcriptions can be published to SPO (with or without named attribution as the student elects). </w:t>
      </w:r>
    </w:p>
    <w:p w:rsidR="00000000" w:rsidDel="00000000" w:rsidP="00000000" w:rsidRDefault="00000000" w:rsidRPr="00000000" w14:paraId="00000004">
      <w:pPr>
        <w:jc w:val="center"/>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Contact Dr. Andie Silva if you are interested in collaborating.**</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This project will invite you to join the world of early modern digital humanities scholarship by designing and publishing edited transcriptions of significant early modern printed paratexts. As we will discuss in class, “paratext” is the name we give to any textual element that frames the content, ranging from the work’s cover, dedications, as well as technical design elements like tables of contents and indexes. For this project, we will focus on epistles from the “printer to the reader,” which were a popular way for printers and booksellers to connect to their market and constrain readers’ expectations for a given book. We’ll think about the reasons why these notes were written, their target audience, and any other elements that may help contemporary scholars study these texts now. </w:t>
      </w:r>
    </w:p>
    <w:p w:rsidR="00000000" w:rsidDel="00000000" w:rsidP="00000000" w:rsidRDefault="00000000" w:rsidRPr="00000000" w14:paraId="00000007">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8">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You will edit these notes using a machine-readable language called XML -- more precisely, an academic version of it called TEI (Text Encoding Initiative). Don’t worry if you have no understanding of what this means! We will work on every step together as a class. The most important thing for you to bring to this project is intellectual curiosity and a desire to learn. This project will develop over the course of the next few weeks in four distinct parts:</w:t>
      </w:r>
    </w:p>
    <w:p w:rsidR="00000000" w:rsidDel="00000000" w:rsidP="00000000" w:rsidRDefault="00000000" w:rsidRPr="00000000" w14:paraId="00000009">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A">
      <w:pPr>
        <w:pStyle w:val="Heading1"/>
        <w:numPr>
          <w:ilvl w:val="0"/>
          <w:numId w:val="2"/>
        </w:numPr>
        <w:ind w:left="720" w:hanging="360"/>
        <w:rPr/>
      </w:pPr>
      <w:bookmarkStart w:colFirst="0" w:colLast="0" w:name="_gf0xky1frhxs" w:id="1"/>
      <w:bookmarkEnd w:id="1"/>
      <w:r w:rsidDel="00000000" w:rsidR="00000000" w:rsidRPr="00000000">
        <w:rPr>
          <w:rtl w:val="0"/>
        </w:rPr>
        <w:t xml:space="preserve">Paratexts in Context -- freewriting ideas due to Perusall [date] and final draft due [date]</w:t>
      </w:r>
    </w:p>
    <w:p w:rsidR="00000000" w:rsidDel="00000000" w:rsidP="00000000" w:rsidRDefault="00000000" w:rsidRPr="00000000" w14:paraId="0000000B">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C">
      <w:pPr>
        <w:spacing w:after="200" w:lineRule="auto"/>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For this assignment, you will be working with one of our “printer to the reader” epistles and try to understand more about its context. You will need to </w:t>
      </w:r>
      <w:hyperlink w:anchor="_j06dko3msfge">
        <w:r w:rsidDel="00000000" w:rsidR="00000000" w:rsidRPr="00000000">
          <w:rPr>
            <w:rFonts w:ascii="Cormorant Garamond" w:cs="Cormorant Garamond" w:eastAsia="Cormorant Garamond" w:hAnsi="Cormorant Garamond"/>
            <w:color w:val="1155cc"/>
            <w:sz w:val="24"/>
            <w:szCs w:val="24"/>
            <w:u w:val="single"/>
            <w:rtl w:val="0"/>
          </w:rPr>
          <w:t xml:space="preserve">research</w:t>
        </w:r>
      </w:hyperlink>
      <w:r w:rsidDel="00000000" w:rsidR="00000000" w:rsidRPr="00000000">
        <w:rPr>
          <w:rFonts w:ascii="Cormorant Garamond" w:cs="Cormorant Garamond" w:eastAsia="Cormorant Garamond" w:hAnsi="Cormorant Garamond"/>
          <w:sz w:val="24"/>
          <w:szCs w:val="24"/>
          <w:rtl w:val="0"/>
        </w:rPr>
        <w:t xml:space="preserve"> scholarly, reliable information on the book containing this note, such as:</w:t>
      </w:r>
    </w:p>
    <w:p w:rsidR="00000000" w:rsidDel="00000000" w:rsidP="00000000" w:rsidRDefault="00000000" w:rsidRPr="00000000" w14:paraId="0000000D">
      <w:pPr>
        <w:numPr>
          <w:ilvl w:val="0"/>
          <w:numId w:val="3"/>
        </w:numPr>
        <w:ind w:left="108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Who is the author of this book? What else has this person published? </w:t>
      </w:r>
    </w:p>
    <w:p w:rsidR="00000000" w:rsidDel="00000000" w:rsidP="00000000" w:rsidRDefault="00000000" w:rsidRPr="00000000" w14:paraId="0000000E">
      <w:pPr>
        <w:numPr>
          <w:ilvl w:val="0"/>
          <w:numId w:val="3"/>
        </w:numPr>
        <w:ind w:left="108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Did the author always use the same printer? (we’ll talk about where to find this information)</w:t>
      </w:r>
    </w:p>
    <w:p w:rsidR="00000000" w:rsidDel="00000000" w:rsidP="00000000" w:rsidRDefault="00000000" w:rsidRPr="00000000" w14:paraId="0000000F">
      <w:pPr>
        <w:numPr>
          <w:ilvl w:val="0"/>
          <w:numId w:val="3"/>
        </w:numPr>
        <w:ind w:left="108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What is this particular book about? Who seems to be its target audience?</w:t>
      </w:r>
    </w:p>
    <w:p w:rsidR="00000000" w:rsidDel="00000000" w:rsidP="00000000" w:rsidRDefault="00000000" w:rsidRPr="00000000" w14:paraId="00000010">
      <w:pPr>
        <w:numPr>
          <w:ilvl w:val="0"/>
          <w:numId w:val="3"/>
        </w:numPr>
        <w:ind w:left="108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What else has this printer published? Find at least 3 other texts they printed and list the titles. </w:t>
      </w:r>
    </w:p>
    <w:p w:rsidR="00000000" w:rsidDel="00000000" w:rsidP="00000000" w:rsidRDefault="00000000" w:rsidRPr="00000000" w14:paraId="00000011">
      <w:pPr>
        <w:numPr>
          <w:ilvl w:val="1"/>
          <w:numId w:val="3"/>
        </w:numPr>
        <w:ind w:left="153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Do these texts seem to be in the same genre as the one we’re reading?</w:t>
      </w:r>
    </w:p>
    <w:p w:rsidR="00000000" w:rsidDel="00000000" w:rsidP="00000000" w:rsidRDefault="00000000" w:rsidRPr="00000000" w14:paraId="00000012">
      <w:pPr>
        <w:numPr>
          <w:ilvl w:val="0"/>
          <w:numId w:val="3"/>
        </w:numPr>
        <w:spacing w:after="200" w:lineRule="auto"/>
        <w:ind w:left="108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How does this information help you interpret the contents of the “printer to the reader” epistle you’ve been assigned?</w:t>
      </w:r>
    </w:p>
    <w:p w:rsidR="00000000" w:rsidDel="00000000" w:rsidP="00000000" w:rsidRDefault="00000000" w:rsidRPr="00000000" w14:paraId="00000013">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You will share your first attempt at answering some of these questions (as well as places where you got stuck) on Perusall by midnight on Sunday, October 12. Then, using these questions as a background, you will write a short (app. 3 pages, or about 600-700 words) essay analyzing the paratext in question, reflecting on the printer’s goals, argument, and rhetorical moves.</w:t>
      </w:r>
      <w:r w:rsidDel="00000000" w:rsidR="00000000" w:rsidRPr="00000000">
        <w:rPr>
          <w:rFonts w:ascii="Cormorant Garamond" w:cs="Cormorant Garamond" w:eastAsia="Cormorant Garamond" w:hAnsi="Cormorant Garamond"/>
          <w:b w:val="1"/>
          <w:bCs w:val="1"/>
          <w:sz w:val="24"/>
          <w:szCs w:val="24"/>
          <w:rtl w:val="0"/>
        </w:rPr>
        <w:t xml:space="preserve"> You will submit this essay to our CMS by [DATE]. If you’re stuck on how to get started, you can use this </w:t>
      </w:r>
      <w:hyperlink r:id="rId6">
        <w:r w:rsidDel="00000000" w:rsidR="00000000" w:rsidRPr="00000000">
          <w:rPr>
            <w:rFonts w:ascii="Cormorant Garamond" w:cs="Cormorant Garamond" w:eastAsia="Cormorant Garamond" w:hAnsi="Cormorant Garamond"/>
            <w:b w:val="1"/>
            <w:bCs w:val="1"/>
            <w:color w:val="1155cc"/>
            <w:sz w:val="24"/>
            <w:szCs w:val="24"/>
            <w:u w:val="single"/>
            <w:rtl w:val="0"/>
          </w:rPr>
          <w:t xml:space="preserve">Class AI Chat </w:t>
        </w:r>
      </w:hyperlink>
      <w:r w:rsidDel="00000000" w:rsidR="00000000" w:rsidRPr="00000000">
        <w:rPr>
          <w:rFonts w:ascii="Cormorant Garamond" w:cs="Cormorant Garamond" w:eastAsia="Cormorant Garamond" w:hAnsi="Cormorant Garamond"/>
          <w:sz w:val="24"/>
          <w:szCs w:val="24"/>
          <w:rtl w:val="0"/>
        </w:rPr>
        <w:t xml:space="preserve">(no user data saved or used for training! No external servers used!). If you do use this, let me know if it was helpful!</w:t>
      </w:r>
    </w:p>
    <w:p w:rsidR="00000000" w:rsidDel="00000000" w:rsidP="00000000" w:rsidRDefault="00000000" w:rsidRPr="00000000" w14:paraId="00000014">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5">
      <w:pPr>
        <w:pStyle w:val="Heading1"/>
        <w:numPr>
          <w:ilvl w:val="0"/>
          <w:numId w:val="2"/>
        </w:numPr>
        <w:spacing w:after="200" w:lineRule="auto"/>
        <w:ind w:left="720" w:hanging="360"/>
        <w:rPr/>
      </w:pPr>
      <w:bookmarkStart w:colFirst="0" w:colLast="0" w:name="_4duiwko8i9xo" w:id="2"/>
      <w:bookmarkEnd w:id="2"/>
      <w:r w:rsidDel="00000000" w:rsidR="00000000" w:rsidRPr="00000000">
        <w:rPr>
          <w:rtl w:val="0"/>
        </w:rPr>
        <w:t xml:space="preserve">Transcribe and Edit -- solo transcription due in class [date]; finalized version completed and submitted at the end class period</w:t>
      </w:r>
    </w:p>
    <w:p w:rsidR="00000000" w:rsidDel="00000000" w:rsidP="00000000" w:rsidRDefault="00000000" w:rsidRPr="00000000" w14:paraId="00000016">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Working from initial transcriptions by other scholars (or a guide from Prof. Silva), you will transcribe your assigned paratext. This means you will copy, in a piece of paper, the contents of the paratext as accurately as possible, noting any places where you can’t confidently make out a letter or word. You will bring this transcription to class and work with a peer to check for errors and achieve one final version, which you will copy onto a new piece of paper and submit at the end of class.</w:t>
      </w:r>
    </w:p>
    <w:p w:rsidR="00000000" w:rsidDel="00000000" w:rsidP="00000000" w:rsidRDefault="00000000" w:rsidRPr="00000000" w14:paraId="00000017">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8">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Together with your peer, you will also use a worksheet to start thinking about what you want to “mark up” about this text (e.g. mentions of historical people; places; books; references to dates; literary allusions). You will highlight these places to note for later work.</w:t>
      </w:r>
    </w:p>
    <w:p w:rsidR="00000000" w:rsidDel="00000000" w:rsidP="00000000" w:rsidRDefault="00000000" w:rsidRPr="00000000" w14:paraId="00000019">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A">
      <w:pPr>
        <w:pStyle w:val="Heading1"/>
        <w:numPr>
          <w:ilvl w:val="0"/>
          <w:numId w:val="2"/>
        </w:numPr>
        <w:ind w:left="720" w:hanging="360"/>
        <w:rPr/>
      </w:pPr>
      <w:bookmarkStart w:colFirst="0" w:colLast="0" w:name="_pyy9756ucm2j" w:id="3"/>
      <w:bookmarkEnd w:id="3"/>
      <w:r w:rsidDel="00000000" w:rsidR="00000000" w:rsidRPr="00000000">
        <w:rPr>
          <w:rtl w:val="0"/>
        </w:rPr>
        <w:t xml:space="preserve">TEI Mark-Up Day! -- [date]</w:t>
      </w:r>
    </w:p>
    <w:p w:rsidR="00000000" w:rsidDel="00000000" w:rsidP="00000000" w:rsidRDefault="00000000" w:rsidRPr="00000000" w14:paraId="0000001B">
      <w:pPr>
        <w:ind w:left="0" w:firstLine="0"/>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C">
      <w:pPr>
        <w:ind w:left="0" w:firstLine="0"/>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We will meet as a class at the computer lab to learn about XML/TEI and apply some basic principles of this language to our work. Together with your peer, you will both consult your editorial notes from part 2 and create a machine-readable, TEI markup version of your transcription. We will discuss how this work is used by scholars and what it takes to publish it for front-end readers. You will submit a draft for feedback during class, and your final draft will be due with your rationale (see below) the following week.</w:t>
      </w:r>
    </w:p>
    <w:p w:rsidR="00000000" w:rsidDel="00000000" w:rsidP="00000000" w:rsidRDefault="00000000" w:rsidRPr="00000000" w14:paraId="0000001D">
      <w:pPr>
        <w:ind w:left="0" w:firstLine="0"/>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E">
      <w:pPr>
        <w:pStyle w:val="Heading1"/>
        <w:numPr>
          <w:ilvl w:val="0"/>
          <w:numId w:val="2"/>
        </w:numPr>
        <w:ind w:left="720" w:hanging="360"/>
        <w:rPr/>
      </w:pPr>
      <w:bookmarkStart w:colFirst="0" w:colLast="0" w:name="_ahd7ghgdmzfe" w:id="4"/>
      <w:bookmarkEnd w:id="4"/>
      <w:r w:rsidDel="00000000" w:rsidR="00000000" w:rsidRPr="00000000">
        <w:rPr>
          <w:rtl w:val="0"/>
        </w:rPr>
        <w:t xml:space="preserve">Final XML File and Rationale -- due by [date]</w:t>
      </w:r>
    </w:p>
    <w:p w:rsidR="00000000" w:rsidDel="00000000" w:rsidP="00000000" w:rsidRDefault="00000000" w:rsidRPr="00000000" w14:paraId="0000001F">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0">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After reviewing your feedback, you will make any necessary corrections and additions and submit a final XML file to Brightspace. You will submit this alongside a 500-word rationale reflecting on the following:</w:t>
      </w:r>
    </w:p>
    <w:p w:rsidR="00000000" w:rsidDel="00000000" w:rsidP="00000000" w:rsidRDefault="00000000" w:rsidRPr="00000000" w14:paraId="00000021">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2">
      <w:pPr>
        <w:numPr>
          <w:ilvl w:val="0"/>
          <w:numId w:val="5"/>
        </w:numPr>
        <w:ind w:left="72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How was the process learning about text encoding? What did you enjoy most about it?</w:t>
      </w:r>
    </w:p>
    <w:p w:rsidR="00000000" w:rsidDel="00000000" w:rsidP="00000000" w:rsidRDefault="00000000" w:rsidRPr="00000000" w14:paraId="00000023">
      <w:pPr>
        <w:numPr>
          <w:ilvl w:val="0"/>
          <w:numId w:val="5"/>
        </w:numPr>
        <w:ind w:left="72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How has this work changed how you think about the texts you read online, including ones we’ve read for class?</w:t>
      </w:r>
    </w:p>
    <w:p w:rsidR="00000000" w:rsidDel="00000000" w:rsidP="00000000" w:rsidRDefault="00000000" w:rsidRPr="00000000" w14:paraId="00000024">
      <w:pPr>
        <w:numPr>
          <w:ilvl w:val="0"/>
          <w:numId w:val="5"/>
        </w:numPr>
        <w:ind w:left="72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Do you think this work is possible with AI-assisted technologies? At what step would you include Machine Learning (if at all)? If you used the chatbot I developed for class, you can also add your thoughts about it here.</w:t>
      </w:r>
    </w:p>
    <w:p w:rsidR="00000000" w:rsidDel="00000000" w:rsidP="00000000" w:rsidRDefault="00000000" w:rsidRPr="00000000" w14:paraId="00000025">
      <w:pPr>
        <w:numPr>
          <w:ilvl w:val="0"/>
          <w:numId w:val="5"/>
        </w:numPr>
        <w:ind w:left="720" w:hanging="360"/>
        <w:rPr>
          <w:rFonts w:ascii="Cormorant Garamond" w:cs="Cormorant Garamond" w:eastAsia="Cormorant Garamond" w:hAnsi="Cormorant Garamond"/>
          <w:sz w:val="24"/>
          <w:szCs w:val="24"/>
          <w:u w:val="none"/>
        </w:rPr>
      </w:pPr>
      <w:r w:rsidDel="00000000" w:rsidR="00000000" w:rsidRPr="00000000">
        <w:rPr>
          <w:rFonts w:ascii="Cormorant Garamond" w:cs="Cormorant Garamond" w:eastAsia="Cormorant Garamond" w:hAnsi="Cormorant Garamond"/>
          <w:sz w:val="24"/>
          <w:szCs w:val="24"/>
          <w:rtl w:val="0"/>
        </w:rPr>
        <w:t xml:space="preserve">What editorial choices did you make for your paratext, and why?</w:t>
      </w:r>
    </w:p>
    <w:p w:rsidR="00000000" w:rsidDel="00000000" w:rsidP="00000000" w:rsidRDefault="00000000" w:rsidRPr="00000000" w14:paraId="00000026">
      <w:pPr>
        <w:ind w:left="720" w:firstLine="0"/>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7">
      <w:pPr>
        <w:rPr>
          <w:rFonts w:ascii="Cormorant Garamond" w:cs="Cormorant Garamond" w:eastAsia="Cormorant Garamond" w:hAnsi="Cormorant Garamond"/>
          <w:sz w:val="24"/>
          <w:szCs w:val="24"/>
          <w:shd w:fill="fff2cc" w:val="clear"/>
        </w:rPr>
      </w:pPr>
      <w:r w:rsidDel="00000000" w:rsidR="00000000" w:rsidRPr="00000000">
        <w:rPr>
          <w:rFonts w:ascii="Cormorant Garamond" w:cs="Cormorant Garamond" w:eastAsia="Cormorant Garamond" w:hAnsi="Cormorant Garamond"/>
          <w:sz w:val="24"/>
          <w:szCs w:val="24"/>
          <w:shd w:fill="fff2cc" w:val="clear"/>
          <w:rtl w:val="0"/>
        </w:rPr>
        <w:t xml:space="preserve">At the top of your reflection, please include this note: I [would like]/[would not like] to be credited by name in the official XML document to be published in </w:t>
      </w:r>
      <w:r w:rsidDel="00000000" w:rsidR="00000000" w:rsidRPr="00000000">
        <w:rPr>
          <w:rFonts w:ascii="Cormorant Garamond" w:cs="Cormorant Garamond" w:eastAsia="Cormorant Garamond" w:hAnsi="Cormorant Garamond"/>
          <w:i w:val="1"/>
          <w:iCs w:val="1"/>
          <w:sz w:val="24"/>
          <w:szCs w:val="24"/>
          <w:shd w:fill="fff2cc" w:val="clear"/>
          <w:rtl w:val="0"/>
        </w:rPr>
        <w:t xml:space="preserve">SPO: Stationers’ Paratexts Online</w:t>
      </w:r>
      <w:r w:rsidDel="00000000" w:rsidR="00000000" w:rsidRPr="00000000">
        <w:rPr>
          <w:rFonts w:ascii="Cormorant Garamond" w:cs="Cormorant Garamond" w:eastAsia="Cormorant Garamond" w:hAnsi="Cormorant Garamond"/>
          <w:sz w:val="24"/>
          <w:szCs w:val="24"/>
          <w:shd w:fill="fff2cc" w:val="clear"/>
          <w:rtl w:val="0"/>
        </w:rPr>
        <w:t xml:space="preserve">.</w:t>
      </w:r>
    </w:p>
    <w:p w:rsidR="00000000" w:rsidDel="00000000" w:rsidP="00000000" w:rsidRDefault="00000000" w:rsidRPr="00000000" w14:paraId="00000028">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9">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At the end of this process, we will briefly learn about what it takes to share this kind of work online, and professor Silva will show how LMMs like Co-Pilot can aid scholars in this process. We will weigh the options of LMMs versus more precise academic tools designed for public scholarship. You will also have a scholarly publication at the end of this project, which you can add to your academic CV!</w:t>
      </w:r>
    </w:p>
    <w:p w:rsidR="00000000" w:rsidDel="00000000" w:rsidP="00000000" w:rsidRDefault="00000000" w:rsidRPr="00000000" w14:paraId="0000002A">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B">
      <w:pPr>
        <w:pStyle w:val="Heading1"/>
        <w:rPr/>
      </w:pPr>
      <w:bookmarkStart w:colFirst="0" w:colLast="0" w:name="_1kyui7cmmkpf" w:id="5"/>
      <w:bookmarkEnd w:id="5"/>
      <w:r w:rsidDel="00000000" w:rsidR="00000000" w:rsidRPr="00000000">
        <w:rPr>
          <w:rtl w:val="0"/>
        </w:rPr>
        <w:t xml:space="preserve">Evaluation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00" w:lineRule="auto"/>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Your project will “meet expectations” by fulfilling at least 5 of the following criteria:</w:t>
      </w:r>
    </w:p>
    <w:p w:rsidR="00000000" w:rsidDel="00000000" w:rsidP="00000000" w:rsidRDefault="00000000" w:rsidRPr="00000000" w14:paraId="0000002E">
      <w:pPr>
        <w:numPr>
          <w:ilvl w:val="0"/>
          <w:numId w:val="1"/>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Freewriting/research discovery posted to Perusall includes references to reliable sources</w:t>
      </w:r>
    </w:p>
    <w:p w:rsidR="00000000" w:rsidDel="00000000" w:rsidP="00000000" w:rsidRDefault="00000000" w:rsidRPr="00000000" w14:paraId="0000002F">
      <w:pPr>
        <w:numPr>
          <w:ilvl w:val="0"/>
          <w:numId w:val="1"/>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“Paratexts in Context” essay submitted within 24 hours of the stated deadline and contains original writing with genuine effort to understand and analyze the assigned paratext</w:t>
      </w:r>
    </w:p>
    <w:p w:rsidR="00000000" w:rsidDel="00000000" w:rsidP="00000000" w:rsidRDefault="00000000" w:rsidRPr="00000000" w14:paraId="00000030">
      <w:pPr>
        <w:numPr>
          <w:ilvl w:val="0"/>
          <w:numId w:val="1"/>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Transcription brought to class on assigned deadline</w:t>
      </w:r>
    </w:p>
    <w:p w:rsidR="00000000" w:rsidDel="00000000" w:rsidP="00000000" w:rsidRDefault="00000000" w:rsidRPr="00000000" w14:paraId="00000031">
      <w:pPr>
        <w:numPr>
          <w:ilvl w:val="0"/>
          <w:numId w:val="1"/>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Student attends TEI Workshop and engages with the content by asking questions, completing skill checks, and/or helping peers</w:t>
      </w:r>
    </w:p>
    <w:p w:rsidR="00000000" w:rsidDel="00000000" w:rsidP="00000000" w:rsidRDefault="00000000" w:rsidRPr="00000000" w14:paraId="00000032">
      <w:pPr>
        <w:numPr>
          <w:ilvl w:val="0"/>
          <w:numId w:val="1"/>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TEI mark-up draft shows genuine effort to apply the principles learned in class</w:t>
      </w:r>
    </w:p>
    <w:p w:rsidR="00000000" w:rsidDel="00000000" w:rsidP="00000000" w:rsidRDefault="00000000" w:rsidRPr="00000000" w14:paraId="00000033">
      <w:pPr>
        <w:numPr>
          <w:ilvl w:val="0"/>
          <w:numId w:val="1"/>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Final XML document and Reflection submitted within 24 hours of the deadline and show earnest engagement with the materials, as well as attention to any instructor feedback offered in drafts</w:t>
      </w:r>
    </w:p>
    <w:p w:rsidR="00000000" w:rsidDel="00000000" w:rsidP="00000000" w:rsidRDefault="00000000" w:rsidRPr="00000000" w14:paraId="00000034">
      <w:pP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5">
      <w:pP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Meeting 4 of these criteria will result in a completed project that falls “below expectations.” Meeting fewer than 3 criteria will result in an “incomplete” project.</w:t>
      </w:r>
    </w:p>
    <w:p w:rsidR="00000000" w:rsidDel="00000000" w:rsidP="00000000" w:rsidRDefault="00000000" w:rsidRPr="00000000" w14:paraId="00000036">
      <w:pP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7">
      <w:pPr>
        <w:pStyle w:val="Heading1"/>
        <w:rPr>
          <w:rFonts w:ascii="Cormorant Garamond" w:cs="Cormorant Garamond" w:eastAsia="Cormorant Garamond" w:hAnsi="Cormorant Garamond"/>
        </w:rPr>
      </w:pPr>
      <w:bookmarkStart w:colFirst="0" w:colLast="0" w:name="_j06dko3msfge" w:id="6"/>
      <w:bookmarkEnd w:id="6"/>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38">
      <w:pPr>
        <w:numPr>
          <w:ilvl w:val="0"/>
          <w:numId w:val="4"/>
        </w:numPr>
        <w:ind w:left="720" w:hanging="360"/>
        <w:rPr>
          <w:rFonts w:ascii="Cormorant Garamond" w:cs="Cormorant Garamond" w:eastAsia="Cormorant Garamond" w:hAnsi="Cormorant Garamond"/>
          <w:u w:val="none"/>
        </w:rPr>
      </w:pPr>
      <w:hyperlink r:id="rId7">
        <w:r w:rsidDel="00000000" w:rsidR="00000000" w:rsidRPr="00000000">
          <w:rPr>
            <w:rFonts w:ascii="Cormorant Garamond" w:cs="Cormorant Garamond" w:eastAsia="Cormorant Garamond" w:hAnsi="Cormorant Garamond"/>
            <w:color w:val="1155cc"/>
            <w:u w:val="single"/>
            <w:rtl w:val="0"/>
          </w:rPr>
          <w:t xml:space="preserve">Universal Short-Title Catalogue</w:t>
        </w:r>
      </w:hyperlink>
      <w:r w:rsidDel="00000000" w:rsidR="00000000" w:rsidRPr="00000000">
        <w:rPr>
          <w:rFonts w:ascii="Cormorant Garamond" w:cs="Cormorant Garamond" w:eastAsia="Cormorant Garamond" w:hAnsi="Cormorant Garamond"/>
          <w:rtl w:val="0"/>
        </w:rPr>
        <w:t xml:space="preserve"> and the </w:t>
      </w:r>
      <w:hyperlink r:id="rId8">
        <w:r w:rsidDel="00000000" w:rsidR="00000000" w:rsidRPr="00000000">
          <w:rPr>
            <w:rFonts w:ascii="Cormorant Garamond" w:cs="Cormorant Garamond" w:eastAsia="Cormorant Garamond" w:hAnsi="Cormorant Garamond"/>
            <w:color w:val="1155cc"/>
            <w:u w:val="single"/>
            <w:rtl w:val="0"/>
          </w:rPr>
          <w:t xml:space="preserve">English Short-Title Catalogue</w:t>
        </w:r>
      </w:hyperlink>
      <w:r w:rsidDel="00000000" w:rsidR="00000000" w:rsidRPr="00000000">
        <w:rPr>
          <w:rtl w:val="0"/>
        </w:rPr>
      </w:r>
    </w:p>
    <w:p w:rsidR="00000000" w:rsidDel="00000000" w:rsidP="00000000" w:rsidRDefault="00000000" w:rsidRPr="00000000" w14:paraId="00000039">
      <w:pPr>
        <w:numPr>
          <w:ilvl w:val="0"/>
          <w:numId w:val="4"/>
        </w:numPr>
        <w:ind w:left="720" w:hanging="360"/>
        <w:rPr>
          <w:rFonts w:ascii="Cormorant Garamond" w:cs="Cormorant Garamond" w:eastAsia="Cormorant Garamond" w:hAnsi="Cormorant Garamond"/>
          <w:u w:val="none"/>
        </w:rPr>
      </w:pPr>
      <w:hyperlink r:id="rId9">
        <w:r w:rsidDel="00000000" w:rsidR="00000000" w:rsidRPr="00000000">
          <w:rPr>
            <w:rFonts w:ascii="Cormorant Garamond" w:cs="Cormorant Garamond" w:eastAsia="Cormorant Garamond" w:hAnsi="Cormorant Garamond"/>
            <w:color w:val="1155cc"/>
            <w:u w:val="single"/>
            <w:rtl w:val="0"/>
          </w:rPr>
          <w:t xml:space="preserve">Internet Archive</w:t>
        </w:r>
      </w:hyperlink>
      <w:r w:rsidDel="00000000" w:rsidR="00000000" w:rsidRPr="00000000">
        <w:rPr>
          <w:rtl w:val="0"/>
        </w:rPr>
      </w:r>
    </w:p>
    <w:p w:rsidR="00000000" w:rsidDel="00000000" w:rsidP="00000000" w:rsidRDefault="00000000" w:rsidRPr="00000000" w14:paraId="0000003A">
      <w:pPr>
        <w:numPr>
          <w:ilvl w:val="0"/>
          <w:numId w:val="4"/>
        </w:numPr>
        <w:ind w:left="720" w:hanging="360"/>
        <w:rPr>
          <w:rFonts w:ascii="Cormorant Garamond" w:cs="Cormorant Garamond" w:eastAsia="Cormorant Garamond" w:hAnsi="Cormorant Garamond"/>
          <w:u w:val="none"/>
        </w:rPr>
      </w:pPr>
      <w:r w:rsidDel="00000000" w:rsidR="00000000" w:rsidRPr="00000000">
        <w:rPr>
          <w:rFonts w:ascii="Cormorant Garamond" w:cs="Cormorant Garamond" w:eastAsia="Cormorant Garamond" w:hAnsi="Cormorant Garamond"/>
          <w:rtl w:val="0"/>
        </w:rPr>
        <w:t xml:space="preserve">The Records of the Stationers’ Company (</w:t>
      </w:r>
      <w:hyperlink r:id="rId10">
        <w:r w:rsidDel="00000000" w:rsidR="00000000" w:rsidRPr="00000000">
          <w:rPr>
            <w:rFonts w:ascii="Cormorant Garamond" w:cs="Cormorant Garamond" w:eastAsia="Cormorant Garamond" w:hAnsi="Cormorant Garamond"/>
            <w:color w:val="1155cc"/>
            <w:u w:val="single"/>
            <w:rtl w:val="0"/>
          </w:rPr>
          <w:t xml:space="preserve">1557-1570</w:t>
        </w:r>
      </w:hyperlink>
      <w:r w:rsidDel="00000000" w:rsidR="00000000" w:rsidRPr="00000000">
        <w:rPr>
          <w:rFonts w:ascii="Cormorant Garamond" w:cs="Cormorant Garamond" w:eastAsia="Cormorant Garamond" w:hAnsi="Cormorant Garamond"/>
          <w:rtl w:val="0"/>
        </w:rPr>
        <w:t xml:space="preserve">; </w:t>
      </w:r>
      <w:hyperlink r:id="rId11">
        <w:r w:rsidDel="00000000" w:rsidR="00000000" w:rsidRPr="00000000">
          <w:rPr>
            <w:rFonts w:ascii="Cormorant Garamond" w:cs="Cormorant Garamond" w:eastAsia="Cormorant Garamond" w:hAnsi="Cormorant Garamond"/>
            <w:color w:val="1155cc"/>
            <w:u w:val="single"/>
            <w:rtl w:val="0"/>
          </w:rPr>
          <w:t xml:space="preserve">registers 1554-1640</w:t>
        </w:r>
      </w:hyperlink>
      <w:r w:rsidDel="00000000" w:rsidR="00000000" w:rsidRPr="00000000">
        <w:rPr>
          <w:rFonts w:ascii="Cormorant Garamond" w:cs="Cormorant Garamond" w:eastAsia="Cormorant Garamond" w:hAnsi="Cormorant Garamond"/>
          <w:rtl w:val="0"/>
        </w:rPr>
        <w:t xml:space="preserve">) [video on how to use this to follow]</w:t>
      </w:r>
      <w:r w:rsidDel="00000000" w:rsidR="00000000" w:rsidRPr="00000000">
        <w:rPr>
          <w:rtl w:val="0"/>
        </w:rPr>
      </w:r>
    </w:p>
    <w:p w:rsidR="00000000" w:rsidDel="00000000" w:rsidP="00000000" w:rsidRDefault="00000000" w:rsidRPr="00000000" w14:paraId="0000003B">
      <w:pPr>
        <w:numPr>
          <w:ilvl w:val="0"/>
          <w:numId w:val="4"/>
        </w:numPr>
        <w:ind w:left="720" w:hanging="360"/>
        <w:rPr>
          <w:rFonts w:ascii="Cormorant Garamond" w:cs="Cormorant Garamond" w:eastAsia="Cormorant Garamond" w:hAnsi="Cormorant Garamond"/>
          <w:u w:val="none"/>
        </w:rPr>
      </w:pPr>
      <w:hyperlink r:id="rId12">
        <w:r w:rsidDel="00000000" w:rsidR="00000000" w:rsidRPr="00000000">
          <w:rPr>
            <w:rFonts w:ascii="Cormorant Garamond" w:cs="Cormorant Garamond" w:eastAsia="Cormorant Garamond" w:hAnsi="Cormorant Garamond"/>
            <w:color w:val="1155cc"/>
            <w:u w:val="single"/>
            <w:rtl w:val="0"/>
          </w:rPr>
          <w:t xml:space="preserve">Brittanica</w:t>
        </w:r>
      </w:hyperlink>
      <w:r w:rsidDel="00000000" w:rsidR="00000000" w:rsidRPr="00000000">
        <w:rPr>
          <w:rFonts w:ascii="Cormorant Garamond" w:cs="Cormorant Garamond" w:eastAsia="Cormorant Garamond" w:hAnsi="Cormorant Garamond"/>
          <w:rtl w:val="0"/>
        </w:rPr>
        <w:t xml:space="preserve"> </w:t>
      </w:r>
    </w:p>
    <w:p w:rsidR="00000000" w:rsidDel="00000000" w:rsidP="00000000" w:rsidRDefault="00000000" w:rsidRPr="00000000" w14:paraId="0000003C">
      <w:pPr>
        <w:numPr>
          <w:ilvl w:val="0"/>
          <w:numId w:val="4"/>
        </w:numPr>
        <w:ind w:left="720" w:hanging="360"/>
        <w:rPr>
          <w:rFonts w:ascii="Cormorant Garamond" w:cs="Cormorant Garamond" w:eastAsia="Cormorant Garamond" w:hAnsi="Cormorant Garamond"/>
          <w:u w:val="none"/>
        </w:rPr>
      </w:pPr>
      <w:hyperlink r:id="rId13">
        <w:r w:rsidDel="00000000" w:rsidR="00000000" w:rsidRPr="00000000">
          <w:rPr>
            <w:rFonts w:ascii="Cormorant Garamond" w:cs="Cormorant Garamond" w:eastAsia="Cormorant Garamond" w:hAnsi="Cormorant Garamond"/>
            <w:color w:val="1155cc"/>
            <w:u w:val="single"/>
            <w:rtl w:val="0"/>
          </w:rPr>
          <w:t xml:space="preserve">Stationers’ Paratexts Online</w:t>
        </w:r>
      </w:hyperlink>
      <w:r w:rsidDel="00000000" w:rsidR="00000000" w:rsidRPr="00000000">
        <w:rPr>
          <w:rtl w:val="0"/>
        </w:rPr>
      </w:r>
    </w:p>
    <w:p w:rsidR="00000000" w:rsidDel="00000000" w:rsidP="00000000" w:rsidRDefault="00000000" w:rsidRPr="00000000" w14:paraId="0000003D">
      <w:pPr>
        <w:numPr>
          <w:ilvl w:val="0"/>
          <w:numId w:val="4"/>
        </w:numPr>
        <w:ind w:left="720" w:hanging="360"/>
        <w:rPr>
          <w:rFonts w:ascii="Cormorant Garamond" w:cs="Cormorant Garamond" w:eastAsia="Cormorant Garamond" w:hAnsi="Cormorant Garamond"/>
          <w:u w:val="none"/>
        </w:rPr>
      </w:pPr>
      <w:hyperlink r:id="rId14">
        <w:r w:rsidDel="00000000" w:rsidR="00000000" w:rsidRPr="00000000">
          <w:rPr>
            <w:rFonts w:ascii="Cormorant Garamond" w:cs="Cormorant Garamond" w:eastAsia="Cormorant Garamond" w:hAnsi="Cormorant Garamond"/>
            <w:color w:val="1155cc"/>
            <w:u w:val="single"/>
            <w:rtl w:val="0"/>
          </w:rPr>
          <w:t xml:space="preserve">Early English Books Online, EEBO-TCP</w:t>
        </w:r>
      </w:hyperlink>
      <w:r w:rsidDel="00000000" w:rsidR="00000000" w:rsidRPr="00000000">
        <w:rPr>
          <w:rtl w:val="0"/>
        </w:rPr>
      </w:r>
    </w:p>
    <w:p w:rsidR="00000000" w:rsidDel="00000000" w:rsidP="00000000" w:rsidRDefault="00000000" w:rsidRPr="00000000" w14:paraId="0000003E">
      <w:pPr>
        <w:numPr>
          <w:ilvl w:val="0"/>
          <w:numId w:val="4"/>
        </w:numPr>
        <w:ind w:left="720" w:hanging="360"/>
        <w:rPr>
          <w:rFonts w:ascii="Cormorant Garamond" w:cs="Cormorant Garamond" w:eastAsia="Cormorant Garamond" w:hAnsi="Cormorant Garamond"/>
          <w:u w:val="none"/>
        </w:rPr>
      </w:pPr>
      <w:hyperlink r:id="rId15">
        <w:r w:rsidDel="00000000" w:rsidR="00000000" w:rsidRPr="00000000">
          <w:rPr>
            <w:rFonts w:ascii="Cormorant Garamond" w:cs="Cormorant Garamond" w:eastAsia="Cormorant Garamond" w:hAnsi="Cormorant Garamond"/>
            <w:color w:val="1155cc"/>
            <w:u w:val="single"/>
            <w:rtl w:val="0"/>
          </w:rPr>
          <w:t xml:space="preserve">Early Modern Web</w:t>
        </w:r>
      </w:hyperlink>
      <w:r w:rsidDel="00000000" w:rsidR="00000000" w:rsidRPr="00000000">
        <w:rPr>
          <w:rtl w:val="0"/>
        </w:rPr>
      </w:r>
    </w:p>
    <w:p w:rsidR="00000000" w:rsidDel="00000000" w:rsidP="00000000" w:rsidRDefault="00000000" w:rsidRPr="00000000" w14:paraId="0000003F">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0">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1">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2">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3">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4">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5">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6">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7">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8">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9">
      <w:pPr>
        <w:ind w:left="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A">
      <w:pPr>
        <w:ind w:left="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***Inspired in part by and adapted from Estill, “Encoding Early Modern Commonplace Books in the Classroom.” In </w:t>
      </w:r>
      <w:r w:rsidDel="00000000" w:rsidR="00000000" w:rsidRPr="00000000">
        <w:rPr>
          <w:rFonts w:ascii="Cormorant Garamond" w:cs="Cormorant Garamond" w:eastAsia="Cormorant Garamond" w:hAnsi="Cormorant Garamond"/>
          <w:i w:val="1"/>
          <w:iCs w:val="1"/>
          <w:rtl w:val="0"/>
        </w:rPr>
        <w:t xml:space="preserve">Using Commonplace Books to Enrich Medieval and Renaissance Courses</w:t>
      </w:r>
      <w:r w:rsidDel="00000000" w:rsidR="00000000" w:rsidRPr="00000000">
        <w:rPr>
          <w:rFonts w:ascii="Cormorant Garamond" w:cs="Cormorant Garamond" w:eastAsia="Cormorant Garamond" w:hAnsi="Cormorant Garamond"/>
          <w:rtl w:val="0"/>
        </w:rPr>
        <w:t xml:space="preserve">, edited by Sarah E. Parker and Andie Silva</w:t>
      </w:r>
      <w:r w:rsidDel="00000000" w:rsidR="00000000" w:rsidRPr="00000000">
        <w:rPr>
          <w:rFonts w:ascii="Cormorant Garamond" w:cs="Cormorant Garamond" w:eastAsia="Cormorant Garamond" w:hAnsi="Cormorant Garamond"/>
          <w:rtl w:val="0"/>
        </w:rPr>
        <w:t xml:space="preserve"> (pp.119-140). </w:t>
      </w:r>
      <w:hyperlink r:id="rId16">
        <w:r w:rsidDel="00000000" w:rsidR="00000000" w:rsidRPr="00000000">
          <w:rPr>
            <w:rFonts w:ascii="Cormorant Garamond" w:cs="Cormorant Garamond" w:eastAsia="Cormorant Garamond" w:hAnsi="Cormorant Garamond"/>
            <w:color w:val="1155cc"/>
            <w:u w:val="single"/>
            <w:rtl w:val="0"/>
          </w:rPr>
          <w:t xml:space="preserve">https://doi.org/10.1515/9781802701258-009</w:t>
        </w:r>
      </w:hyperlink>
      <w:r w:rsidDel="00000000" w:rsidR="00000000" w:rsidRPr="00000000">
        <w:rPr>
          <w:rFonts w:ascii="Cormorant Garamond" w:cs="Cormorant Garamond" w:eastAsia="Cormorant Garamond" w:hAnsi="Cormorant Garamond"/>
          <w:rtl w:val="0"/>
        </w:rPr>
        <w:t xml:space="preserve"> ***</w:t>
      </w:r>
      <w:r w:rsidDel="00000000" w:rsidR="00000000" w:rsidRPr="00000000">
        <w:rPr>
          <w:rtl w:val="0"/>
        </w:rPr>
      </w:r>
    </w:p>
    <w:sectPr>
      <w:headerReference r:id="rId17" w:type="default"/>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morant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rFonts w:ascii="EB Garamond" w:cs="EB Garamond" w:eastAsia="EB Garamond" w:hAnsi="EB Garamond"/>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Cormorant Garamond SemiBold" w:cs="Cormorant Garamond SemiBold" w:eastAsia="Cormorant Garamond SemiBold" w:hAnsi="Cormorant Garamond SemiBold"/>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etails/transcriptofregi01statuoft" TargetMode="External"/><Relationship Id="rId10" Type="http://schemas.openxmlformats.org/officeDocument/2006/relationships/hyperlink" Target="https://archive.org/details/extractsfromther014120mbp" TargetMode="External"/><Relationship Id="rId13" Type="http://schemas.openxmlformats.org/officeDocument/2006/relationships/hyperlink" Target="https://andiesilva.github.io/spo//" TargetMode="External"/><Relationship Id="rId12" Type="http://schemas.openxmlformats.org/officeDocument/2006/relationships/hyperlink" Target="https://www.britannic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 TargetMode="External"/><Relationship Id="rId15" Type="http://schemas.openxmlformats.org/officeDocument/2006/relationships/hyperlink" Target="https://earlymodernweb.org/" TargetMode="External"/><Relationship Id="rId14" Type="http://schemas.openxmlformats.org/officeDocument/2006/relationships/hyperlink" Target="https://quod.lib.umich.edu/e/eebogroup/" TargetMode="External"/><Relationship Id="rId17" Type="http://schemas.openxmlformats.org/officeDocument/2006/relationships/header" Target="header1.xml"/><Relationship Id="rId16" Type="http://schemas.openxmlformats.org/officeDocument/2006/relationships/hyperlink" Target="https://doi.org/10.1515/9781802701258-009" TargetMode="External"/><Relationship Id="rId5" Type="http://schemas.openxmlformats.org/officeDocument/2006/relationships/styles" Target="styles.xml"/><Relationship Id="rId6" Type="http://schemas.openxmlformats.org/officeDocument/2006/relationships/hyperlink" Target="https://huggingface.co/spaces/andiesilva/ENG328" TargetMode="External"/><Relationship Id="rId7" Type="http://schemas.openxmlformats.org/officeDocument/2006/relationships/hyperlink" Target="https://www.ustc.ac.uk/" TargetMode="External"/><Relationship Id="rId8" Type="http://schemas.openxmlformats.org/officeDocument/2006/relationships/hyperlink" Target="https://datb.cerl.org/estc/"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roximaNova-italic.ttf"/><Relationship Id="rId10" Type="http://schemas.openxmlformats.org/officeDocument/2006/relationships/font" Target="fonts/ProximaNova-bold.ttf"/><Relationship Id="rId13" Type="http://schemas.openxmlformats.org/officeDocument/2006/relationships/font" Target="fonts/EBGaramond-regular.ttf"/><Relationship Id="rId12" Type="http://schemas.openxmlformats.org/officeDocument/2006/relationships/font" Target="fonts/ProximaNova-boldItalic.ttf"/><Relationship Id="rId1" Type="http://schemas.openxmlformats.org/officeDocument/2006/relationships/font" Target="fonts/CormorantGaramondSemiBold-regular.ttf"/><Relationship Id="rId2" Type="http://schemas.openxmlformats.org/officeDocument/2006/relationships/font" Target="fonts/CormorantGaramondSemiBold-bold.ttf"/><Relationship Id="rId3" Type="http://schemas.openxmlformats.org/officeDocument/2006/relationships/font" Target="fonts/CormorantGaramondSemiBold-italic.ttf"/><Relationship Id="rId4" Type="http://schemas.openxmlformats.org/officeDocument/2006/relationships/font" Target="fonts/CormorantGaramondSemiBold-boldItalic.ttf"/><Relationship Id="rId9" Type="http://schemas.openxmlformats.org/officeDocument/2006/relationships/font" Target="fonts/ProximaNova-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CormorantGaramond-regular.ttf"/><Relationship Id="rId6" Type="http://schemas.openxmlformats.org/officeDocument/2006/relationships/font" Target="fonts/CormorantGaramond-bold.ttf"/><Relationship Id="rId7" Type="http://schemas.openxmlformats.org/officeDocument/2006/relationships/font" Target="fonts/CormorantGaramond-italic.ttf"/><Relationship Id="rId8" Type="http://schemas.openxmlformats.org/officeDocument/2006/relationships/font" Target="fonts/Cormorant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