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0"/>
          <w:sz-cs w:val="40"/>
        </w:rPr>
        <w:t xml:space="preserve">ECS417U Project Phase 1 Documentation</w:t>
      </w:r>
    </w:p>
    <w:p>
      <w:pPr/>
      <w:r>
        <w:rPr>
          <w:rFonts w:ascii="Times" w:hAnsi="Times" w:cs="Times"/>
          <w:sz w:val="20"/>
          <w:sz-cs w:val="20"/>
          <w:b/>
        </w:rPr>
        <w:t xml:space="preserve">Name:</w:t>
      </w:r>
    </w:p>
    <w:p>
      <w:pPr/>
      <w:r>
        <w:rPr>
          <w:rFonts w:ascii="Times" w:hAnsi="Times" w:cs="Times"/>
          <w:sz w:val="24"/>
          <w:sz-cs w:val="24"/>
        </w:rPr>
        <w:t xml:space="preserve">Andy Dishnica</w:t>
      </w:r>
    </w:p>
    <w:p>
      <w:pPr/>
      <w:r>
        <w:rPr>
          <w:rFonts w:ascii="Times" w:hAnsi="Times" w:cs="Times"/>
          <w:sz w:val="20"/>
          <w:sz-cs w:val="20"/>
          <w:b/>
        </w:rPr>
        <w:t xml:space="preserve">Student Number:</w:t>
      </w:r>
    </w:p>
    <w:p>
      <w:pPr/>
      <w:r>
        <w:rPr>
          <w:rFonts w:ascii="Times" w:hAnsi="Times" w:cs="Times"/>
          <w:sz w:val="24"/>
          <w:sz-cs w:val="24"/>
        </w:rPr>
        <w:t xml:space="preserve">250334126</w:t>
      </w:r>
    </w:p>
    <w:p>
      <w:pPr/>
      <w:r>
        <w:rPr>
          <w:rFonts w:ascii="Times" w:hAnsi="Times" w:cs="Times"/>
          <w:sz w:val="24"/>
          <w:sz-cs w:val="24"/>
        </w:rPr>
        <w:t xml:space="preserve"/>
      </w:r>
    </w:p>
    <w:p>
      <w:pPr/>
      <w:r>
        <w:rPr>
          <w:rFonts w:ascii="Times" w:hAnsi="Times" w:cs="Times"/>
          <w:sz w:val="20"/>
          <w:sz-cs w:val="20"/>
          <w:b/>
        </w:rPr>
        <w:t xml:space="preserve">Assessment Criteria 9, 10 and 11 - Identification of semantic HTML5 elements and importance of semantic markup</w:t>
      </w:r>
    </w:p>
    <w:p>
      <w:pPr/>
      <w:r>
        <w:rPr>
          <w:rFonts w:ascii="Times" w:hAnsi="Times" w:cs="Times"/>
          <w:sz w:val="20"/>
          <w:sz-cs w:val="20"/>
        </w:rPr>
        <w:t xml:space="preserve">What semantic HTML5 elements have been used within your portfolio site? </w:t>
      </w:r>
    </w:p>
    <w:p>
      <w:pPr/>
      <w:r>
        <w:rPr>
          <w:rFonts w:ascii="Times" w:hAnsi="Times" w:cs="Times"/>
          <w:sz w:val="20"/>
          <w:sz-cs w:val="20"/>
        </w:rPr>
        <w:t xml:space="preserve">Why is semantic markup important? </w:t>
      </w:r>
    </w:p>
    <w:p>
      <w:pPr/>
      <w:r>
        <w:rPr>
          <w:rFonts w:ascii="Times" w:hAnsi="Times" w:cs="Times"/>
          <w:sz w:val="20"/>
          <w:sz-cs w:val="20"/>
        </w:rPr>
        <w:t xml:space="preserve">You will need to provide examples related to your project to illustrate your answer. (max. 250 words)</w:t>
      </w:r>
    </w:p>
    <w:p>
      <w:pPr/>
      <w:r>
        <w:t>1) Semantic HTML5 elements used</w:t>
        <w:br/>
        <w:t>Across the portfolio, I consistently used semantic elements: header, nav, main, section, article, aside, figure, figcaption, and footer. On form-heavy pages, I also used label, fieldset, and legend to group controls properly.</w:t>
        <w:br/>
        <w:br/>
        <w:t>2) Why semantic markup is important</w:t>
        <w:br/>
        <w:t>Semantic markup helps in practical ways. It improves accessibility because screen-reader users can jump between landmarks such as nav and main instead of reading everything in order. It helps SEO because search engines get a clearer picture of what each block of content is for. It also improves maintainability: when I return to the code later, meaningful structure is easier to follow than a long list of generic divs.</w:t>
        <w:br/>
        <w:br/>
        <w:t>3) Project examples (max 250 words)</w:t>
        <w:br/>
        <w:t>In index.html, I used article for the intro text and figure/figcaption for the profile image. In portfolio.html, each project is an article inside a section, so project evidence is clearly separated. In login.html, the form is in an article and the support notes are in an aside. In addEntry.html, fieldset and legend group publishing options. In education.html, each education stage is an article. This consistent semantic approach makes the site easier to use, test, and explain in the viva.</w:t>
      </w:r>
    </w:p>
    <w:p>
      <w:pPr/>
      <w:r/>
    </w:p>
    <w:p>
      <w:pPr/>
      <w:r/>
    </w:p>
    <w:p>
      <w:pPr/>
      <w:r/>
    </w:p>
    <w:p>
      <w:pPr/>
      <w:r/>
    </w:p>
    <w:p>
      <w:pPr/>
      <w:r/>
    </w:p>
    <w:p>
      <w:pPr/>
      <w:r>
        <w:rPr>
          <w:rFonts w:ascii="Times" w:hAnsi="Times" w:cs="Times"/>
          <w:sz w:val="24"/>
          <w:sz-cs w:val="24"/>
        </w:rPr>
        <w:t xml:space="preserve"/>
      </w:r>
    </w:p>
    <w:p>
      <w:pPr/>
      <w:r>
        <w:rPr>
          <w:rFonts w:ascii="Times" w:hAnsi="Times" w:cs="Times"/>
          <w:sz w:val="20"/>
          <w:sz-cs w:val="20"/>
          <w:b/>
        </w:rPr>
        <w:t xml:space="preserve">Assessment Criteria 12, 13, 14 and 15 - Content organisation</w:t>
      </w:r>
    </w:p>
    <w:p>
      <w:pPr/>
      <w:r>
        <w:rPr>
          <w:rFonts w:ascii="Times" w:hAnsi="Times" w:cs="Times"/>
          <w:sz w:val="20"/>
          <w:sz-cs w:val="20"/>
        </w:rPr>
        <w:t xml:space="preserve">Explain your portfolio site's structure and navigation.</w:t>
      </w:r>
    </w:p>
    <w:p>
      <w:pPr/>
      <w:r>
        <w:rPr>
          <w:rFonts w:ascii="Times" w:hAnsi="Times" w:cs="Times"/>
          <w:sz w:val="20"/>
          <w:sz-cs w:val="20"/>
        </w:rPr>
        <w:t xml:space="preserve">Justify the arrangement of the content and how it enhances user experience. </w:t>
      </w:r>
    </w:p>
    <w:p>
      <w:pPr/>
      <w:r>
        <w:rPr>
          <w:rFonts w:ascii="Times" w:hAnsi="Times" w:cs="Times"/>
          <w:sz w:val="20"/>
          <w:sz-cs w:val="20"/>
        </w:rPr>
        <w:t xml:space="preserve">You should also include a site navigation diagram.</w:t>
      </w:r>
    </w:p>
    <w:p>
      <w:pPr/>
      <w:r>
        <w:t>1) Site structure and navigation</w:t>
        <w:br/>
        <w:t>I kept the structure flat and predictable. Every page has the same top navigation with links to Home, Education, Skills, Portfolio, Login, and Add Entry. I also keep the same shell on each page (header/nav/main/footer), so users always know where they are and how to move on.</w:t>
        <w:br/>
        <w:br/>
        <w:t>2) Content arrangement and UX</w:t>
        <w:br/>
        <w:t>The page order is intentional: Home gives context, Education gives background, Skills shows capability, Portfolio shows evidence, and Login/Add Entry cover interaction. That order helps users scan quickly without feeling lost. It also works well for marking because each page has a clear job instead of mixing everything together.</w:t>
        <w:br/>
        <w:br/>
        <w:t>3) Navigation diagram</w:t>
        <w:br/>
        <w:t>[Shared global navigation on all pages]</w:t>
        <w:br/>
        <w:t>Home | Education | Skills | Portfolio | Login | Add Entry</w:t>
        <w:br/>
        <w:t>(From any page, users can jump directly to any other page.)</w:t>
      </w:r>
    </w:p>
    <w:p>
      <w:pPr/>
      <w:r/>
    </w:p>
    <w:p>
      <w:pPr/>
      <w:r>
        <w:rPr>
          <w:rFonts w:ascii="Times" w:hAnsi="Times" w:cs="Times"/>
          <w:sz w:val="20"/>
          <w:sz-cs w:val="20"/>
          <w:b/>
        </w:rPr>
        <w:t xml:space="preserve">Assessment Criteria 16, 17 and 18 – Design concept and rationale</w:t>
      </w:r>
    </w:p>
    <w:p>
      <w:pPr/>
      <w:r>
        <w:rPr>
          <w:rFonts w:ascii="Times" w:hAnsi="Times" w:cs="Times"/>
          <w:sz w:val="20"/>
          <w:sz-cs w:val="20"/>
        </w:rPr>
        <w:t xml:space="preserve">Describe the website design, including the theme and colour scheme. </w:t>
      </w:r>
    </w:p>
    <w:p>
      <w:pPr/>
      <w:r>
        <w:rPr>
          <w:rFonts w:ascii="Times" w:hAnsi="Times" w:cs="Times"/>
          <w:sz w:val="20"/>
          <w:sz-cs w:val="20"/>
        </w:rPr>
        <w:t xml:space="preserve">What CSS style rules did you write to achieve this? </w:t>
      </w:r>
    </w:p>
    <w:p>
      <w:pPr/>
      <w:r>
        <w:rPr>
          <w:rFonts w:ascii="Times" w:hAnsi="Times" w:cs="Times"/>
          <w:sz w:val="20"/>
          <w:sz-cs w:val="20"/>
        </w:rPr>
        <w:t xml:space="preserve">Did you use any Generative AI tools to achieve this? If yes, can you provide the prompts you wrote to achieve this?</w:t>
      </w:r>
    </w:p>
    <w:p>
      <w:pPr/>
      <w:r>
        <w:rPr>
          <w:rFonts w:ascii="Times" w:hAnsi="Times" w:cs="Times"/>
          <w:sz w:val="20"/>
          <w:sz-cs w:val="20"/>
        </w:rPr>
        <w:t xml:space="preserve">Finally, provide a rationale behind the chosen design and how it reflects your personal brand.</w:t>
      </w:r>
    </w:p>
    <w:p>
      <w:pPr/>
      <w:r>
        <w:t>1) Design concept, theme, and colour scheme</w:t>
        <w:br/>
        <w:t>The design is clean and calm, with a soft technical look rather than heavy effects. In styles.css I defined a shared palette with CSS variables: --c-ink (#000f08), --c-deep (#1c3738), --c-muted (#4d4847), --c-paper (#f4fff8), and --c-soft (#8baaad). Typography uses Merriweather for headings and Nunito Sans for body text to keep hierarchy clear.</w:t>
        <w:br/>
        <w:br/>
        <w:t>2) CSS style rules used</w:t>
        <w:br/>
        <w:t>I use reset.css first for consistency, then styles.css for shared tokens and reusable components, then page-specific CSS files for local layouts. Grid handles larger page/card structures, while Flexbox handles alignment in smaller UI groups. I added responsive breakpoints (900px and 560px), visible focus styles, hover states, and form validation/error states so the interface remains usable on different devices.</w:t>
        <w:br/>
        <w:br/>
        <w:t>3) Generative AI usage and prompts</w:t>
        <w:br/>
        <w:t>Yes, I used GitHub Copilot Chat as an assistant for review and editing. Example prompts:</w:t>
        <w:br/>
        <w:t>- "Audit /portfolio against criteria 10-19 and show missing evidence."</w:t>
        <w:br/>
        <w:t>- "Remove CSS selectors that no longer match HTML, without changing behaviour."</w:t>
        <w:br/>
        <w:t>- "Rewrite comments so they are concise and easy to explain in viva."</w:t>
        <w:br/>
        <w:t>All suggestions were manually checked and adjusted before final use.</w:t>
        <w:br/>
        <w:br/>
        <w:t>4) Rationale and personal brand</w:t>
        <w:br/>
        <w:t>My design choices reflect how I like to work: clear structure, practical decisions, and reliable implementation. I wanted the portfolio to feel professional and easy to navigate, while still showing technical care through semantic HTML and maintainable CSS.</w:t>
      </w:r>
    </w:p>
    <w:p>
      <w:pPr/>
      <w:r/>
    </w:p>
    <w:p>
      <w:pPr/>
      <w:r>
        <w:rPr>
          <w:rFonts w:ascii="Times" w:hAnsi="Times" w:cs="Times"/>
          <w:sz w:val="24"/>
          <w:sz-cs w:val="24"/>
        </w:rPr>
        <w:t xml:space="preserve"/>
      </w:r>
    </w:p>
    <w:sectPr>
      <w:pgSz w:w="11905" w:h="16837"/>
      <w:pgMar w:top="168" w:right="1440" w:bottom="374"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Naeem</dc:creator>
</cp:coreProperties>
</file>

<file path=docProps/meta.xml><?xml version="1.0" encoding="utf-8"?>
<meta xmlns="http://schemas.apple.com/cocoa/2006/metadata">
  <generator>CocoaOOXMLWriter/2575.4</generator>
</meta>
</file>