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11" w:rsidRDefault="00027F11">
      <w:r w:rsidRPr="00027F11">
        <w:rPr>
          <w:b/>
        </w:rPr>
        <w:t xml:space="preserve">             </w:t>
      </w:r>
      <w:r>
        <w:rPr>
          <w:b/>
        </w:rPr>
        <w:t xml:space="preserve">  </w:t>
      </w:r>
      <w:r w:rsidRPr="00027F11">
        <w:rPr>
          <w:b/>
        </w:rPr>
        <w:t xml:space="preserve">Philips </w:t>
      </w:r>
      <w:proofErr w:type="spellStart"/>
      <w:r w:rsidRPr="00027F11">
        <w:rPr>
          <w:b/>
        </w:rPr>
        <w:t>Hue</w:t>
      </w:r>
      <w:proofErr w:type="spellEnd"/>
    </w:p>
    <w:p w:rsidR="006B53E1" w:rsidRDefault="000E3D89"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5pt;height:135pt">
            <v:imagedata r:id="rId4" o:title="hue_bulb210_1"/>
          </v:shape>
        </w:pict>
      </w:r>
    </w:p>
    <w:p w:rsidR="00027F11" w:rsidRDefault="00027F11"/>
    <w:p w:rsidR="00027F11" w:rsidRDefault="00027F11"/>
    <w:p w:rsidR="00027F11" w:rsidRDefault="00027F11"/>
    <w:p w:rsidR="00027F11" w:rsidRDefault="00027F11">
      <w:pPr>
        <w:rPr>
          <w:b/>
        </w:rPr>
      </w:pPr>
      <w:r w:rsidRPr="00027F11">
        <w:rPr>
          <w:b/>
        </w:rPr>
        <w:t xml:space="preserve">  </w:t>
      </w:r>
      <w:proofErr w:type="spellStart"/>
      <w:r w:rsidRPr="00027F11">
        <w:rPr>
          <w:b/>
        </w:rPr>
        <w:t>Tinkerforge</w:t>
      </w:r>
      <w:proofErr w:type="spellEnd"/>
      <w:r w:rsidRPr="00027F11">
        <w:rPr>
          <w:b/>
        </w:rPr>
        <w:t xml:space="preserve"> Helligkeits-Sensor</w:t>
      </w:r>
    </w:p>
    <w:p w:rsidR="00027F11" w:rsidRDefault="000E3D89">
      <w:pPr>
        <w:rPr>
          <w:b/>
        </w:rPr>
      </w:pPr>
      <w:r>
        <w:rPr>
          <w:b/>
        </w:rPr>
        <w:pict>
          <v:shape id="_x0000_i1034" type="#_x0000_t75" style="width:129.75pt;height:129.75pt">
            <v:imagedata r:id="rId4" o:title="tinkerforge_ambientLight_2"/>
          </v:shape>
        </w:pict>
      </w:r>
    </w:p>
    <w:p w:rsidR="00A04373" w:rsidRDefault="00A04373">
      <w:pPr>
        <w:rPr>
          <w:b/>
        </w:rPr>
      </w:pPr>
    </w:p>
    <w:p w:rsidR="00A04373" w:rsidRDefault="00A04373">
      <w:pPr>
        <w:rPr>
          <w:b/>
        </w:rPr>
      </w:pPr>
    </w:p>
    <w:p w:rsidR="00027F11" w:rsidRDefault="00027F11">
      <w:pPr>
        <w:rPr>
          <w:b/>
        </w:rPr>
      </w:pPr>
      <w:proofErr w:type="spellStart"/>
      <w:r>
        <w:rPr>
          <w:b/>
        </w:rPr>
        <w:t>Tinkerforge</w:t>
      </w:r>
      <w:proofErr w:type="spellEnd"/>
      <w:r>
        <w:rPr>
          <w:b/>
        </w:rPr>
        <w:t xml:space="preserve"> </w:t>
      </w:r>
      <w:r w:rsidR="00A04373">
        <w:rPr>
          <w:b/>
        </w:rPr>
        <w:t>IR-Temperatur-Sensor</w:t>
      </w:r>
    </w:p>
    <w:p w:rsidR="00A04373" w:rsidRPr="00027F11" w:rsidRDefault="000E3D89">
      <w:pPr>
        <w:rPr>
          <w:b/>
        </w:rPr>
      </w:pPr>
      <w:r>
        <w:rPr>
          <w:b/>
        </w:rPr>
        <w:pict>
          <v:shape id="_x0000_i1038" type="#_x0000_t75" style="width:129.75pt;height:129.75pt">
            <v:imagedata r:id="rId5" o:title="tinkerforge_irTemp_1"/>
          </v:shape>
        </w:pict>
      </w:r>
      <w:bookmarkStart w:id="0" w:name="_GoBack"/>
      <w:bookmarkEnd w:id="0"/>
    </w:p>
    <w:sectPr w:rsidR="00A04373" w:rsidRPr="00027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A9"/>
    <w:rsid w:val="00027F11"/>
    <w:rsid w:val="000E3D89"/>
    <w:rsid w:val="001E77A9"/>
    <w:rsid w:val="006B53E1"/>
    <w:rsid w:val="00A0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D1B47-5991-42DF-9E4D-946BD710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3</cp:revision>
  <dcterms:created xsi:type="dcterms:W3CDTF">2019-05-17T16:48:00Z</dcterms:created>
  <dcterms:modified xsi:type="dcterms:W3CDTF">2019-06-14T07:23:00Z</dcterms:modified>
</cp:coreProperties>
</file>