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5eec3c06064befa0403fd10092c65cae9f9b40f"/>
    <w:p>
      <w:pPr>
        <w:pStyle w:val="Heading1"/>
      </w:pPr>
      <w:r>
        <w:t xml:space="preserve">Arah Strategis GloRI dalam Peningkatan QS World University Rankings</w:t>
      </w:r>
    </w:p>
    <w:p>
      <w:pPr>
        <w:pStyle w:val="FirstParagraph"/>
      </w:pPr>
      <w:r>
        <w:rPr>
          <w:bCs/>
          <w:b/>
        </w:rPr>
        <w:t xml:space="preserve">Dasar Penyusunan Renstra Global Research Institute (GloRI) 2026-2030</w:t>
      </w:r>
    </w:p>
    <w:tbl>
      <w:tblPr>
        <w:tblStyle w:val="Table"/>
        <w:tblW w:type="pct" w:w="5000"/>
        <w:tblLook w:firstRow="0" w:lastRow="0" w:firstColumn="0" w:lastColumn="0" w:noHBand="0" w:noVBand="0" w:val="000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3960"/>
        <w:gridCol w:w="3960"/>
      </w:tblGrid>
      <w:tr>
        <w:tc>
          <w:tcPr/>
          <w:p>
            <w:pPr>
              <w:pStyle w:val="Compact"/>
              <w:jc w:val="left"/>
            </w:pPr>
            <w:r>
              <w:rPr>
                <w:sz w:val="16"/>
              </w:rPr>
              <w:t xml:space="preserve">Status</w:t>
            </w:r>
          </w:p>
        </w:tc>
        <w:tc>
          <w:tcPr/>
          <w:p>
            <w:pPr>
              <w:pStyle w:val="Compact"/>
              <w:jc w:val="left"/>
            </w:pPr>
            <w:r>
              <w:rPr>
                <w:bCs/>
                <w:b/>
                <w:sz w:val="16"/>
              </w:rPr>
              <w:t xml:space="preserve">DRAFT 0.2 untuk pembahasan dengan Direktur Eksekutif GloRI</w:t>
            </w:r>
            <w:r>
              <w:rPr>
                <w:sz w:val="16"/>
              </w:rPr>
              <w:t xml:space="preserve">, bukan dokumen resmi</w:t>
            </w:r>
          </w:p>
        </w:tc>
      </w:tr>
      <w:tr>
        <w:tc>
          <w:tcPr/>
          <w:p>
            <w:pPr>
              <w:pStyle w:val="Compact"/>
              <w:jc w:val="left"/>
            </w:pPr>
            <w:r>
              <w:rPr>
                <w:sz w:val="16"/>
              </w:rPr>
              <w:t xml:space="preserve">Tanggal</w:t>
            </w:r>
          </w:p>
        </w:tc>
        <w:tc>
          <w:tcPr/>
          <w:p>
            <w:pPr>
              <w:pStyle w:val="Compact"/>
              <w:jc w:val="left"/>
            </w:pPr>
            <w:r>
              <w:rPr>
                <w:sz w:val="16"/>
              </w:rPr>
              <w:t xml:space="preserve">23 Oktober 2026</w:t>
            </w:r>
          </w:p>
        </w:tc>
      </w:tr>
      <w:tr>
        <w:tc>
          <w:tcPr/>
          <w:p>
            <w:pPr>
              <w:pStyle w:val="Compact"/>
              <w:jc w:val="left"/>
            </w:pPr>
            <w:r>
              <w:rPr>
                <w:sz w:val="16"/>
              </w:rPr>
              <w:t xml:space="preserve">Penyusun</w:t>
            </w:r>
          </w:p>
        </w:tc>
        <w:tc>
          <w:tcPr/>
          <w:p>
            <w:pPr>
              <w:pStyle w:val="Compact"/>
              <w:jc w:val="left"/>
            </w:pPr>
            <w:r>
              <w:rPr>
                <w:sz w:val="16"/>
              </w:rPr>
              <w:t xml:space="preserve">[ISI: nama tim penyusun GloRI]</w:t>
            </w:r>
          </w:p>
        </w:tc>
      </w:tr>
      <w:tr>
        <w:tc>
          <w:tcPr/>
          <w:p>
            <w:pPr>
              <w:pStyle w:val="Compact"/>
              <w:jc w:val="left"/>
            </w:pPr>
            <w:r>
              <w:rPr>
                <w:sz w:val="16"/>
              </w:rPr>
              <w:t xml:space="preserve">Pembaca sasaran</w:t>
            </w:r>
          </w:p>
        </w:tc>
        <w:tc>
          <w:tcPr/>
          <w:p>
            <w:pPr>
              <w:pStyle w:val="Compact"/>
              <w:jc w:val="left"/>
            </w:pPr>
            <w:r>
              <w:rPr>
                <w:sz w:val="16"/>
              </w:rPr>
              <w:t xml:space="preserve">Pimpinan universitas, pimpinan fakultas, dan pemangku kepentingan terkait</w:t>
            </w:r>
          </w:p>
        </w:tc>
      </w:tr>
      <w:tr>
        <w:tc>
          <w:tcPr/>
          <w:p>
            <w:pPr>
              <w:pStyle w:val="Compact"/>
              <w:jc w:val="left"/>
            </w:pPr>
            <w:r>
              <w:rPr>
                <w:sz w:val="16"/>
              </w:rPr>
              <w:t xml:space="preserve">Sumber data internal</w:t>
            </w:r>
          </w:p>
        </w:tc>
        <w:tc>
          <w:tcPr/>
          <w:p>
            <w:pPr>
              <w:pStyle w:val="Compact"/>
              <w:jc w:val="left"/>
            </w:pPr>
            <w:r>
              <w:rPr>
                <w:sz w:val="16"/>
              </w:rPr>
              <w:t xml:space="preserve">Cascading KPI GloRI (5 KPI, 2026-2030); Cascading Program GloRI 2027 (13 program, usulan anggaran Rp3 miliar)</w:t>
            </w:r>
          </w:p>
        </w:tc>
      </w:tr>
      <w:tr>
        <w:tc>
          <w:tcPr/>
          <w:p>
            <w:pPr>
              <w:pStyle w:val="Compact"/>
              <w:jc w:val="left"/>
            </w:pPr>
            <w:r>
              <w:rPr>
                <w:sz w:val="16"/>
              </w:rPr>
              <w:t xml:space="preserve">Perubahan dari 0.1</w:t>
            </w:r>
          </w:p>
        </w:tc>
        <w:tc>
          <w:tcPr/>
          <w:p>
            <w:pPr>
              <w:pStyle w:val="Compact"/>
              <w:jc w:val="left"/>
            </w:pPr>
            <w:r>
              <w:rPr>
                <w:sz w:val="16"/>
              </w:rPr>
              <w:t xml:space="preserve">Ukuran dampak, afiliasi Scopus, dan engagement akademisi dirinci (Bagian 4.3); pembagian peran dengan DMP ditambahkan (Bagian 5.5); pemilik afiliasi Scopus diganti dari LPPM/Perpustakaan menjadi DMP; usulan KPI bertambah menjadi U1 sampai U10</w:t>
            </w:r>
          </w:p>
        </w:tc>
      </w:tr>
    </w:tbl>
    <w:bookmarkStart w:id="20" w:name="cara-membaca-dokumen-ini"/>
    <w:p>
      <w:pPr>
        <w:pStyle w:val="Heading2"/>
      </w:pPr>
      <w:r>
        <w:t xml:space="preserve">Cara membaca dokumen ini</w:t>
      </w:r>
    </w:p>
    <w:p>
      <w:pPr>
        <w:numPr>
          <w:ilvl w:val="0"/>
          <w:numId w:val="1001"/>
        </w:numPr>
        <w:pStyle w:val="Compact"/>
      </w:pPr>
      <w:r>
        <w:rPr>
          <w:bCs/>
          <w:b/>
        </w:rPr>
        <w:t xml:space="preserve">Keyakinan klaim:</w:t>
      </w:r>
      <w:r>
        <w:t xml:space="preserve"> </w:t>
      </w:r>
      <w:r>
        <w:rPr>
          <w:bCs/>
          <w:b/>
        </w:rPr>
        <w:t xml:space="preserve">[Pasti]</w:t>
      </w:r>
      <w:r>
        <w:t xml:space="preserve"> </w:t>
      </w:r>
      <w:r>
        <w:t xml:space="preserve">bukti kuat;</w:t>
      </w:r>
      <w:r>
        <w:t xml:space="preserve"> </w:t>
      </w:r>
      <w:r>
        <w:rPr>
          <w:bCs/>
          <w:b/>
        </w:rPr>
        <w:t xml:space="preserve">[Kemungkinan Besar]</w:t>
      </w:r>
      <w:r>
        <w:t xml:space="preserve"> </w:t>
      </w:r>
      <w:r>
        <w:t xml:space="preserve">inferensi kuat;</w:t>
      </w:r>
      <w:r>
        <w:t xml:space="preserve"> </w:t>
      </w:r>
      <w:r>
        <w:rPr>
          <w:bCs/>
          <w:b/>
        </w:rPr>
        <w:t xml:space="preserve">[Menebak]</w:t>
      </w:r>
      <w:r>
        <w:t xml:space="preserve"> </w:t>
      </w:r>
      <w:r>
        <w:t xml:space="preserve">pengisi celah.</w:t>
      </w:r>
    </w:p>
    <w:p>
      <w:pPr>
        <w:numPr>
          <w:ilvl w:val="0"/>
          <w:numId w:val="1001"/>
        </w:numPr>
        <w:pStyle w:val="Compact"/>
      </w:pPr>
      <w:r>
        <w:rPr>
          <w:bCs/>
          <w:b/>
        </w:rPr>
        <w:t xml:space="preserve">[ISI: …]</w:t>
      </w:r>
      <w:r>
        <w:t xml:space="preserve"> </w:t>
      </w:r>
      <w:r>
        <w:t xml:space="preserve">adalah placeholder data yang belum tersedia dan harus dilengkapi sebelum dokumen final.</w:t>
      </w:r>
    </w:p>
    <w:p>
      <w:pPr>
        <w:numPr>
          <w:ilvl w:val="0"/>
          <w:numId w:val="1001"/>
        </w:numPr>
        <w:pStyle w:val="Compact"/>
      </w:pPr>
      <w:r>
        <w:t xml:space="preserve">Hubungan KPI dengan indikator QS dinilai dengan skala kualitatif:</w:t>
      </w:r>
      <w:r>
        <w:t xml:space="preserve"> </w:t>
      </w:r>
      <w:r>
        <w:rPr>
          <w:bCs/>
          <w:b/>
        </w:rPr>
        <w:t xml:space="preserve">Kuat</w:t>
      </w:r>
      <w:r>
        <w:t xml:space="preserve">,</w:t>
      </w:r>
      <w:r>
        <w:t xml:space="preserve"> </w:t>
      </w:r>
      <w:r>
        <w:rPr>
          <w:bCs/>
          <w:b/>
        </w:rPr>
        <w:t xml:space="preserve">Sedang</w:t>
      </w:r>
      <w:r>
        <w:t xml:space="preserve">,</w:t>
      </w:r>
      <w:r>
        <w:t xml:space="preserve"> </w:t>
      </w:r>
      <w:r>
        <w:rPr>
          <w:bCs/>
          <w:b/>
        </w:rPr>
        <w:t xml:space="preserve">Lemah</w:t>
      </w:r>
      <w:r>
        <w:t xml:space="preserve">, atau</w:t>
      </w:r>
      <w:r>
        <w:t xml:space="preserve"> </w:t>
      </w:r>
      <w:r>
        <w:rPr>
          <w:bCs/>
          <w:b/>
        </w:rPr>
        <w:t xml:space="preserve">Tidak ada</w:t>
      </w:r>
      <w:r>
        <w:t xml:space="preserve">. Dampak KPI terhadap skor QS tidak dihitung secara kuantitatif karena tidak ada data yang mendukung hubungan sebab-akibat itu.</w:t>
      </w:r>
    </w:p>
    <w:p>
      <w:pPr>
        <w:numPr>
          <w:ilvl w:val="0"/>
          <w:numId w:val="1001"/>
        </w:numPr>
        <w:pStyle w:val="Compact"/>
      </w:pPr>
      <w:r>
        <w:t xml:space="preserve">Jika suatu strategi tidak punya KPI di cascading, strategi itu ditandai</w:t>
      </w:r>
      <w:r>
        <w:t xml:space="preserve"> </w:t>
      </w:r>
      <w:r>
        <w:rPr>
          <w:bCs/>
          <w:b/>
        </w:rPr>
        <w:t xml:space="preserve">Non-KPI</w:t>
      </w:r>
      <w:r>
        <w:t xml:space="preserve"> </w:t>
      </w:r>
      <w:r>
        <w:t xml:space="preserve">dan tidak dipaksakan ke KPI yang ada. Strategi Non-KPI dapat mendukung KPI unit lain.</w:t>
      </w:r>
    </w:p>
    <w:p>
      <w:pPr>
        <w:numPr>
          <w:ilvl w:val="0"/>
          <w:numId w:val="1001"/>
        </w:numPr>
        <w:pStyle w:val="Compact"/>
      </w:pPr>
      <w:r>
        <w:t xml:space="preserve">Peringkat dan bobot QS berasal dari pencarian web dan belum diverifikasi ke dokumen resmi QS. Bagian Lampiran D memuat daftar verifikasi.</w:t>
      </w:r>
    </w:p>
    <w:p>
      <w:pPr>
        <w:numPr>
          <w:ilvl w:val="0"/>
          <w:numId w:val="1001"/>
        </w:numPr>
        <w:pStyle w:val="Compact"/>
      </w:pPr>
      <w:r>
        <w:rPr>
          <w:bCs/>
          <w:b/>
        </w:rPr>
        <w:t xml:space="preserve">DMP:</w:t>
      </w:r>
      <w:r>
        <w:t xml:space="preserve"> </w:t>
      </w:r>
      <w:r>
        <w:t xml:space="preserve">dokumen ini memakai nama</w:t>
      </w:r>
      <w:r>
        <w:t xml:space="preserve"> </w:t>
      </w:r>
      <w:r>
        <w:t xml:space="preserve">“</w:t>
      </w:r>
      <w:r>
        <w:t xml:space="preserve">DMP</w:t>
      </w:r>
      <w:r>
        <w:t xml:space="preserve">”</w:t>
      </w:r>
      <w:r>
        <w:t xml:space="preserve"> </w:t>
      </w:r>
      <w:r>
        <w:t xml:space="preserve">(Direktorat Manajemen Publikasi). Pencarian hanya menemukan Pusat Manajemen Publikasi (PMC) dengan fungsi pembinaan publikasi dan jurnal; apakah DMP adalah PMC yang sudah diubah namanya belum dapat dipastikan. [ISI: tugas dan fungsi DMP]</w:t>
      </w:r>
    </w:p>
    <w:bookmarkEnd w:id="20"/>
    <w:bookmarkStart w:id="21" w:name="ringkasan-eksekutif"/>
    <w:p>
      <w:pPr>
        <w:pStyle w:val="Heading2"/>
      </w:pPr>
      <w:r>
        <w:t xml:space="preserve">Ringkasan eksekutif</w:t>
      </w:r>
    </w:p>
    <w:p>
      <w:pPr>
        <w:numPr>
          <w:ilvl w:val="0"/>
          <w:numId w:val="1002"/>
        </w:numPr>
        <w:pStyle w:val="Compact"/>
      </w:pPr>
      <w:r>
        <w:rPr>
          <w:bCs/>
          <w:b/>
        </w:rPr>
        <w:t xml:space="preserve">Posisi Unhas:</w:t>
      </w:r>
      <w:r>
        <w:t xml:space="preserve"> </w:t>
      </w:r>
      <w:r>
        <w:t xml:space="preserve">peringkat QS terbaru belum dapat dipastikan. Sumber sekunder menyebut 951 untuk edisi 2026 dan pita 851-900 untuk edisi 2027, sedangkan Renstra menargetkan 721-730 pada 2027. [ISI: peringkat resmi dan skor per indikator]</w:t>
      </w:r>
    </w:p>
    <w:p>
      <w:pPr>
        <w:numPr>
          <w:ilvl w:val="0"/>
          <w:numId w:val="1002"/>
        </w:numPr>
        <w:pStyle w:val="Compact"/>
      </w:pPr>
      <w:r>
        <w:rPr>
          <w:bCs/>
          <w:b/>
        </w:rPr>
        <w:t xml:space="preserve">Struktur QS:</w:t>
      </w:r>
      <w:r>
        <w:t xml:space="preserve"> </w:t>
      </w:r>
      <w:r>
        <w:t xml:space="preserve">45% bobot berasal dari survei reputasi, 25% dari data bibliometrik dan hasil lulusan, 25% dari data institusi, dan 5% dari keberlanjutan. Indikator yang paling sesuai fungsi GloRI adalah Citations per Faculty (20%) dan International Research Network (5%), ditambah Academic Reputation (30%) secara tidak langsung.</w:t>
      </w:r>
    </w:p>
    <w:p>
      <w:pPr>
        <w:numPr>
          <w:ilvl w:val="0"/>
          <w:numId w:val="1002"/>
        </w:numPr>
        <w:pStyle w:val="Compact"/>
      </w:pPr>
      <w:r>
        <w:rPr>
          <w:bCs/>
          <w:b/>
        </w:rPr>
        <w:t xml:space="preserve">Kesejajaran dengan cascading:</w:t>
      </w:r>
      <w:r>
        <w:t xml:space="preserve"> </w:t>
      </w:r>
      <w:r>
        <w:t xml:space="preserve">program 2027 sejalan dengan International Research Network. Sebaliknya, Citations per Faculty dan Academic Reputation, yang bobotnya 50%, hanya tersentuh sebagian dan belum punya KPI dampak atau reputasi.</w:t>
      </w:r>
    </w:p>
    <w:p>
      <w:pPr>
        <w:numPr>
          <w:ilvl w:val="0"/>
          <w:numId w:val="1002"/>
        </w:numPr>
        <w:pStyle w:val="Compact"/>
      </w:pPr>
      <w:r>
        <w:rPr>
          <w:bCs/>
          <w:b/>
        </w:rPr>
        <w:t xml:space="preserve">Alokasi anggaran:</w:t>
      </w:r>
      <w:r>
        <w:t xml:space="preserve"> </w:t>
      </w:r>
      <w:r>
        <w:t xml:space="preserve">sekitar 50% anggaran 2027 menopang kolaborasi dan fellow (indikator berbobot 5%), sedangkan Citations per Faculty dan Academic Reputation menerima sekitar 17%. Ini dapat dibenarkan jika kolaborasi dipakai sebagai jalan menuju sitasi, tetapi logika itu belum tertulis dan belum diukur.</w:t>
      </w:r>
    </w:p>
    <w:p>
      <w:pPr>
        <w:numPr>
          <w:ilvl w:val="0"/>
          <w:numId w:val="1002"/>
        </w:numPr>
        <w:pStyle w:val="Compact"/>
      </w:pPr>
      <w:r>
        <w:rPr>
          <w:bCs/>
          <w:b/>
        </w:rPr>
        <w:t xml:space="preserve">GloRI adalah penggerak, bukan satu-satunya penghasil.</w:t>
      </w:r>
      <w:r>
        <w:t xml:space="preserve"> </w:t>
      </w:r>
      <w:r>
        <w:t xml:space="preserve">Target GloRI hanya 3,8% dari target 500 joint publication universitas dan 22,5% dari target 40 riset konsorsium (jika target itu memang untuk 2027). Sisanya bergantung pada fakultas.</w:t>
      </w:r>
    </w:p>
    <w:p>
      <w:pPr>
        <w:numPr>
          <w:ilvl w:val="0"/>
          <w:numId w:val="1002"/>
        </w:numPr>
        <w:pStyle w:val="Compact"/>
      </w:pPr>
      <w:r>
        <w:rPr>
          <w:bCs/>
          <w:b/>
        </w:rPr>
        <w:t xml:space="preserve">Hal yang tidak dapat diselesaikan GloRI:</w:t>
      </w:r>
      <w:r>
        <w:t xml:space="preserve"> </w:t>
      </w:r>
      <w:r>
        <w:t xml:space="preserve">data FTE, Employer Reputation, Employment Outcomes, Faculty Student Ratio, dan International Student Ratio berada di unit lain, tetapi menentukan hasil peringkat.</w:t>
      </w:r>
    </w:p>
    <w:p>
      <w:pPr>
        <w:numPr>
          <w:ilvl w:val="0"/>
          <w:numId w:val="1002"/>
        </w:numPr>
        <w:pStyle w:val="Compact"/>
      </w:pPr>
      <w:r>
        <w:rPr>
          <w:bCs/>
          <w:b/>
        </w:rPr>
        <w:t xml:space="preserve">Keterlambatan dampak:</w:t>
      </w:r>
      <w:r>
        <w:t xml:space="preserve"> </w:t>
      </w:r>
      <w:r>
        <w:t xml:space="preserve">kegiatan 2027 kemungkinan baru memengaruhi edisi QS yang terbit beberapa tahun kemudian, sehingga target peringkat 2027 tidak dapat dipertanggungjawabkan kepada GloRI. [Kemungkinan Besar]</w:t>
      </w:r>
    </w:p>
    <w:p>
      <w:pPr>
        <w:numPr>
          <w:ilvl w:val="0"/>
          <w:numId w:val="1002"/>
        </w:numPr>
        <w:pStyle w:val="Compact"/>
      </w:pPr>
      <w:r>
        <w:rPr>
          <w:bCs/>
          <w:b/>
        </w:rPr>
        <w:t xml:space="preserve">Pembagian dengan DMP:</w:t>
      </w:r>
      <w:r>
        <w:t xml:space="preserve"> </w:t>
      </w:r>
      <w:r>
        <w:t xml:space="preserve">dataset publikasi, audit afiliasi Scopus, dan pelatihan penulisan umum sebaiknya dimiliki DMP. GloRI memakai data itu dan memiliki klausul afiliasi di kontrak mitra, penandaan acknowledgment, serta engagement dengan akademisi. Program P3, P5, dan P12 berisiko tumpang tindih dengan DMP. [ISI: konfirmasi mandat DMP]</w:t>
      </w:r>
    </w:p>
    <w:p>
      <w:r>
        <w:pict>
          <v:rect style="width:0;height:1.5pt" o:hralign="center" o:hrstd="t" o:hr="t"/>
        </w:pict>
      </w:r>
    </w:p>
    <w:bookmarkEnd w:id="21"/>
    <w:bookmarkStart w:id="27" w:name="posisi-unhas-dalam-qs-ranking"/>
    <w:p>
      <w:pPr>
        <w:pStyle w:val="Heading2"/>
      </w:pPr>
      <w:r>
        <w:t xml:space="preserve">1. Posisi Unhas dalam QS Ranking</w:t>
      </w:r>
    </w:p>
    <w:bookmarkStart w:id="22" w:name="tujuan-bagian-ini"/>
    <w:p>
      <w:pPr>
        <w:pStyle w:val="Heading3"/>
      </w:pPr>
      <w:r>
        <w:t xml:space="preserve">1.1 Tujuan bagian ini</w:t>
      </w:r>
    </w:p>
    <w:p>
      <w:pPr>
        <w:pStyle w:val="FirstParagraph"/>
      </w:pPr>
      <w:r>
        <w:t xml:space="preserve">Menetapkan titik awal dan celah yang menjadi dasar seluruh strategi. Selama peringkat dan skor per indikator belum resmi, seluruh prioritas pada Bagian 5 bersifat penilaian, bukan temuan.</w:t>
      </w:r>
    </w:p>
    <w:bookmarkEnd w:id="22"/>
    <w:bookmarkStart w:id="23" w:name="tren-peringkat"/>
    <w:p>
      <w:pPr>
        <w:pStyle w:val="Heading3"/>
      </w:pPr>
      <w:r>
        <w:t xml:space="preserve">1.2 Tren peringkat</w:t>
      </w:r>
    </w:p>
    <w:tbl>
      <w:tblPr>
        <w:tblStyle w:val="Table"/>
        <w:tblW w:type="pct" w:w="5000"/>
        <w:tblLook w:firstRow="1" w:lastRow="0" w:firstColumn="0" w:lastColumn="0" w:noHBand="0" w:noVBand="0" w:val="002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1980"/>
        <w:gridCol w:w="1980"/>
        <w:gridCol w:w="1980"/>
        <w:gridCol w:w="1980"/>
      </w:tblGrid>
      <w:tr>
        <w:trPr>
          <w:tblHeader w:val="true"/>
        </w:trPr>
        <w:tc>
          <w:tcPr/>
          <w:p>
            <w:pPr>
              <w:pStyle w:val="Compact"/>
              <w:jc w:val="left"/>
            </w:pPr>
            <w:r>
              <w:rPr>
                <w:sz w:val="16"/>
              </w:rPr>
              <w:t xml:space="preserve">Edisi QS WUR</w:t>
            </w:r>
          </w:p>
        </w:tc>
        <w:tc>
          <w:tcPr/>
          <w:p>
            <w:pPr>
              <w:pStyle w:val="Compact"/>
              <w:jc w:val="left"/>
            </w:pPr>
            <w:r>
              <w:rPr>
                <w:sz w:val="16"/>
              </w:rPr>
              <w:t xml:space="preserve">Peringkat / pita</w:t>
            </w:r>
          </w:p>
        </w:tc>
        <w:tc>
          <w:tcPr/>
          <w:p>
            <w:pPr>
              <w:pStyle w:val="Compact"/>
              <w:jc w:val="left"/>
            </w:pPr>
            <w:r>
              <w:rPr>
                <w:sz w:val="16"/>
              </w:rPr>
              <w:t xml:space="preserve">Sumber</w:t>
            </w:r>
          </w:p>
        </w:tc>
        <w:tc>
          <w:tcPr/>
          <w:p>
            <w:pPr>
              <w:pStyle w:val="Compact"/>
              <w:jc w:val="left"/>
            </w:pPr>
            <w:r>
              <w:rPr>
                <w:sz w:val="16"/>
              </w:rPr>
              <w:t xml:space="preserve">Status</w:t>
            </w:r>
          </w:p>
        </w:tc>
      </w:tr>
      <w:tr>
        <w:tc>
          <w:tcPr/>
          <w:p>
            <w:pPr>
              <w:pStyle w:val="Compact"/>
              <w:jc w:val="left"/>
            </w:pPr>
            <w:r>
              <w:rPr>
                <w:sz w:val="16"/>
              </w:rPr>
              <w:t xml:space="preserve">2022 (masuk pertama kali)</w:t>
            </w:r>
          </w:p>
        </w:tc>
        <w:tc>
          <w:tcPr/>
          <w:p>
            <w:pPr>
              <w:pStyle w:val="Compact"/>
              <w:jc w:val="left"/>
            </w:pPr>
            <w:r>
              <w:rPr>
                <w:sz w:val="16"/>
              </w:rPr>
              <w:t xml:space="preserve">Pita 1001-1200</w:t>
            </w:r>
          </w:p>
        </w:tc>
        <w:tc>
          <w:tcPr/>
          <w:p>
            <w:pPr>
              <w:pStyle w:val="Compact"/>
              <w:jc w:val="left"/>
            </w:pPr>
            <w:r>
              <w:rPr>
                <w:sz w:val="16"/>
              </w:rPr>
              <w:t xml:space="preserve">Artikel Unhas</w:t>
            </w:r>
          </w:p>
        </w:tc>
        <w:tc>
          <w:tcPr/>
          <w:p>
            <w:pPr>
              <w:pStyle w:val="Compact"/>
              <w:jc w:val="left"/>
            </w:pPr>
            <w:r>
              <w:rPr>
                <w:sz w:val="16"/>
              </w:rPr>
              <w:t xml:space="preserve">[Kemungkinan Besar]</w:t>
            </w:r>
          </w:p>
        </w:tc>
      </w:tr>
      <w:tr>
        <w:tc>
          <w:tcPr/>
          <w:p>
            <w:pPr>
              <w:pStyle w:val="Compact"/>
              <w:jc w:val="left"/>
            </w:pPr>
            <w:r>
              <w:rPr>
                <w:sz w:val="16"/>
              </w:rPr>
              <w:t xml:space="preserve">2025</w:t>
            </w:r>
          </w:p>
        </w:tc>
        <w:tc>
          <w:tcPr/>
          <w:p>
            <w:pPr>
              <w:pStyle w:val="Compact"/>
              <w:jc w:val="left"/>
            </w:pPr>
            <w:r>
              <w:rPr>
                <w:sz w:val="16"/>
              </w:rPr>
              <w:t xml:space="preserve">1001</w:t>
            </w:r>
          </w:p>
        </w:tc>
        <w:tc>
          <w:tcPr/>
          <w:p>
            <w:pPr>
              <w:pStyle w:val="Compact"/>
              <w:jc w:val="left"/>
            </w:pPr>
            <w:r>
              <w:rPr>
                <w:sz w:val="16"/>
              </w:rPr>
              <w:t xml:space="preserve">Mastersportal</w:t>
            </w:r>
          </w:p>
        </w:tc>
        <w:tc>
          <w:tcPr/>
          <w:p>
            <w:pPr>
              <w:pStyle w:val="Compact"/>
              <w:jc w:val="left"/>
            </w:pPr>
            <w:r>
              <w:rPr>
                <w:sz w:val="16"/>
              </w:rPr>
              <w:t xml:space="preserve">Perlu verifikasi</w:t>
            </w:r>
          </w:p>
        </w:tc>
      </w:tr>
      <w:tr>
        <w:tc>
          <w:tcPr/>
          <w:p>
            <w:pPr>
              <w:pStyle w:val="Compact"/>
              <w:jc w:val="left"/>
            </w:pPr>
            <w:r>
              <w:rPr>
                <w:sz w:val="16"/>
              </w:rPr>
              <w:t xml:space="preserve">2026</w:t>
            </w:r>
          </w:p>
        </w:tc>
        <w:tc>
          <w:tcPr/>
          <w:p>
            <w:pPr>
              <w:pStyle w:val="Compact"/>
              <w:jc w:val="left"/>
            </w:pPr>
            <w:r>
              <w:rPr>
                <w:sz w:val="16"/>
              </w:rPr>
              <w:t xml:space="preserve">951</w:t>
            </w:r>
          </w:p>
        </w:tc>
        <w:tc>
          <w:tcPr/>
          <w:p>
            <w:pPr>
              <w:pStyle w:val="Compact"/>
              <w:jc w:val="left"/>
            </w:pPr>
            <w:r>
              <w:rPr>
                <w:sz w:val="16"/>
              </w:rPr>
              <w:t xml:space="preserve">Mastersportal</w:t>
            </w:r>
          </w:p>
        </w:tc>
        <w:tc>
          <w:tcPr/>
          <w:p>
            <w:pPr>
              <w:pStyle w:val="Compact"/>
              <w:jc w:val="left"/>
            </w:pPr>
            <w:r>
              <w:rPr>
                <w:sz w:val="16"/>
              </w:rPr>
              <w:t xml:space="preserve">Perlu verifikasi</w:t>
            </w:r>
          </w:p>
        </w:tc>
      </w:tr>
      <w:tr>
        <w:tc>
          <w:tcPr/>
          <w:p>
            <w:pPr>
              <w:pStyle w:val="Compact"/>
              <w:jc w:val="left"/>
            </w:pPr>
            <w:r>
              <w:rPr>
                <w:sz w:val="16"/>
              </w:rPr>
              <w:t xml:space="preserve">2027</w:t>
            </w:r>
          </w:p>
        </w:tc>
        <w:tc>
          <w:tcPr/>
          <w:p>
            <w:pPr>
              <w:pStyle w:val="Compact"/>
              <w:jc w:val="left"/>
            </w:pPr>
            <w:r>
              <w:rPr>
                <w:sz w:val="16"/>
              </w:rPr>
              <w:t xml:space="preserve">Pita 851-900</w:t>
            </w:r>
          </w:p>
        </w:tc>
        <w:tc>
          <w:tcPr/>
          <w:p>
            <w:pPr>
              <w:pStyle w:val="Compact"/>
              <w:jc w:val="left"/>
            </w:pPr>
            <w:r>
              <w:rPr>
                <w:sz w:val="16"/>
              </w:rPr>
              <w:t xml:space="preserve">Halaman QS Unhas (cuplikan pencarian)</w:t>
            </w:r>
          </w:p>
        </w:tc>
        <w:tc>
          <w:tcPr/>
          <w:p>
            <w:pPr>
              <w:pStyle w:val="Compact"/>
              <w:jc w:val="left"/>
            </w:pPr>
            <w:r>
              <w:rPr>
                <w:sz w:val="16"/>
              </w:rPr>
              <w:t xml:space="preserve">Tidak konsisten dengan 951 untuk edisi 2026? [ISI: konfirmasi]</w:t>
            </w:r>
          </w:p>
        </w:tc>
      </w:tr>
      <w:tr>
        <w:tc>
          <w:tcPr/>
          <w:p>
            <w:pPr>
              <w:pStyle w:val="Compact"/>
              <w:jc w:val="left"/>
            </w:pPr>
            <w:r>
              <w:rPr>
                <w:sz w:val="16"/>
              </w:rPr>
              <w:t xml:space="preserve">Target Renstra 2027</w:t>
            </w:r>
          </w:p>
        </w:tc>
        <w:tc>
          <w:tcPr/>
          <w:p>
            <w:pPr>
              <w:pStyle w:val="Compact"/>
              <w:jc w:val="left"/>
            </w:pPr>
            <w:r>
              <w:rPr>
                <w:sz w:val="16"/>
              </w:rPr>
              <w:t xml:space="preserve">721-730</w:t>
            </w:r>
          </w:p>
        </w:tc>
        <w:tc>
          <w:tcPr/>
          <w:p>
            <w:pPr>
              <w:pStyle w:val="Compact"/>
              <w:jc w:val="left"/>
            </w:pPr>
            <w:r>
              <w:rPr>
                <w:sz w:val="16"/>
              </w:rPr>
              <w:t xml:space="preserve">Cascading Program GloRI 2027, indikator 2.4.4</w:t>
            </w:r>
          </w:p>
        </w:tc>
        <w:tc>
          <w:tcPr/>
          <w:p>
            <w:pPr>
              <w:pStyle w:val="Compact"/>
              <w:jc w:val="left"/>
            </w:pPr>
            <w:r>
              <w:rPr>
                <w:sz w:val="16"/>
              </w:rPr>
              <w:t xml:space="preserve">Edisi dan format target perlu diselaraskan dengan format QS [ISI]</w:t>
            </w:r>
          </w:p>
        </w:tc>
      </w:tr>
      <w:tr>
        <w:tc>
          <w:tcPr/>
          <w:p>
            <w:pPr>
              <w:pStyle w:val="Compact"/>
              <w:jc w:val="left"/>
            </w:pPr>
            <w:r>
              <w:rPr>
                <w:sz w:val="16"/>
              </w:rPr>
              <w:t xml:space="preserve">2028 dan seterusnya</w:t>
            </w:r>
          </w:p>
        </w:tc>
        <w:tc>
          <w:tcPr/>
          <w:p>
            <w:pPr>
              <w:pStyle w:val="Compact"/>
              <w:jc w:val="left"/>
            </w:pPr>
            <w:r>
              <w:rPr>
                <w:sz w:val="16"/>
              </w:rPr>
              <w:t xml:space="preserve">[ISI: target]</w:t>
            </w:r>
          </w:p>
        </w:tc>
        <w:tc>
          <w:tcPr/>
          <w:p>
            <w:pPr>
              <w:pStyle w:val="Compact"/>
              <w:jc w:val="left"/>
            </w:pPr>
            <w:r>
              <w:rPr>
                <w:sz w:val="16"/>
              </w:rPr>
              <w:t xml:space="preserve">Renstra Unhas</w:t>
            </w:r>
          </w:p>
        </w:tc>
        <w:tc>
          <w:tcPr/>
          <w:p>
            <w:pPr>
              <w:pStyle w:val="Compact"/>
              <w:jc w:val="left"/>
            </w:pPr>
            <w:r>
              <w:rPr>
                <w:sz w:val="16"/>
              </w:rPr>
              <w:t xml:space="preserve">-</w:t>
            </w:r>
          </w:p>
        </w:tc>
      </w:tr>
    </w:tbl>
    <w:p>
      <w:pPr>
        <w:pStyle w:val="BodyText"/>
      </w:pPr>
      <w:r>
        <w:t xml:space="preserve">Dari angka yang ada, peringkat membaik dari 1001 ke 951 pada edisi 2026. Perbaikan dari pita 851-900 ke target 721-730 berarti naik sekitar 130 sampai 170 peringkat. Rentang ini sangat padat di kelompok peringkat tengah, sehingga selisih skor kecil dapat menggeser puluhan peringkat. [Menebak]</w:t>
      </w:r>
    </w:p>
    <w:bookmarkEnd w:id="23"/>
    <w:bookmarkStart w:id="24" w:name="skor-per-indikator"/>
    <w:p>
      <w:pPr>
        <w:pStyle w:val="Heading3"/>
      </w:pPr>
      <w:r>
        <w:t xml:space="preserve">1.3 Skor per indikator</w:t>
      </w:r>
    </w:p>
    <w:p>
      <w:pPr>
        <w:pStyle w:val="FirstParagraph"/>
      </w:pPr>
      <w:r>
        <w:t xml:space="preserve">Skor dan peringkat indikator diambil dari profil QS Unhas (tab rincian skor).</w:t>
      </w:r>
    </w:p>
    <w:tbl>
      <w:tblPr>
        <w:tblStyle w:val="Table"/>
        <w:tblW w:type="pct" w:w="5000"/>
        <w:tblLook w:firstRow="1" w:lastRow="0" w:firstColumn="0" w:lastColumn="0" w:noHBand="0" w:noVBand="0" w:val="002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1320"/>
        <w:gridCol w:w="1320"/>
        <w:gridCol w:w="1320"/>
        <w:gridCol w:w="1320"/>
        <w:gridCol w:w="1320"/>
        <w:gridCol w:w="1320"/>
      </w:tblGrid>
      <w:tr>
        <w:trPr>
          <w:tblHeader w:val="true"/>
        </w:trPr>
        <w:tc>
          <w:tcPr/>
          <w:p>
            <w:pPr>
              <w:pStyle w:val="Compact"/>
              <w:jc w:val="left"/>
            </w:pPr>
            <w:r>
              <w:rPr>
                <w:sz w:val="16"/>
              </w:rPr>
              <w:t xml:space="preserve">Lens</w:t>
            </w:r>
          </w:p>
        </w:tc>
        <w:tc>
          <w:tcPr/>
          <w:p>
            <w:pPr>
              <w:pStyle w:val="Compact"/>
              <w:jc w:val="left"/>
            </w:pPr>
            <w:r>
              <w:rPr>
                <w:sz w:val="16"/>
              </w:rPr>
              <w:t xml:space="preserve">Indikator</w:t>
            </w:r>
          </w:p>
        </w:tc>
        <w:tc>
          <w:tcPr/>
          <w:p>
            <w:pPr>
              <w:pStyle w:val="Compact"/>
              <w:jc w:val="left"/>
            </w:pPr>
            <w:r>
              <w:rPr>
                <w:sz w:val="16"/>
              </w:rPr>
              <w:t xml:space="preserve">Bobot</w:t>
            </w:r>
          </w:p>
        </w:tc>
        <w:tc>
          <w:tcPr/>
          <w:p>
            <w:pPr>
              <w:pStyle w:val="Compact"/>
              <w:jc w:val="left"/>
            </w:pPr>
            <w:r>
              <w:rPr>
                <w:sz w:val="16"/>
              </w:rPr>
              <w:t xml:space="preserve">Skor Unhas (0-100)</w:t>
            </w:r>
          </w:p>
        </w:tc>
        <w:tc>
          <w:tcPr/>
          <w:p>
            <w:pPr>
              <w:pStyle w:val="Compact"/>
              <w:jc w:val="left"/>
            </w:pPr>
            <w:r>
              <w:rPr>
                <w:sz w:val="16"/>
              </w:rPr>
              <w:t xml:space="preserve">Rata-rata Indonesia</w:t>
            </w:r>
          </w:p>
        </w:tc>
        <w:tc>
          <w:tcPr/>
          <w:p>
            <w:pPr>
              <w:pStyle w:val="Compact"/>
              <w:jc w:val="left"/>
            </w:pPr>
            <w:r>
              <w:rPr>
                <w:sz w:val="16"/>
              </w:rPr>
              <w:t xml:space="preserve">Skor pembanding terbaik</w:t>
            </w:r>
          </w:p>
        </w:tc>
      </w:tr>
      <w:tr>
        <w:tc>
          <w:tcPr/>
          <w:p>
            <w:pPr>
              <w:pStyle w:val="Compact"/>
              <w:jc w:val="left"/>
            </w:pPr>
            <w:r>
              <w:rPr>
                <w:sz w:val="16"/>
              </w:rPr>
              <w:t xml:space="preserve">Research &amp; Discovery</w:t>
            </w:r>
          </w:p>
        </w:tc>
        <w:tc>
          <w:tcPr/>
          <w:p>
            <w:pPr>
              <w:pStyle w:val="Compact"/>
              <w:jc w:val="left"/>
            </w:pPr>
            <w:r>
              <w:rPr>
                <w:sz w:val="16"/>
              </w:rPr>
              <w:t xml:space="preserve">Academic Reputation</w:t>
            </w:r>
          </w:p>
        </w:tc>
        <w:tc>
          <w:tcPr/>
          <w:p>
            <w:pPr>
              <w:pStyle w:val="Compact"/>
              <w:jc w:val="left"/>
            </w:pPr>
            <w:r>
              <w:rPr>
                <w:sz w:val="16"/>
              </w:rPr>
              <w:t xml:space="preserve">30%</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[ISI]</w:t>
            </w:r>
          </w:p>
        </w:tc>
      </w:tr>
      <w:tr>
        <w:tc>
          <w:tcPr/>
          <w:p>
            <w:pPr>
              <w:pStyle w:val="Compact"/>
              <w:jc w:val="left"/>
            </w:pPr>
            <w:r>
              <w:rPr>
                <w:sz w:val="16"/>
              </w:rPr>
              <w:t xml:space="preserve">Research &amp; Discovery</w:t>
            </w:r>
          </w:p>
        </w:tc>
        <w:tc>
          <w:tcPr/>
          <w:p>
            <w:pPr>
              <w:pStyle w:val="Compact"/>
              <w:jc w:val="left"/>
            </w:pPr>
            <w:r>
              <w:rPr>
                <w:sz w:val="16"/>
              </w:rPr>
              <w:t xml:space="preserve">Citations per Faculty</w:t>
            </w:r>
          </w:p>
        </w:tc>
        <w:tc>
          <w:tcPr/>
          <w:p>
            <w:pPr>
              <w:pStyle w:val="Compact"/>
              <w:jc w:val="left"/>
            </w:pPr>
            <w:r>
              <w:rPr>
                <w:sz w:val="16"/>
              </w:rPr>
              <w:t xml:space="preserve">20%</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[ISI]</w:t>
            </w:r>
          </w:p>
        </w:tc>
      </w:tr>
      <w:tr>
        <w:tc>
          <w:tcPr/>
          <w:p>
            <w:pPr>
              <w:pStyle w:val="Compact"/>
              <w:jc w:val="left"/>
            </w:pPr>
            <w:r>
              <w:rPr>
                <w:sz w:val="16"/>
              </w:rPr>
              <w:t xml:space="preserve">Employability &amp; Outcomes</w:t>
            </w:r>
          </w:p>
        </w:tc>
        <w:tc>
          <w:tcPr/>
          <w:p>
            <w:pPr>
              <w:pStyle w:val="Compact"/>
              <w:jc w:val="left"/>
            </w:pPr>
            <w:r>
              <w:rPr>
                <w:sz w:val="16"/>
              </w:rPr>
              <w:t xml:space="preserve">Employer Reputation</w:t>
            </w:r>
          </w:p>
        </w:tc>
        <w:tc>
          <w:tcPr/>
          <w:p>
            <w:pPr>
              <w:pStyle w:val="Compact"/>
              <w:jc w:val="left"/>
            </w:pPr>
            <w:r>
              <w:rPr>
                <w:sz w:val="16"/>
              </w:rPr>
              <w:t xml:space="preserve">15%</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[ISI]</w:t>
            </w:r>
          </w:p>
        </w:tc>
      </w:tr>
      <w:tr>
        <w:tc>
          <w:tcPr/>
          <w:p>
            <w:pPr>
              <w:pStyle w:val="Compact"/>
              <w:jc w:val="left"/>
            </w:pPr>
            <w:r>
              <w:rPr>
                <w:sz w:val="16"/>
              </w:rPr>
              <w:t xml:space="preserve">Employability &amp; Outcomes</w:t>
            </w:r>
          </w:p>
        </w:tc>
        <w:tc>
          <w:tcPr/>
          <w:p>
            <w:pPr>
              <w:pStyle w:val="Compact"/>
              <w:jc w:val="left"/>
            </w:pPr>
            <w:r>
              <w:rPr>
                <w:sz w:val="16"/>
              </w:rPr>
              <w:t xml:space="preserve">Employment Outcomes</w:t>
            </w:r>
          </w:p>
        </w:tc>
        <w:tc>
          <w:tcPr/>
          <w:p>
            <w:pPr>
              <w:pStyle w:val="Compact"/>
              <w:jc w:val="left"/>
            </w:pPr>
            <w:r>
              <w:rPr>
                <w:sz w:val="16"/>
              </w:rPr>
              <w:t xml:space="preserve">5%</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[ISI]</w:t>
            </w:r>
          </w:p>
        </w:tc>
      </w:tr>
      <w:tr>
        <w:tc>
          <w:tcPr/>
          <w:p>
            <w:pPr>
              <w:pStyle w:val="Compact"/>
              <w:jc w:val="left"/>
            </w:pPr>
            <w:r>
              <w:rPr>
                <w:sz w:val="16"/>
              </w:rPr>
              <w:t xml:space="preserve">Global Engagement</w:t>
            </w:r>
          </w:p>
        </w:tc>
        <w:tc>
          <w:tcPr/>
          <w:p>
            <w:pPr>
              <w:pStyle w:val="Compact"/>
              <w:jc w:val="left"/>
            </w:pPr>
            <w:r>
              <w:rPr>
                <w:sz w:val="16"/>
              </w:rPr>
              <w:t xml:space="preserve">International Faculty Ratio</w:t>
            </w:r>
          </w:p>
        </w:tc>
        <w:tc>
          <w:tcPr/>
          <w:p>
            <w:pPr>
              <w:pStyle w:val="Compact"/>
              <w:jc w:val="left"/>
            </w:pPr>
            <w:r>
              <w:rPr>
                <w:sz w:val="16"/>
              </w:rPr>
              <w:t xml:space="preserve">5%</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[ISI]</w:t>
            </w:r>
          </w:p>
        </w:tc>
      </w:tr>
      <w:tr>
        <w:tc>
          <w:tcPr/>
          <w:p>
            <w:pPr>
              <w:pStyle w:val="Compact"/>
              <w:jc w:val="left"/>
            </w:pPr>
            <w:r>
              <w:rPr>
                <w:sz w:val="16"/>
              </w:rPr>
              <w:t xml:space="preserve">Global Engagement</w:t>
            </w:r>
          </w:p>
        </w:tc>
        <w:tc>
          <w:tcPr/>
          <w:p>
            <w:pPr>
              <w:pStyle w:val="Compact"/>
              <w:jc w:val="left"/>
            </w:pPr>
            <w:r>
              <w:rPr>
                <w:sz w:val="16"/>
              </w:rPr>
              <w:t xml:space="preserve">International Research Network</w:t>
            </w:r>
          </w:p>
        </w:tc>
        <w:tc>
          <w:tcPr/>
          <w:p>
            <w:pPr>
              <w:pStyle w:val="Compact"/>
              <w:jc w:val="left"/>
            </w:pPr>
            <w:r>
              <w:rPr>
                <w:sz w:val="16"/>
              </w:rPr>
              <w:t xml:space="preserve">5%</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[ISI]</w:t>
            </w:r>
          </w:p>
        </w:tc>
      </w:tr>
      <w:tr>
        <w:tc>
          <w:tcPr/>
          <w:p>
            <w:pPr>
              <w:pStyle w:val="Compact"/>
              <w:jc w:val="left"/>
            </w:pPr>
            <w:r>
              <w:rPr>
                <w:sz w:val="16"/>
              </w:rPr>
              <w:t xml:space="preserve">Global Engagement</w:t>
            </w:r>
          </w:p>
        </w:tc>
        <w:tc>
          <w:tcPr/>
          <w:p>
            <w:pPr>
              <w:pStyle w:val="Compact"/>
              <w:jc w:val="left"/>
            </w:pPr>
            <w:r>
              <w:rPr>
                <w:sz w:val="16"/>
              </w:rPr>
              <w:t xml:space="preserve">International Student Ratio</w:t>
            </w:r>
          </w:p>
        </w:tc>
        <w:tc>
          <w:tcPr/>
          <w:p>
            <w:pPr>
              <w:pStyle w:val="Compact"/>
              <w:jc w:val="left"/>
            </w:pPr>
            <w:r>
              <w:rPr>
                <w:sz w:val="16"/>
              </w:rPr>
              <w:t xml:space="preserve">5%</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[ISI]</w:t>
            </w:r>
          </w:p>
        </w:tc>
      </w:tr>
      <w:tr>
        <w:tc>
          <w:tcPr/>
          <w:p>
            <w:pPr>
              <w:pStyle w:val="Compact"/>
              <w:jc w:val="left"/>
            </w:pPr>
            <w:r>
              <w:rPr>
                <w:sz w:val="16"/>
              </w:rPr>
              <w:t xml:space="preserve">Global Engagement</w:t>
            </w:r>
          </w:p>
        </w:tc>
        <w:tc>
          <w:tcPr/>
          <w:p>
            <w:pPr>
              <w:pStyle w:val="Compact"/>
              <w:jc w:val="left"/>
            </w:pPr>
            <w:r>
              <w:rPr>
                <w:sz w:val="16"/>
              </w:rPr>
              <w:t xml:space="preserve">International Student Diversity</w:t>
            </w:r>
          </w:p>
        </w:tc>
        <w:tc>
          <w:tcPr/>
          <w:p>
            <w:pPr>
              <w:pStyle w:val="Compact"/>
              <w:jc w:val="left"/>
            </w:pPr>
            <w:r>
              <w:rPr>
                <w:sz w:val="16"/>
              </w:rPr>
              <w:t xml:space="preserve">0%</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[ISI]</w:t>
            </w:r>
          </w:p>
        </w:tc>
      </w:tr>
      <w:tr>
        <w:tc>
          <w:tcPr/>
          <w:p>
            <w:pPr>
              <w:pStyle w:val="Compact"/>
              <w:jc w:val="left"/>
            </w:pPr>
            <w:r>
              <w:rPr>
                <w:sz w:val="16"/>
              </w:rPr>
              <w:t xml:space="preserve">Learning Experience</w:t>
            </w:r>
          </w:p>
        </w:tc>
        <w:tc>
          <w:tcPr/>
          <w:p>
            <w:pPr>
              <w:pStyle w:val="Compact"/>
              <w:jc w:val="left"/>
            </w:pPr>
            <w:r>
              <w:rPr>
                <w:sz w:val="16"/>
              </w:rPr>
              <w:t xml:space="preserve">Faculty Student Ratio</w:t>
            </w:r>
          </w:p>
        </w:tc>
        <w:tc>
          <w:tcPr/>
          <w:p>
            <w:pPr>
              <w:pStyle w:val="Compact"/>
              <w:jc w:val="left"/>
            </w:pPr>
            <w:r>
              <w:rPr>
                <w:sz w:val="16"/>
              </w:rPr>
              <w:t xml:space="preserve">10%</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[ISI]</w:t>
            </w:r>
          </w:p>
        </w:tc>
      </w:tr>
      <w:tr>
        <w:tc>
          <w:tcPr/>
          <w:p>
            <w:pPr>
              <w:pStyle w:val="Compact"/>
              <w:jc w:val="left"/>
            </w:pPr>
            <w:r>
              <w:rPr>
                <w:sz w:val="16"/>
              </w:rPr>
              <w:t xml:space="preserve">Sustainability</w:t>
            </w:r>
          </w:p>
        </w:tc>
        <w:tc>
          <w:tcPr/>
          <w:p>
            <w:pPr>
              <w:pStyle w:val="Compact"/>
              <w:jc w:val="left"/>
            </w:pPr>
            <w:r>
              <w:rPr>
                <w:sz w:val="16"/>
              </w:rPr>
              <w:t xml:space="preserve">Sustainability</w:t>
            </w:r>
          </w:p>
        </w:tc>
        <w:tc>
          <w:tcPr/>
          <w:p>
            <w:pPr>
              <w:pStyle w:val="Compact"/>
              <w:jc w:val="left"/>
            </w:pPr>
            <w:r>
              <w:rPr>
                <w:sz w:val="16"/>
              </w:rPr>
              <w:t xml:space="preserve">5%</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[ISI]</w:t>
            </w:r>
          </w:p>
        </w:tc>
      </w:tr>
      <w:tr>
        <w:tc>
          <w:tcPr/>
          <w:p>
            <w:pPr>
              <w:pStyle w:val="Compact"/>
            </w:pPr>
          </w:p>
        </w:tc>
        <w:tc>
          <w:tcPr/>
          <w:p>
            <w:pPr>
              <w:pStyle w:val="Compact"/>
              <w:jc w:val="left"/>
            </w:pPr>
            <w:r>
              <w:rPr>
                <w:bCs/>
                <w:b/>
                <w:sz w:val="16"/>
              </w:rPr>
              <w:t xml:space="preserve">Skor keseluruhan</w:t>
            </w:r>
          </w:p>
        </w:tc>
        <w:tc>
          <w:tcPr/>
          <w:p>
            <w:pPr>
              <w:pStyle w:val="Compact"/>
              <w:jc w:val="left"/>
            </w:pPr>
            <w:r>
              <w:rPr>
                <w:sz w:val="16"/>
              </w:rPr>
              <w:t xml:space="preserve">100%</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[ISI]</w:t>
            </w:r>
          </w:p>
        </w:tc>
      </w:tr>
    </w:tbl>
    <w:bookmarkEnd w:id="24"/>
    <w:bookmarkStart w:id="25" w:name="perbandingan-dengan-universitas-lain"/>
    <w:p>
      <w:pPr>
        <w:pStyle w:val="Heading3"/>
      </w:pPr>
      <w:r>
        <w:t xml:space="preserve">1.4 Perbandingan dengan universitas lain</w:t>
      </w:r>
    </w:p>
    <w:tbl>
      <w:tblPr>
        <w:tblStyle w:val="Table"/>
        <w:tblW w:type="pct" w:w="5000"/>
        <w:tblLook w:firstRow="1" w:lastRow="0" w:firstColumn="0" w:lastColumn="0" w:noHBand="0" w:noVBand="0" w:val="002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1584"/>
        <w:gridCol w:w="1584"/>
        <w:gridCol w:w="1584"/>
        <w:gridCol w:w="1584"/>
        <w:gridCol w:w="1584"/>
      </w:tblGrid>
      <w:tr>
        <w:trPr>
          <w:tblHeader w:val="true"/>
        </w:trPr>
        <w:tc>
          <w:tcPr/>
          <w:p>
            <w:pPr>
              <w:pStyle w:val="Compact"/>
              <w:jc w:val="left"/>
            </w:pPr>
            <w:r>
              <w:rPr>
                <w:sz w:val="16"/>
              </w:rPr>
              <w:t xml:space="preserve">Universitas</w:t>
            </w:r>
          </w:p>
        </w:tc>
        <w:tc>
          <w:tcPr/>
          <w:p>
            <w:pPr>
              <w:pStyle w:val="Compact"/>
              <w:jc w:val="left"/>
            </w:pPr>
            <w:r>
              <w:rPr>
                <w:sz w:val="16"/>
              </w:rPr>
              <w:t xml:space="preserve">Peringkat 2026</w:t>
            </w:r>
          </w:p>
        </w:tc>
        <w:tc>
          <w:tcPr/>
          <w:p>
            <w:pPr>
              <w:pStyle w:val="Compact"/>
              <w:jc w:val="left"/>
            </w:pPr>
            <w:r>
              <w:rPr>
                <w:sz w:val="16"/>
              </w:rPr>
              <w:t xml:space="preserve">Peringkat 2027</w:t>
            </w:r>
          </w:p>
        </w:tc>
        <w:tc>
          <w:tcPr/>
          <w:p>
            <w:pPr>
              <w:pStyle w:val="Compact"/>
              <w:jc w:val="left"/>
            </w:pPr>
            <w:r>
              <w:rPr>
                <w:sz w:val="16"/>
              </w:rPr>
              <w:t xml:space="preserve">Indikator terkuat</w:t>
            </w:r>
          </w:p>
        </w:tc>
        <w:tc>
          <w:tcPr/>
          <w:p>
            <w:pPr>
              <w:pStyle w:val="Compact"/>
              <w:jc w:val="left"/>
            </w:pPr>
            <w:r>
              <w:rPr>
                <w:sz w:val="16"/>
              </w:rPr>
              <w:t xml:space="preserve">Indikator terlemah</w:t>
            </w:r>
          </w:p>
        </w:tc>
      </w:tr>
      <w:tr>
        <w:tc>
          <w:tcPr/>
          <w:p>
            <w:pPr>
              <w:pStyle w:val="Compact"/>
              <w:jc w:val="left"/>
            </w:pPr>
            <w:r>
              <w:rPr>
                <w:sz w:val="16"/>
              </w:rPr>
              <w:t xml:space="preserve">Universitas Hasanuddin</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[ISI]</w:t>
            </w:r>
          </w:p>
        </w:tc>
      </w:tr>
      <w:tr>
        <w:tc>
          <w:tcPr/>
          <w:p>
            <w:pPr>
              <w:pStyle w:val="Compact"/>
              <w:jc w:val="left"/>
            </w:pPr>
            <w:r>
              <w:rPr>
                <w:sz w:val="16"/>
              </w:rPr>
              <w:t xml:space="preserve">[ISI: pembanding 1, misal UI]</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[ISI]</w:t>
            </w:r>
          </w:p>
        </w:tc>
      </w:tr>
      <w:tr>
        <w:tc>
          <w:tcPr/>
          <w:p>
            <w:pPr>
              <w:pStyle w:val="Compact"/>
              <w:jc w:val="left"/>
            </w:pPr>
            <w:r>
              <w:rPr>
                <w:sz w:val="16"/>
              </w:rPr>
              <w:t xml:space="preserve">[ISI: pembanding 2, misal UGM]</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[ISI]</w:t>
            </w:r>
          </w:p>
        </w:tc>
      </w:tr>
      <w:tr>
        <w:tc>
          <w:tcPr/>
          <w:p>
            <w:pPr>
              <w:pStyle w:val="Compact"/>
              <w:jc w:val="left"/>
            </w:pPr>
            <w:r>
              <w:rPr>
                <w:sz w:val="16"/>
              </w:rPr>
              <w:t xml:space="preserve">[ISI: pembanding 3, misal IPB]</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[ISI]</w:t>
            </w:r>
          </w:p>
        </w:tc>
      </w:tr>
      <w:tr>
        <w:tc>
          <w:tcPr/>
          <w:p>
            <w:pPr>
              <w:pStyle w:val="Compact"/>
              <w:jc w:val="left"/>
            </w:pPr>
            <w:r>
              <w:rPr>
                <w:sz w:val="16"/>
              </w:rPr>
              <w:t xml:space="preserve">[ISI: pembanding 4, misal Unair]</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[ISI]</w:t>
            </w:r>
          </w:p>
        </w:tc>
      </w:tr>
    </w:tbl>
    <w:bookmarkEnd w:id="25"/>
    <w:bookmarkStart w:id="26" w:name="narasi-analisis-posisi"/>
    <w:p>
      <w:pPr>
        <w:pStyle w:val="Heading3"/>
      </w:pPr>
      <w:r>
        <w:t xml:space="preserve">1.5 Narasi analisis posisi</w:t>
      </w:r>
    </w:p>
    <w:p>
      <w:pPr>
        <w:pStyle w:val="FirstParagraph"/>
      </w:pPr>
      <w:r>
        <w:t xml:space="preserve">[ISI: 1 sampai 2 paragraf tentang indikator terkuat dan terlemah Unhas, celah terhadap pembanding, dan indikator yang paling menahan skor keseluruhan. Isi setelah skor pada 1.3 tersedia.]</w:t>
      </w:r>
    </w:p>
    <w:p>
      <w:r>
        <w:pict>
          <v:rect style="width:0;height:1.5pt" o:hralign="center" o:hrstd="t" o:hr="t"/>
        </w:pict>
      </w:r>
    </w:p>
    <w:bookmarkEnd w:id="26"/>
    <w:bookmarkEnd w:id="27"/>
    <w:bookmarkStart w:id="31" w:name="lens-dan-indikator-qs-serta-bobotnya"/>
    <w:p>
      <w:pPr>
        <w:pStyle w:val="Heading2"/>
      </w:pPr>
      <w:r>
        <w:t xml:space="preserve">2. Lens dan Indikator QS serta Bobotnya</w:t>
      </w:r>
    </w:p>
    <w:bookmarkStart w:id="28" w:name="struktur-lens-dan-indikator-edisi-2026"/>
    <w:p>
      <w:pPr>
        <w:pStyle w:val="Heading3"/>
      </w:pPr>
      <w:r>
        <w:t xml:space="preserve">2.1 Struktur lens dan indikator (edisi 2026)</w:t>
      </w:r>
    </w:p>
    <w:tbl>
      <w:tblPr>
        <w:tblStyle w:val="Table"/>
        <w:tblW w:type="auto" w:w="0"/>
        <w:tblLook w:firstRow="1" w:lastRow="0" w:firstColumn="0" w:lastColumn="0" w:noHBand="0" w:noVBand="0" w:val="002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1980"/>
        <w:gridCol w:w="1980"/>
        <w:gridCol w:w="1980"/>
        <w:gridCol w:w="1980"/>
      </w:tblGrid>
      <w:tr>
        <w:trPr>
          <w:tblHeader w:val="true"/>
        </w:trPr>
        <w:tc>
          <w:tcPr/>
          <w:p>
            <w:pPr>
              <w:pStyle w:val="Compact"/>
              <w:jc w:val="left"/>
            </w:pPr>
            <w:r>
              <w:rPr>
                <w:sz w:val="16"/>
              </w:rPr>
              <w:t xml:space="preserve">Lens</w:t>
            </w:r>
          </w:p>
        </w:tc>
        <w:tc>
          <w:tcPr/>
          <w:p>
            <w:pPr>
              <w:pStyle w:val="Compact"/>
              <w:jc w:val="left"/>
            </w:pPr>
            <w:r>
              <w:rPr>
                <w:sz w:val="16"/>
              </w:rPr>
              <w:t xml:space="preserve">Bobot lens</w:t>
            </w:r>
          </w:p>
        </w:tc>
        <w:tc>
          <w:tcPr/>
          <w:p>
            <w:pPr>
              <w:pStyle w:val="Compact"/>
              <w:jc w:val="left"/>
            </w:pPr>
            <w:r>
              <w:rPr>
                <w:sz w:val="16"/>
              </w:rPr>
              <w:t xml:space="preserve">Indikator</w:t>
            </w:r>
          </w:p>
        </w:tc>
        <w:tc>
          <w:tcPr/>
          <w:p>
            <w:pPr>
              <w:pStyle w:val="Compact"/>
              <w:jc w:val="left"/>
            </w:pPr>
            <w:r>
              <w:rPr>
                <w:sz w:val="16"/>
              </w:rPr>
              <w:t xml:space="preserve">Bobot</w:t>
            </w:r>
          </w:p>
        </w:tc>
      </w:tr>
      <w:tr>
        <w:tc>
          <w:tcPr/>
          <w:p>
            <w:pPr>
              <w:pStyle w:val="Compact"/>
              <w:jc w:val="left"/>
            </w:pPr>
            <w:r>
              <w:rPr>
                <w:sz w:val="16"/>
              </w:rPr>
              <w:t xml:space="preserve">Research &amp; Discovery</w:t>
            </w:r>
          </w:p>
        </w:tc>
        <w:tc>
          <w:tcPr/>
          <w:p>
            <w:pPr>
              <w:pStyle w:val="Compact"/>
              <w:jc w:val="left"/>
            </w:pPr>
            <w:r>
              <w:rPr>
                <w:sz w:val="16"/>
              </w:rPr>
              <w:t xml:space="preserve">50%</w:t>
            </w:r>
          </w:p>
        </w:tc>
        <w:tc>
          <w:tcPr/>
          <w:p>
            <w:pPr>
              <w:pStyle w:val="Compact"/>
              <w:jc w:val="left"/>
            </w:pPr>
            <w:r>
              <w:rPr>
                <w:sz w:val="16"/>
              </w:rPr>
              <w:t xml:space="preserve">Academic Reputation</w:t>
            </w:r>
          </w:p>
        </w:tc>
        <w:tc>
          <w:tcPr/>
          <w:p>
            <w:pPr>
              <w:pStyle w:val="Compact"/>
              <w:jc w:val="left"/>
            </w:pPr>
            <w:r>
              <w:rPr>
                <w:sz w:val="16"/>
              </w:rPr>
              <w:t xml:space="preserve">30%</w:t>
            </w:r>
          </w:p>
        </w:tc>
      </w:tr>
      <w:tr>
        <w:tc>
          <w:tcPr/>
          <w:p>
            <w:pPr>
              <w:pStyle w:val="Compact"/>
            </w:pPr>
          </w:p>
        </w:tc>
        <w:tc>
          <w:tcPr/>
          <w:p>
            <w:pPr>
              <w:pStyle w:val="Compact"/>
            </w:pPr>
          </w:p>
        </w:tc>
        <w:tc>
          <w:tcPr/>
          <w:p>
            <w:pPr>
              <w:pStyle w:val="Compact"/>
              <w:jc w:val="left"/>
            </w:pPr>
            <w:r>
              <w:rPr>
                <w:sz w:val="16"/>
              </w:rPr>
              <w:t xml:space="preserve">Citations per Faculty</w:t>
            </w:r>
          </w:p>
        </w:tc>
        <w:tc>
          <w:tcPr/>
          <w:p>
            <w:pPr>
              <w:pStyle w:val="Compact"/>
              <w:jc w:val="left"/>
            </w:pPr>
            <w:r>
              <w:rPr>
                <w:sz w:val="16"/>
              </w:rPr>
              <w:t xml:space="preserve">20%</w:t>
            </w:r>
          </w:p>
        </w:tc>
      </w:tr>
      <w:tr>
        <w:tc>
          <w:tcPr/>
          <w:p>
            <w:pPr>
              <w:pStyle w:val="Compact"/>
              <w:jc w:val="left"/>
            </w:pPr>
            <w:r>
              <w:rPr>
                <w:sz w:val="16"/>
              </w:rPr>
              <w:t xml:space="preserve">Employability &amp; Outcomes</w:t>
            </w:r>
          </w:p>
        </w:tc>
        <w:tc>
          <w:tcPr/>
          <w:p>
            <w:pPr>
              <w:pStyle w:val="Compact"/>
              <w:jc w:val="left"/>
            </w:pPr>
            <w:r>
              <w:rPr>
                <w:sz w:val="16"/>
              </w:rPr>
              <w:t xml:space="preserve">20%</w:t>
            </w:r>
          </w:p>
        </w:tc>
        <w:tc>
          <w:tcPr/>
          <w:p>
            <w:pPr>
              <w:pStyle w:val="Compact"/>
              <w:jc w:val="left"/>
            </w:pPr>
            <w:r>
              <w:rPr>
                <w:sz w:val="16"/>
              </w:rPr>
              <w:t xml:space="preserve">Employer Reputation</w:t>
            </w:r>
          </w:p>
        </w:tc>
        <w:tc>
          <w:tcPr/>
          <w:p>
            <w:pPr>
              <w:pStyle w:val="Compact"/>
              <w:jc w:val="left"/>
            </w:pPr>
            <w:r>
              <w:rPr>
                <w:sz w:val="16"/>
              </w:rPr>
              <w:t xml:space="preserve">15%</w:t>
            </w:r>
          </w:p>
        </w:tc>
      </w:tr>
      <w:tr>
        <w:tc>
          <w:tcPr/>
          <w:p>
            <w:pPr>
              <w:pStyle w:val="Compact"/>
            </w:pPr>
          </w:p>
        </w:tc>
        <w:tc>
          <w:tcPr/>
          <w:p>
            <w:pPr>
              <w:pStyle w:val="Compact"/>
            </w:pPr>
          </w:p>
        </w:tc>
        <w:tc>
          <w:tcPr/>
          <w:p>
            <w:pPr>
              <w:pStyle w:val="Compact"/>
              <w:jc w:val="left"/>
            </w:pPr>
            <w:r>
              <w:rPr>
                <w:sz w:val="16"/>
              </w:rPr>
              <w:t xml:space="preserve">Employment Outcomes</w:t>
            </w:r>
          </w:p>
        </w:tc>
        <w:tc>
          <w:tcPr/>
          <w:p>
            <w:pPr>
              <w:pStyle w:val="Compact"/>
              <w:jc w:val="left"/>
            </w:pPr>
            <w:r>
              <w:rPr>
                <w:sz w:val="16"/>
              </w:rPr>
              <w:t xml:space="preserve">5%</w:t>
            </w:r>
          </w:p>
        </w:tc>
      </w:tr>
      <w:tr>
        <w:tc>
          <w:tcPr/>
          <w:p>
            <w:pPr>
              <w:pStyle w:val="Compact"/>
              <w:jc w:val="left"/>
            </w:pPr>
            <w:r>
              <w:rPr>
                <w:sz w:val="16"/>
              </w:rPr>
              <w:t xml:space="preserve">Global Engagement</w:t>
            </w:r>
          </w:p>
        </w:tc>
        <w:tc>
          <w:tcPr/>
          <w:p>
            <w:pPr>
              <w:pStyle w:val="Compact"/>
              <w:jc w:val="left"/>
            </w:pPr>
            <w:r>
              <w:rPr>
                <w:sz w:val="16"/>
              </w:rPr>
              <w:t xml:space="preserve">15%</w:t>
            </w:r>
          </w:p>
        </w:tc>
        <w:tc>
          <w:tcPr/>
          <w:p>
            <w:pPr>
              <w:pStyle w:val="Compact"/>
              <w:jc w:val="left"/>
            </w:pPr>
            <w:r>
              <w:rPr>
                <w:sz w:val="16"/>
              </w:rPr>
              <w:t xml:space="preserve">International Faculty Ratio</w:t>
            </w:r>
          </w:p>
        </w:tc>
        <w:tc>
          <w:tcPr/>
          <w:p>
            <w:pPr>
              <w:pStyle w:val="Compact"/>
              <w:jc w:val="left"/>
            </w:pPr>
            <w:r>
              <w:rPr>
                <w:sz w:val="16"/>
              </w:rPr>
              <w:t xml:space="preserve">5%</w:t>
            </w:r>
          </w:p>
        </w:tc>
      </w:tr>
      <w:tr>
        <w:tc>
          <w:tcPr/>
          <w:p>
            <w:pPr>
              <w:pStyle w:val="Compact"/>
            </w:pPr>
          </w:p>
        </w:tc>
        <w:tc>
          <w:tcPr/>
          <w:p>
            <w:pPr>
              <w:pStyle w:val="Compact"/>
            </w:pPr>
          </w:p>
        </w:tc>
        <w:tc>
          <w:tcPr/>
          <w:p>
            <w:pPr>
              <w:pStyle w:val="Compact"/>
              <w:jc w:val="left"/>
            </w:pPr>
            <w:r>
              <w:rPr>
                <w:sz w:val="16"/>
              </w:rPr>
              <w:t xml:space="preserve">International Research Network</w:t>
            </w:r>
          </w:p>
        </w:tc>
        <w:tc>
          <w:tcPr/>
          <w:p>
            <w:pPr>
              <w:pStyle w:val="Compact"/>
              <w:jc w:val="left"/>
            </w:pPr>
            <w:r>
              <w:rPr>
                <w:sz w:val="16"/>
              </w:rPr>
              <w:t xml:space="preserve">5%</w:t>
            </w:r>
          </w:p>
        </w:tc>
      </w:tr>
      <w:tr>
        <w:tc>
          <w:tcPr/>
          <w:p>
            <w:pPr>
              <w:pStyle w:val="Compact"/>
            </w:pPr>
          </w:p>
        </w:tc>
        <w:tc>
          <w:tcPr/>
          <w:p>
            <w:pPr>
              <w:pStyle w:val="Compact"/>
            </w:pPr>
          </w:p>
        </w:tc>
        <w:tc>
          <w:tcPr/>
          <w:p>
            <w:pPr>
              <w:pStyle w:val="Compact"/>
              <w:jc w:val="left"/>
            </w:pPr>
            <w:r>
              <w:rPr>
                <w:sz w:val="16"/>
              </w:rPr>
              <w:t xml:space="preserve">International Student Ratio</w:t>
            </w:r>
          </w:p>
        </w:tc>
        <w:tc>
          <w:tcPr/>
          <w:p>
            <w:pPr>
              <w:pStyle w:val="Compact"/>
              <w:jc w:val="left"/>
            </w:pPr>
            <w:r>
              <w:rPr>
                <w:sz w:val="16"/>
              </w:rPr>
              <w:t xml:space="preserve">5%</w:t>
            </w:r>
          </w:p>
        </w:tc>
      </w:tr>
      <w:tr>
        <w:tc>
          <w:tcPr/>
          <w:p>
            <w:pPr>
              <w:pStyle w:val="Compact"/>
            </w:pPr>
          </w:p>
        </w:tc>
        <w:tc>
          <w:tcPr/>
          <w:p>
            <w:pPr>
              <w:pStyle w:val="Compact"/>
            </w:pPr>
          </w:p>
        </w:tc>
        <w:tc>
          <w:tcPr/>
          <w:p>
            <w:pPr>
              <w:pStyle w:val="Compact"/>
              <w:jc w:val="left"/>
            </w:pPr>
            <w:r>
              <w:rPr>
                <w:sz w:val="16"/>
              </w:rPr>
              <w:t xml:space="preserve">International Student Diversity</w:t>
            </w:r>
          </w:p>
        </w:tc>
        <w:tc>
          <w:tcPr/>
          <w:p>
            <w:pPr>
              <w:pStyle w:val="Compact"/>
              <w:jc w:val="left"/>
            </w:pPr>
            <w:r>
              <w:rPr>
                <w:sz w:val="16"/>
              </w:rPr>
              <w:t xml:space="preserve">0%</w:t>
            </w:r>
          </w:p>
        </w:tc>
      </w:tr>
      <w:tr>
        <w:tc>
          <w:tcPr/>
          <w:p>
            <w:pPr>
              <w:pStyle w:val="Compact"/>
              <w:jc w:val="left"/>
            </w:pPr>
            <w:r>
              <w:rPr>
                <w:sz w:val="16"/>
              </w:rPr>
              <w:t xml:space="preserve">Learning Experience</w:t>
            </w:r>
          </w:p>
        </w:tc>
        <w:tc>
          <w:tcPr/>
          <w:p>
            <w:pPr>
              <w:pStyle w:val="Compact"/>
              <w:jc w:val="left"/>
            </w:pPr>
            <w:r>
              <w:rPr>
                <w:sz w:val="16"/>
              </w:rPr>
              <w:t xml:space="preserve">10%</w:t>
            </w:r>
          </w:p>
        </w:tc>
        <w:tc>
          <w:tcPr/>
          <w:p>
            <w:pPr>
              <w:pStyle w:val="Compact"/>
              <w:jc w:val="left"/>
            </w:pPr>
            <w:r>
              <w:rPr>
                <w:sz w:val="16"/>
              </w:rPr>
              <w:t xml:space="preserve">Faculty Student Ratio</w:t>
            </w:r>
          </w:p>
        </w:tc>
        <w:tc>
          <w:tcPr/>
          <w:p>
            <w:pPr>
              <w:pStyle w:val="Compact"/>
              <w:jc w:val="left"/>
            </w:pPr>
            <w:r>
              <w:rPr>
                <w:sz w:val="16"/>
              </w:rPr>
              <w:t xml:space="preserve">10%</w:t>
            </w:r>
          </w:p>
        </w:tc>
      </w:tr>
      <w:tr>
        <w:tc>
          <w:tcPr/>
          <w:p>
            <w:pPr>
              <w:pStyle w:val="Compact"/>
              <w:jc w:val="left"/>
            </w:pPr>
            <w:r>
              <w:rPr>
                <w:sz w:val="16"/>
              </w:rPr>
              <w:t xml:space="preserve">Sustainability</w:t>
            </w:r>
          </w:p>
        </w:tc>
        <w:tc>
          <w:tcPr/>
          <w:p>
            <w:pPr>
              <w:pStyle w:val="Compact"/>
              <w:jc w:val="left"/>
            </w:pPr>
            <w:r>
              <w:rPr>
                <w:sz w:val="16"/>
              </w:rPr>
              <w:t xml:space="preserve">5%</w:t>
            </w:r>
          </w:p>
        </w:tc>
        <w:tc>
          <w:tcPr/>
          <w:p>
            <w:pPr>
              <w:pStyle w:val="Compact"/>
              <w:jc w:val="left"/>
            </w:pPr>
            <w:r>
              <w:rPr>
                <w:sz w:val="16"/>
              </w:rPr>
              <w:t xml:space="preserve">Sustainability</w:t>
            </w:r>
          </w:p>
        </w:tc>
        <w:tc>
          <w:tcPr/>
          <w:p>
            <w:pPr>
              <w:pStyle w:val="Compact"/>
              <w:jc w:val="left"/>
            </w:pPr>
            <w:r>
              <w:rPr>
                <w:sz w:val="16"/>
              </w:rPr>
              <w:t xml:space="preserve">5%</w:t>
            </w:r>
          </w:p>
        </w:tc>
      </w:tr>
    </w:tbl>
    <w:p>
      <w:pPr>
        <w:pStyle w:val="BodyText"/>
      </w:pPr>
      <w:r>
        <w:t xml:space="preserve">Total 5 lens dan 10 indikator. [Pasti] Bobot merujuk pada halaman dukungan QS. Cek apakah bobot berubah pada edisi 2027 atau 2028. [ISI]</w:t>
      </w:r>
    </w:p>
    <w:bookmarkEnd w:id="28"/>
    <w:bookmarkStart w:id="29" w:name="yang-diminta-tiap-indikator"/>
    <w:p>
      <w:pPr>
        <w:pStyle w:val="Heading3"/>
      </w:pPr>
      <w:r>
        <w:t xml:space="preserve">2.2 Yang diminta tiap indikator</w:t>
      </w:r>
    </w:p>
    <w:tbl>
      <w:tblPr>
        <w:tblStyle w:val="Table"/>
        <w:tblW w:type="pct" w:w="5000"/>
        <w:tblLook w:firstRow="1" w:lastRow="0" w:firstColumn="0" w:lastColumn="0" w:noHBand="0" w:noVBand="0" w:val="002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1584"/>
        <w:gridCol w:w="1584"/>
        <w:gridCol w:w="1584"/>
        <w:gridCol w:w="1584"/>
        <w:gridCol w:w="1584"/>
      </w:tblGrid>
      <w:tr>
        <w:trPr>
          <w:tblHeader w:val="true"/>
        </w:trPr>
        <w:tc>
          <w:tcPr/>
          <w:p>
            <w:pPr>
              <w:pStyle w:val="Compact"/>
              <w:jc w:val="left"/>
            </w:pPr>
            <w:r>
              <w:rPr>
                <w:sz w:val="16"/>
              </w:rPr>
              <w:t xml:space="preserve">Indikator</w:t>
            </w:r>
          </w:p>
        </w:tc>
        <w:tc>
          <w:tcPr/>
          <w:p>
            <w:pPr>
              <w:pStyle w:val="Compact"/>
              <w:jc w:val="left"/>
            </w:pPr>
            <w:r>
              <w:rPr>
                <w:sz w:val="16"/>
              </w:rPr>
              <w:t xml:space="preserve">Yang diukur</w:t>
            </w:r>
          </w:p>
        </w:tc>
        <w:tc>
          <w:tcPr/>
          <w:p>
            <w:pPr>
              <w:pStyle w:val="Compact"/>
              <w:jc w:val="left"/>
            </w:pPr>
            <w:r>
              <w:rPr>
                <w:sz w:val="16"/>
              </w:rPr>
              <w:t xml:space="preserve">Sumber data</w:t>
            </w:r>
          </w:p>
        </w:tc>
        <w:tc>
          <w:tcPr/>
          <w:p>
            <w:pPr>
              <w:pStyle w:val="Compact"/>
              <w:jc w:val="left"/>
            </w:pPr>
            <w:r>
              <w:rPr>
                <w:sz w:val="16"/>
              </w:rPr>
              <w:t xml:space="preserve">Data yang dikirim institusi</w:t>
            </w:r>
          </w:p>
        </w:tc>
        <w:tc>
          <w:tcPr/>
          <w:p>
            <w:pPr>
              <w:pStyle w:val="Compact"/>
              <w:jc w:val="left"/>
            </w:pPr>
            <w:r>
              <w:rPr>
                <w:sz w:val="16"/>
              </w:rPr>
              <w:t xml:space="preserve">Keyakinan</w:t>
            </w:r>
          </w:p>
        </w:tc>
      </w:tr>
      <w:tr>
        <w:tc>
          <w:tcPr/>
          <w:p>
            <w:pPr>
              <w:pStyle w:val="Compact"/>
              <w:jc w:val="left"/>
            </w:pPr>
            <w:r>
              <w:rPr>
                <w:sz w:val="16"/>
              </w:rPr>
              <w:t xml:space="preserve">Academic Reputation</w:t>
            </w:r>
          </w:p>
        </w:tc>
        <w:tc>
          <w:tcPr/>
          <w:p>
            <w:pPr>
              <w:pStyle w:val="Compact"/>
              <w:jc w:val="left"/>
            </w:pPr>
            <w:r>
              <w:rPr>
                <w:sz w:val="16"/>
              </w:rPr>
              <w:t xml:space="preserve">Pendapat akademisi global tentang universitas terbaik di bidangnya</w:t>
            </w:r>
          </w:p>
        </w:tc>
        <w:tc>
          <w:tcPr/>
          <w:p>
            <w:pPr>
              <w:pStyle w:val="Compact"/>
              <w:jc w:val="left"/>
            </w:pPr>
            <w:r>
              <w:rPr>
                <w:sz w:val="16"/>
              </w:rPr>
              <w:t xml:space="preserve">Survei QS</w:t>
            </w:r>
          </w:p>
        </w:tc>
        <w:tc>
          <w:tcPr/>
          <w:p>
            <w:pPr>
              <w:pStyle w:val="Compact"/>
              <w:jc w:val="left"/>
            </w:pPr>
            <w:r>
              <w:rPr>
                <w:sz w:val="16"/>
              </w:rPr>
              <w:t xml:space="preserve">Tidak ada; institusi dapat memberi kontak akademisi</w:t>
            </w:r>
          </w:p>
        </w:tc>
        <w:tc>
          <w:tcPr/>
          <w:p>
            <w:pPr>
              <w:pStyle w:val="Compact"/>
              <w:jc w:val="left"/>
            </w:pPr>
            <w:r>
              <w:rPr>
                <w:sz w:val="16"/>
              </w:rPr>
              <w:t xml:space="preserve">Kemungkinan Besar</w:t>
            </w:r>
          </w:p>
        </w:tc>
      </w:tr>
      <w:tr>
        <w:tc>
          <w:tcPr/>
          <w:p>
            <w:pPr>
              <w:pStyle w:val="Compact"/>
              <w:jc w:val="left"/>
            </w:pPr>
            <w:r>
              <w:rPr>
                <w:sz w:val="16"/>
              </w:rPr>
              <w:t xml:space="preserve">Citations per Faculty</w:t>
            </w:r>
          </w:p>
        </w:tc>
        <w:tc>
          <w:tcPr/>
          <w:p>
            <w:pPr>
              <w:pStyle w:val="Compact"/>
              <w:jc w:val="left"/>
            </w:pPr>
            <w:r>
              <w:rPr>
                <w:sz w:val="16"/>
              </w:rPr>
              <w:t xml:space="preserve">Total sitasi dibagi jumlah dosen FTE</w:t>
            </w:r>
          </w:p>
        </w:tc>
        <w:tc>
          <w:tcPr/>
          <w:p>
            <w:pPr>
              <w:pStyle w:val="Compact"/>
              <w:jc w:val="left"/>
            </w:pPr>
            <w:r>
              <w:rPr>
                <w:sz w:val="16"/>
              </w:rPr>
              <w:t xml:space="preserve">Scopus; data institusi</w:t>
            </w:r>
          </w:p>
        </w:tc>
        <w:tc>
          <w:tcPr/>
          <w:p>
            <w:pPr>
              <w:pStyle w:val="Compact"/>
              <w:jc w:val="left"/>
            </w:pPr>
            <w:r>
              <w:rPr>
                <w:sz w:val="16"/>
              </w:rPr>
              <w:t xml:space="preserve">Jumlah dosen FTE</w:t>
            </w:r>
          </w:p>
        </w:tc>
        <w:tc>
          <w:tcPr/>
          <w:p>
            <w:pPr>
              <w:pStyle w:val="Compact"/>
              <w:jc w:val="left"/>
            </w:pPr>
            <w:r>
              <w:rPr>
                <w:sz w:val="16"/>
              </w:rPr>
              <w:t xml:space="preserve">Kemungkinan Besar</w:t>
            </w:r>
          </w:p>
        </w:tc>
      </w:tr>
      <w:tr>
        <w:tc>
          <w:tcPr/>
          <w:p>
            <w:pPr>
              <w:pStyle w:val="Compact"/>
              <w:jc w:val="left"/>
            </w:pPr>
            <w:r>
              <w:rPr>
                <w:sz w:val="16"/>
              </w:rPr>
              <w:t xml:space="preserve">Employer Reputation</w:t>
            </w:r>
          </w:p>
        </w:tc>
        <w:tc>
          <w:tcPr/>
          <w:p>
            <w:pPr>
              <w:pStyle w:val="Compact"/>
              <w:jc w:val="left"/>
            </w:pPr>
            <w:r>
              <w:rPr>
                <w:sz w:val="16"/>
              </w:rPr>
              <w:t xml:space="preserve">Pendapat pemberi kerja tentang universitas</w:t>
            </w:r>
          </w:p>
        </w:tc>
        <w:tc>
          <w:tcPr/>
          <w:p>
            <w:pPr>
              <w:pStyle w:val="Compact"/>
              <w:jc w:val="left"/>
            </w:pPr>
            <w:r>
              <w:rPr>
                <w:sz w:val="16"/>
              </w:rPr>
              <w:t xml:space="preserve">Survei QS</w:t>
            </w:r>
          </w:p>
        </w:tc>
        <w:tc>
          <w:tcPr/>
          <w:p>
            <w:pPr>
              <w:pStyle w:val="Compact"/>
              <w:jc w:val="left"/>
            </w:pPr>
            <w:r>
              <w:rPr>
                <w:sz w:val="16"/>
              </w:rPr>
              <w:t xml:space="preserve">Tidak ada; institusi dapat memberi kontak pemberi kerja</w:t>
            </w:r>
          </w:p>
        </w:tc>
        <w:tc>
          <w:tcPr/>
          <w:p>
            <w:pPr>
              <w:pStyle w:val="Compact"/>
              <w:jc w:val="left"/>
            </w:pPr>
            <w:r>
              <w:rPr>
                <w:sz w:val="16"/>
              </w:rPr>
              <w:t xml:space="preserve">Kemungkinan Besar</w:t>
            </w:r>
          </w:p>
        </w:tc>
      </w:tr>
      <w:tr>
        <w:tc>
          <w:tcPr/>
          <w:p>
            <w:pPr>
              <w:pStyle w:val="Compact"/>
              <w:jc w:val="left"/>
            </w:pPr>
            <w:r>
              <w:rPr>
                <w:sz w:val="16"/>
              </w:rPr>
              <w:t xml:space="preserve">Employment Outcomes</w:t>
            </w:r>
          </w:p>
        </w:tc>
        <w:tc>
          <w:tcPr/>
          <w:p>
            <w:pPr>
              <w:pStyle w:val="Compact"/>
              <w:jc w:val="left"/>
            </w:pPr>
            <w:r>
              <w:rPr>
                <w:sz w:val="16"/>
              </w:rPr>
              <w:t xml:space="preserve">Keberhasilan lulusan mendapat pekerjaan</w:t>
            </w:r>
          </w:p>
        </w:tc>
        <w:tc>
          <w:tcPr/>
          <w:p>
            <w:pPr>
              <w:pStyle w:val="Compact"/>
              <w:jc w:val="left"/>
            </w:pPr>
            <w:r>
              <w:rPr>
                <w:sz w:val="16"/>
              </w:rPr>
              <w:t xml:space="preserve">Data institusi/pihak ketiga</w:t>
            </w:r>
          </w:p>
        </w:tc>
        <w:tc>
          <w:tcPr/>
          <w:p>
            <w:pPr>
              <w:pStyle w:val="Compact"/>
              <w:jc w:val="left"/>
            </w:pPr>
            <w:r>
              <w:rPr>
                <w:sz w:val="16"/>
              </w:rPr>
              <w:t xml:space="preserve">Data keterserapan lulusan</w:t>
            </w:r>
          </w:p>
        </w:tc>
        <w:tc>
          <w:tcPr/>
          <w:p>
            <w:pPr>
              <w:pStyle w:val="Compact"/>
              <w:jc w:val="left"/>
            </w:pPr>
            <w:r>
              <w:rPr>
                <w:sz w:val="16"/>
              </w:rPr>
              <w:t xml:space="preserve">Menebak</w:t>
            </w:r>
          </w:p>
        </w:tc>
      </w:tr>
      <w:tr>
        <w:tc>
          <w:tcPr/>
          <w:p>
            <w:pPr>
              <w:pStyle w:val="Compact"/>
              <w:jc w:val="left"/>
            </w:pPr>
            <w:r>
              <w:rPr>
                <w:sz w:val="16"/>
              </w:rPr>
              <w:t xml:space="preserve">International Faculty Ratio</w:t>
            </w:r>
          </w:p>
        </w:tc>
        <w:tc>
          <w:tcPr/>
          <w:p>
            <w:pPr>
              <w:pStyle w:val="Compact"/>
              <w:jc w:val="left"/>
            </w:pPr>
            <w:r>
              <w:rPr>
                <w:sz w:val="16"/>
              </w:rPr>
              <w:t xml:space="preserve">Proporsi dosen internasional</w:t>
            </w:r>
          </w:p>
        </w:tc>
        <w:tc>
          <w:tcPr/>
          <w:p>
            <w:pPr>
              <w:pStyle w:val="Compact"/>
              <w:jc w:val="left"/>
            </w:pPr>
            <w:r>
              <w:rPr>
                <w:sz w:val="16"/>
              </w:rPr>
              <w:t xml:space="preserve">Data institusi</w:t>
            </w:r>
          </w:p>
        </w:tc>
        <w:tc>
          <w:tcPr/>
          <w:p>
            <w:pPr>
              <w:pStyle w:val="Compact"/>
              <w:jc w:val="left"/>
            </w:pPr>
            <w:r>
              <w:rPr>
                <w:sz w:val="16"/>
              </w:rPr>
              <w:t xml:space="preserve">Dosen total dan dosen asing (FTE)</w:t>
            </w:r>
          </w:p>
        </w:tc>
        <w:tc>
          <w:tcPr/>
          <w:p>
            <w:pPr>
              <w:pStyle w:val="Compact"/>
              <w:jc w:val="left"/>
            </w:pPr>
            <w:r>
              <w:rPr>
                <w:sz w:val="16"/>
              </w:rPr>
              <w:t xml:space="preserve">Kemungkinan Besar</w:t>
            </w:r>
          </w:p>
        </w:tc>
      </w:tr>
      <w:tr>
        <w:tc>
          <w:tcPr/>
          <w:p>
            <w:pPr>
              <w:pStyle w:val="Compact"/>
              <w:jc w:val="left"/>
            </w:pPr>
            <w:r>
              <w:rPr>
                <w:sz w:val="16"/>
              </w:rPr>
              <w:t xml:space="preserve">International Research Network</w:t>
            </w:r>
          </w:p>
        </w:tc>
        <w:tc>
          <w:tcPr/>
          <w:p>
            <w:pPr>
              <w:pStyle w:val="Compact"/>
              <w:jc w:val="left"/>
            </w:pPr>
            <w:r>
              <w:rPr>
                <w:sz w:val="16"/>
              </w:rPr>
              <w:t xml:space="preserve">Kolaborasi riset lintas negara yang berkelanjutan</w:t>
            </w:r>
          </w:p>
        </w:tc>
        <w:tc>
          <w:tcPr/>
          <w:p>
            <w:pPr>
              <w:pStyle w:val="Compact"/>
              <w:jc w:val="left"/>
            </w:pPr>
            <w:r>
              <w:rPr>
                <w:sz w:val="16"/>
              </w:rPr>
              <w:t xml:space="preserve">Scopus</w:t>
            </w:r>
          </w:p>
        </w:tc>
        <w:tc>
          <w:tcPr/>
          <w:p>
            <w:pPr>
              <w:pStyle w:val="Compact"/>
              <w:jc w:val="left"/>
            </w:pPr>
            <w:r>
              <w:rPr>
                <w:sz w:val="16"/>
              </w:rPr>
              <w:t xml:space="preserve">Tidak ada</w:t>
            </w:r>
          </w:p>
        </w:tc>
        <w:tc>
          <w:tcPr/>
          <w:p>
            <w:pPr>
              <w:pStyle w:val="Compact"/>
              <w:jc w:val="left"/>
            </w:pPr>
            <w:r>
              <w:rPr>
                <w:sz w:val="16"/>
              </w:rPr>
              <w:t xml:space="preserve">Menebak (rumus)</w:t>
            </w:r>
          </w:p>
        </w:tc>
      </w:tr>
      <w:tr>
        <w:tc>
          <w:tcPr/>
          <w:p>
            <w:pPr>
              <w:pStyle w:val="Compact"/>
              <w:jc w:val="left"/>
            </w:pPr>
            <w:r>
              <w:rPr>
                <w:sz w:val="16"/>
              </w:rPr>
              <w:t xml:space="preserve">International Student Ratio</w:t>
            </w:r>
          </w:p>
        </w:tc>
        <w:tc>
          <w:tcPr/>
          <w:p>
            <w:pPr>
              <w:pStyle w:val="Compact"/>
              <w:jc w:val="left"/>
            </w:pPr>
            <w:r>
              <w:rPr>
                <w:sz w:val="16"/>
              </w:rPr>
              <w:t xml:space="preserve">Proporsi mahasiswa internasional</w:t>
            </w:r>
          </w:p>
        </w:tc>
        <w:tc>
          <w:tcPr/>
          <w:p>
            <w:pPr>
              <w:pStyle w:val="Compact"/>
              <w:jc w:val="left"/>
            </w:pPr>
            <w:r>
              <w:rPr>
                <w:sz w:val="16"/>
              </w:rPr>
              <w:t xml:space="preserve">Data institusi</w:t>
            </w:r>
          </w:p>
        </w:tc>
        <w:tc>
          <w:tcPr/>
          <w:p>
            <w:pPr>
              <w:pStyle w:val="Compact"/>
              <w:jc w:val="left"/>
            </w:pPr>
            <w:r>
              <w:rPr>
                <w:sz w:val="16"/>
              </w:rPr>
              <w:t xml:space="preserve">Mahasiswa total dan asing</w:t>
            </w:r>
          </w:p>
        </w:tc>
        <w:tc>
          <w:tcPr/>
          <w:p>
            <w:pPr>
              <w:pStyle w:val="Compact"/>
              <w:jc w:val="left"/>
            </w:pPr>
            <w:r>
              <w:rPr>
                <w:sz w:val="16"/>
              </w:rPr>
              <w:t xml:space="preserve">Kemungkinan Besar</w:t>
            </w:r>
          </w:p>
        </w:tc>
      </w:tr>
      <w:tr>
        <w:tc>
          <w:tcPr/>
          <w:p>
            <w:pPr>
              <w:pStyle w:val="Compact"/>
              <w:jc w:val="left"/>
            </w:pPr>
            <w:r>
              <w:rPr>
                <w:sz w:val="16"/>
              </w:rPr>
              <w:t xml:space="preserve">International Student Diversity</w:t>
            </w:r>
          </w:p>
        </w:tc>
        <w:tc>
          <w:tcPr/>
          <w:p>
            <w:pPr>
              <w:pStyle w:val="Compact"/>
              <w:jc w:val="left"/>
            </w:pPr>
            <w:r>
              <w:rPr>
                <w:sz w:val="16"/>
              </w:rPr>
              <w:t xml:space="preserve">Keragaman negara asal mahasiswa asing</w:t>
            </w:r>
          </w:p>
        </w:tc>
        <w:tc>
          <w:tcPr/>
          <w:p>
            <w:pPr>
              <w:pStyle w:val="Compact"/>
              <w:jc w:val="left"/>
            </w:pPr>
            <w:r>
              <w:rPr>
                <w:sz w:val="16"/>
              </w:rPr>
              <w:t xml:space="preserve">Data institusi</w:t>
            </w:r>
          </w:p>
        </w:tc>
        <w:tc>
          <w:tcPr/>
          <w:p>
            <w:pPr>
              <w:pStyle w:val="Compact"/>
              <w:jc w:val="left"/>
            </w:pPr>
            <w:r>
              <w:rPr>
                <w:sz w:val="16"/>
              </w:rPr>
              <w:t xml:space="preserve">Mahasiswa asing per negara</w:t>
            </w:r>
          </w:p>
        </w:tc>
        <w:tc>
          <w:tcPr/>
          <w:p>
            <w:pPr>
              <w:pStyle w:val="Compact"/>
              <w:jc w:val="left"/>
            </w:pPr>
            <w:r>
              <w:rPr>
                <w:sz w:val="16"/>
              </w:rPr>
              <w:t xml:space="preserve">Menebak</w:t>
            </w:r>
          </w:p>
        </w:tc>
      </w:tr>
      <w:tr>
        <w:tc>
          <w:tcPr/>
          <w:p>
            <w:pPr>
              <w:pStyle w:val="Compact"/>
              <w:jc w:val="left"/>
            </w:pPr>
            <w:r>
              <w:rPr>
                <w:sz w:val="16"/>
              </w:rPr>
              <w:t xml:space="preserve">Faculty Student Ratio</w:t>
            </w:r>
          </w:p>
        </w:tc>
        <w:tc>
          <w:tcPr/>
          <w:p>
            <w:pPr>
              <w:pStyle w:val="Compact"/>
              <w:jc w:val="left"/>
            </w:pPr>
            <w:r>
              <w:rPr>
                <w:sz w:val="16"/>
              </w:rPr>
              <w:t xml:space="preserve">Dosen dibanding mahasiswa</w:t>
            </w:r>
          </w:p>
        </w:tc>
        <w:tc>
          <w:tcPr/>
          <w:p>
            <w:pPr>
              <w:pStyle w:val="Compact"/>
              <w:jc w:val="left"/>
            </w:pPr>
            <w:r>
              <w:rPr>
                <w:sz w:val="16"/>
              </w:rPr>
              <w:t xml:space="preserve">Data institusi</w:t>
            </w:r>
          </w:p>
        </w:tc>
        <w:tc>
          <w:tcPr/>
          <w:p>
            <w:pPr>
              <w:pStyle w:val="Compact"/>
              <w:jc w:val="left"/>
            </w:pPr>
            <w:r>
              <w:rPr>
                <w:sz w:val="16"/>
              </w:rPr>
              <w:t xml:space="preserve">Dosen dan mahasiswa FTE</w:t>
            </w:r>
          </w:p>
        </w:tc>
        <w:tc>
          <w:tcPr/>
          <w:p>
            <w:pPr>
              <w:pStyle w:val="Compact"/>
              <w:jc w:val="left"/>
            </w:pPr>
            <w:r>
              <w:rPr>
                <w:sz w:val="16"/>
              </w:rPr>
              <w:t xml:space="preserve">Kemungkinan Besar</w:t>
            </w:r>
          </w:p>
        </w:tc>
      </w:tr>
      <w:tr>
        <w:tc>
          <w:tcPr/>
          <w:p>
            <w:pPr>
              <w:pStyle w:val="Compact"/>
              <w:jc w:val="left"/>
            </w:pPr>
            <w:r>
              <w:rPr>
                <w:sz w:val="16"/>
              </w:rPr>
              <w:t xml:space="preserve">Sustainability</w:t>
            </w:r>
          </w:p>
        </w:tc>
        <w:tc>
          <w:tcPr/>
          <w:p>
            <w:pPr>
              <w:pStyle w:val="Compact"/>
              <w:jc w:val="left"/>
            </w:pPr>
            <w:r>
              <w:rPr>
                <w:sz w:val="16"/>
              </w:rPr>
              <w:t xml:space="preserve">Kinerja dan kebijakan keberlanjutan</w:t>
            </w:r>
          </w:p>
        </w:tc>
        <w:tc>
          <w:tcPr/>
          <w:p>
            <w:pPr>
              <w:pStyle w:val="Compact"/>
              <w:jc w:val="left"/>
            </w:pPr>
            <w:r>
              <w:rPr>
                <w:sz w:val="16"/>
              </w:rPr>
              <w:t xml:space="preserve">QS Sustainability</w:t>
            </w:r>
          </w:p>
        </w:tc>
        <w:tc>
          <w:tcPr/>
          <w:p>
            <w:pPr>
              <w:pStyle w:val="Compact"/>
              <w:jc w:val="left"/>
            </w:pPr>
            <w:r>
              <w:rPr>
                <w:sz w:val="16"/>
              </w:rPr>
              <w:t xml:space="preserve">Data ESG</w:t>
            </w:r>
          </w:p>
        </w:tc>
        <w:tc>
          <w:tcPr/>
          <w:p>
            <w:pPr>
              <w:pStyle w:val="Compact"/>
              <w:jc w:val="left"/>
            </w:pPr>
            <w:r>
              <w:rPr>
                <w:sz w:val="16"/>
              </w:rPr>
              <w:t xml:space="preserve">Menebak</w:t>
            </w:r>
          </w:p>
        </w:tc>
      </w:tr>
    </w:tbl>
    <w:p>
      <w:pPr>
        <w:pStyle w:val="BodyText"/>
      </w:pPr>
      <w:r>
        <w:t xml:space="preserve">Belum diverifikasi: normalisasi skor, jendela waktu sitasi, dan rumus Employment Outcomes, International Research Network, serta Sustainability. [ISI: definisi dari panduan metodologi QS edisi terbaru]</w:t>
      </w:r>
    </w:p>
    <w:bookmarkEnd w:id="29"/>
    <w:bookmarkStart w:id="30" w:name="Xbc709e96b18b95f0afbd4500198df2c8a9852a4"/>
    <w:p>
      <w:pPr>
        <w:pStyle w:val="Heading3"/>
      </w:pPr>
      <w:r>
        <w:t xml:space="preserve">2.3 Jenis indikator dan keterjangkauan oleh GloRI</w:t>
      </w:r>
    </w:p>
    <w:tbl>
      <w:tblPr>
        <w:tblStyle w:val="Table"/>
        <w:tblW w:type="pct" w:w="5000"/>
        <w:tblLook w:firstRow="1" w:lastRow="0" w:firstColumn="0" w:lastColumn="0" w:noHBand="0" w:noVBand="0" w:val="002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1980"/>
        <w:gridCol w:w="1980"/>
        <w:gridCol w:w="1980"/>
        <w:gridCol w:w="1980"/>
      </w:tblGrid>
      <w:tr>
        <w:trPr>
          <w:tblHeader w:val="true"/>
        </w:trPr>
        <w:tc>
          <w:tcPr/>
          <w:p>
            <w:pPr>
              <w:pStyle w:val="Compact"/>
              <w:jc w:val="left"/>
            </w:pPr>
            <w:r>
              <w:rPr>
                <w:sz w:val="16"/>
              </w:rPr>
              <w:t xml:space="preserve">Jenis</w:t>
            </w:r>
          </w:p>
        </w:tc>
        <w:tc>
          <w:tcPr/>
          <w:p>
            <w:pPr>
              <w:pStyle w:val="Compact"/>
              <w:jc w:val="left"/>
            </w:pPr>
            <w:r>
              <w:rPr>
                <w:sz w:val="16"/>
              </w:rPr>
              <w:t xml:space="preserve">Indikator</w:t>
            </w:r>
          </w:p>
        </w:tc>
        <w:tc>
          <w:tcPr/>
          <w:p>
            <w:pPr>
              <w:pStyle w:val="Compact"/>
              <w:jc w:val="left"/>
            </w:pPr>
            <w:r>
              <w:rPr>
                <w:sz w:val="16"/>
              </w:rPr>
              <w:t xml:space="preserve">Bobot total</w:t>
            </w:r>
          </w:p>
        </w:tc>
        <w:tc>
          <w:tcPr/>
          <w:p>
            <w:pPr>
              <w:pStyle w:val="Compact"/>
              <w:jc w:val="left"/>
            </w:pPr>
            <w:r>
              <w:rPr>
                <w:sz w:val="16"/>
              </w:rPr>
              <w:t xml:space="preserve">Keterjangkauan GloRI</w:t>
            </w:r>
          </w:p>
        </w:tc>
      </w:tr>
      <w:tr>
        <w:tc>
          <w:tcPr/>
          <w:p>
            <w:pPr>
              <w:pStyle w:val="Compact"/>
              <w:jc w:val="left"/>
            </w:pPr>
            <w:r>
              <w:rPr>
                <w:sz w:val="16"/>
              </w:rPr>
              <w:t xml:space="preserve">Survei reputasi</w:t>
            </w:r>
          </w:p>
        </w:tc>
        <w:tc>
          <w:tcPr/>
          <w:p>
            <w:pPr>
              <w:pStyle w:val="Compact"/>
              <w:jc w:val="left"/>
            </w:pPr>
            <w:r>
              <w:rPr>
                <w:sz w:val="16"/>
              </w:rPr>
              <w:t xml:space="preserve">Academic Reputation; Employer Reputation</w:t>
            </w:r>
          </w:p>
        </w:tc>
        <w:tc>
          <w:tcPr/>
          <w:p>
            <w:pPr>
              <w:pStyle w:val="Compact"/>
              <w:jc w:val="left"/>
            </w:pPr>
            <w:r>
              <w:rPr>
                <w:sz w:val="16"/>
              </w:rPr>
              <w:t xml:space="preserve">45%</w:t>
            </w:r>
          </w:p>
        </w:tc>
        <w:tc>
          <w:tcPr/>
          <w:p>
            <w:pPr>
              <w:pStyle w:val="Compact"/>
              <w:jc w:val="left"/>
            </w:pPr>
            <w:r>
              <w:rPr>
                <w:sz w:val="16"/>
              </w:rPr>
              <w:t xml:space="preserve">Academic Reputation: tidak langsung dan lambat. Employer Reputation: hampir tidak ada</w:t>
            </w:r>
          </w:p>
        </w:tc>
      </w:tr>
      <w:tr>
        <w:tc>
          <w:tcPr/>
          <w:p>
            <w:pPr>
              <w:pStyle w:val="Compact"/>
              <w:jc w:val="left"/>
            </w:pPr>
            <w:r>
              <w:rPr>
                <w:sz w:val="16"/>
              </w:rPr>
              <w:t xml:space="preserve">Bibliometrik</w:t>
            </w:r>
          </w:p>
        </w:tc>
        <w:tc>
          <w:tcPr/>
          <w:p>
            <w:pPr>
              <w:pStyle w:val="Compact"/>
              <w:jc w:val="left"/>
            </w:pPr>
            <w:r>
              <w:rPr>
                <w:sz w:val="16"/>
              </w:rPr>
              <w:t xml:space="preserve">Citations per Faculty; International Research Network</w:t>
            </w:r>
          </w:p>
        </w:tc>
        <w:tc>
          <w:tcPr/>
          <w:p>
            <w:pPr>
              <w:pStyle w:val="Compact"/>
              <w:jc w:val="left"/>
            </w:pPr>
            <w:r>
              <w:rPr>
                <w:sz w:val="16"/>
              </w:rPr>
              <w:t xml:space="preserve">25%</w:t>
            </w:r>
          </w:p>
        </w:tc>
        <w:tc>
          <w:tcPr/>
          <w:p>
            <w:pPr>
              <w:pStyle w:val="Compact"/>
              <w:jc w:val="left"/>
            </w:pPr>
            <w:r>
              <w:rPr>
                <w:sz w:val="16"/>
              </w:rPr>
              <w:t xml:space="preserve">Langsung, tetapi dengan jeda beberapa tahun</w:t>
            </w:r>
          </w:p>
        </w:tc>
      </w:tr>
      <w:tr>
        <w:tc>
          <w:tcPr/>
          <w:p>
            <w:pPr>
              <w:pStyle w:val="Compact"/>
              <w:jc w:val="left"/>
            </w:pPr>
            <w:r>
              <w:rPr>
                <w:sz w:val="16"/>
              </w:rPr>
              <w:t xml:space="preserve">Data institusi dan hasil lulusan</w:t>
            </w:r>
          </w:p>
        </w:tc>
        <w:tc>
          <w:tcPr/>
          <w:p>
            <w:pPr>
              <w:pStyle w:val="Compact"/>
              <w:jc w:val="left"/>
            </w:pPr>
            <w:r>
              <w:rPr>
                <w:sz w:val="16"/>
              </w:rPr>
              <w:t xml:space="preserve">International Faculty/Student Ratio; Faculty Student Ratio; Employment Outcomes</w:t>
            </w:r>
          </w:p>
        </w:tc>
        <w:tc>
          <w:tcPr/>
          <w:p>
            <w:pPr>
              <w:pStyle w:val="Compact"/>
              <w:jc w:val="left"/>
            </w:pPr>
            <w:r>
              <w:rPr>
                <w:sz w:val="16"/>
              </w:rPr>
              <w:t xml:space="preserve">25%</w:t>
            </w:r>
          </w:p>
        </w:tc>
        <w:tc>
          <w:tcPr/>
          <w:p>
            <w:pPr>
              <w:pStyle w:val="Compact"/>
              <w:jc w:val="left"/>
            </w:pPr>
            <w:r>
              <w:rPr>
                <w:sz w:val="16"/>
              </w:rPr>
              <w:t xml:space="preserve">Rendah; ada di unit SDM, akademik, dan karier</w:t>
            </w:r>
          </w:p>
        </w:tc>
      </w:tr>
      <w:tr>
        <w:tc>
          <w:tcPr/>
          <w:p>
            <w:pPr>
              <w:pStyle w:val="Compact"/>
              <w:jc w:val="left"/>
            </w:pPr>
            <w:r>
              <w:rPr>
                <w:sz w:val="16"/>
              </w:rPr>
              <w:t xml:space="preserve">Keberlanjutan</w:t>
            </w:r>
          </w:p>
        </w:tc>
        <w:tc>
          <w:tcPr/>
          <w:p>
            <w:pPr>
              <w:pStyle w:val="Compact"/>
              <w:jc w:val="left"/>
            </w:pPr>
            <w:r>
              <w:rPr>
                <w:sz w:val="16"/>
              </w:rPr>
              <w:t xml:space="preserve">Sustainability</w:t>
            </w:r>
          </w:p>
        </w:tc>
        <w:tc>
          <w:tcPr/>
          <w:p>
            <w:pPr>
              <w:pStyle w:val="Compact"/>
              <w:jc w:val="left"/>
            </w:pPr>
            <w:r>
              <w:rPr>
                <w:sz w:val="16"/>
              </w:rPr>
              <w:t xml:space="preserve">5%</w:t>
            </w:r>
          </w:p>
        </w:tc>
        <w:tc>
          <w:tcPr/>
          <w:p>
            <w:pPr>
              <w:pStyle w:val="Compact"/>
              <w:jc w:val="left"/>
            </w:pPr>
            <w:r>
              <w:rPr>
                <w:sz w:val="16"/>
              </w:rPr>
              <w:t xml:space="preserve">Pendukung</w:t>
            </w:r>
          </w:p>
        </w:tc>
      </w:tr>
    </w:tbl>
    <w:p>
      <w:pPr>
        <w:pStyle w:val="BodyText"/>
      </w:pPr>
      <w:r>
        <w:t xml:space="preserve">Dengan struktur ini, bobot yang relevan bagi GloRI adalah sekitar 65%: Academic Reputation 30%, Citations per Faculty 20%, International Faculty Ratio 5%, International Research Network 5%, dan Sustainability 5%. Sisanya (35%) adalah tanggung jawab unit lain.</w:t>
      </w:r>
    </w:p>
    <w:p>
      <w:r>
        <w:pict>
          <v:rect style="width:0;height:1.5pt" o:hralign="center" o:hrstd="t" o:hr="t"/>
        </w:pict>
      </w:r>
    </w:p>
    <w:bookmarkEnd w:id="30"/>
    <w:bookmarkEnd w:id="31"/>
    <w:bookmarkStart w:id="36" w:name="cascading-kpi-rektor-untuk-glori"/>
    <w:p>
      <w:pPr>
        <w:pStyle w:val="Heading2"/>
      </w:pPr>
      <w:r>
        <w:t xml:space="preserve">3. Cascading KPI Rektor untuk GloRI</w:t>
      </w:r>
    </w:p>
    <w:bookmarkStart w:id="32" w:name="kpi-glori-pada-cascading-2026-2030"/>
    <w:p>
      <w:pPr>
        <w:pStyle w:val="Heading3"/>
      </w:pPr>
      <w:r>
        <w:t xml:space="preserve">3.1 KPI GloRI pada cascading 2026-2030</w:t>
      </w:r>
    </w:p>
    <w:p>
      <w:pPr>
        <w:pStyle w:val="FirstParagraph"/>
      </w:pPr>
      <w:r>
        <w:t xml:space="preserve">Koordinator seluruh KPI: Rektor, dengan koordinasi LPPM dan WR terkait. Bobot masing-masing 20%.</w:t>
      </w:r>
    </w:p>
    <w:tbl>
      <w:tblPr>
        <w:tblStyle w:val="Table"/>
        <w:tblW w:type="pct" w:w="5000"/>
        <w:tblLook w:firstRow="1" w:lastRow="0" w:firstColumn="0" w:lastColumn="0" w:noHBand="0" w:noVBand="0" w:val="002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1131"/>
        <w:gridCol w:w="1131"/>
        <w:gridCol w:w="1131"/>
        <w:gridCol w:w="1131"/>
        <w:gridCol w:w="1131"/>
        <w:gridCol w:w="1131"/>
        <w:gridCol w:w="1131"/>
      </w:tblGrid>
      <w:tr>
        <w:trPr>
          <w:tblHeader w:val="true"/>
        </w:trPr>
        <w:tc>
          <w:tcPr/>
          <w:p>
            <w:pPr>
              <w:pStyle w:val="Compact"/>
              <w:jc w:val="left"/>
            </w:pPr>
            <w:r>
              <w:rPr>
                <w:sz w:val="16"/>
              </w:rPr>
              <w:t xml:space="preserve">KPI</w:t>
            </w:r>
          </w:p>
        </w:tc>
        <w:tc>
          <w:tcPr/>
          <w:p>
            <w:pPr>
              <w:pStyle w:val="Compact"/>
              <w:jc w:val="left"/>
            </w:pPr>
            <w:r>
              <w:rPr>
                <w:sz w:val="16"/>
              </w:rPr>
              <w:t xml:space="preserve">Indikator kinerja unit</w:t>
            </w:r>
          </w:p>
        </w:tc>
        <w:tc>
          <w:tcPr/>
          <w:p>
            <w:pPr>
              <w:pStyle w:val="Compact"/>
              <w:jc w:val="left"/>
            </w:pPr>
            <w:r>
              <w:rPr>
                <w:sz w:val="16"/>
              </w:rPr>
              <w:t xml:space="preserve">2026</w:t>
            </w:r>
          </w:p>
        </w:tc>
        <w:tc>
          <w:tcPr/>
          <w:p>
            <w:pPr>
              <w:pStyle w:val="Compact"/>
              <w:jc w:val="left"/>
            </w:pPr>
            <w:r>
              <w:rPr>
                <w:sz w:val="16"/>
              </w:rPr>
              <w:t xml:space="preserve">2027</w:t>
            </w:r>
          </w:p>
        </w:tc>
        <w:tc>
          <w:tcPr/>
          <w:p>
            <w:pPr>
              <w:pStyle w:val="Compact"/>
              <w:jc w:val="left"/>
            </w:pPr>
            <w:r>
              <w:rPr>
                <w:sz w:val="16"/>
              </w:rPr>
              <w:t xml:space="preserve">2028</w:t>
            </w:r>
          </w:p>
        </w:tc>
        <w:tc>
          <w:tcPr/>
          <w:p>
            <w:pPr>
              <w:pStyle w:val="Compact"/>
              <w:jc w:val="left"/>
            </w:pPr>
            <w:r>
              <w:rPr>
                <w:sz w:val="16"/>
              </w:rPr>
              <w:t xml:space="preserve">2029</w:t>
            </w:r>
          </w:p>
        </w:tc>
        <w:tc>
          <w:tcPr/>
          <w:p>
            <w:pPr>
              <w:pStyle w:val="Compact"/>
              <w:jc w:val="left"/>
            </w:pPr>
            <w:r>
              <w:rPr>
                <w:sz w:val="16"/>
              </w:rPr>
              <w:t xml:space="preserve">2030</w:t>
            </w:r>
          </w:p>
        </w:tc>
      </w:tr>
      <w:tr>
        <w:tc>
          <w:tcPr/>
          <w:p>
            <w:pPr>
              <w:pStyle w:val="Compact"/>
              <w:jc w:val="left"/>
            </w:pPr>
            <w:r>
              <w:rPr>
                <w:sz w:val="16"/>
              </w:rPr>
              <w:t xml:space="preserve">KPI-126</w:t>
            </w:r>
          </w:p>
        </w:tc>
        <w:tc>
          <w:tcPr/>
          <w:p>
            <w:pPr>
              <w:pStyle w:val="Compact"/>
              <w:jc w:val="left"/>
            </w:pPr>
            <w:r>
              <w:rPr>
                <w:sz w:val="16"/>
              </w:rPr>
              <w:t xml:space="preserve">Persentase kerja sama riset internasional aktif yang memiliki agenda, pendanaan, atau output terukur</w:t>
            </w:r>
          </w:p>
        </w:tc>
        <w:tc>
          <w:tcPr/>
          <w:p>
            <w:pPr>
              <w:pStyle w:val="Compact"/>
              <w:jc w:val="left"/>
            </w:pPr>
            <w:r>
              <w:rPr>
                <w:sz w:val="16"/>
              </w:rPr>
              <w:t xml:space="preserve">24,2</w:t>
            </w:r>
          </w:p>
        </w:tc>
        <w:tc>
          <w:tcPr/>
          <w:p>
            <w:pPr>
              <w:pStyle w:val="Compact"/>
              <w:jc w:val="left"/>
            </w:pPr>
            <w:r>
              <w:rPr>
                <w:sz w:val="16"/>
              </w:rPr>
              <w:t xml:space="preserve">26,78</w:t>
            </w:r>
          </w:p>
        </w:tc>
        <w:tc>
          <w:tcPr/>
          <w:p>
            <w:pPr>
              <w:pStyle w:val="Compact"/>
              <w:jc w:val="left"/>
            </w:pPr>
            <w:r>
              <w:rPr>
                <w:sz w:val="16"/>
              </w:rPr>
              <w:t xml:space="preserve">29,35</w:t>
            </w:r>
          </w:p>
        </w:tc>
        <w:tc>
          <w:tcPr/>
          <w:p>
            <w:pPr>
              <w:pStyle w:val="Compact"/>
              <w:jc w:val="left"/>
            </w:pPr>
            <w:r>
              <w:rPr>
                <w:sz w:val="16"/>
              </w:rPr>
              <w:t xml:space="preserve">31,93</w:t>
            </w:r>
          </w:p>
        </w:tc>
        <w:tc>
          <w:tcPr/>
          <w:p>
            <w:pPr>
              <w:pStyle w:val="Compact"/>
              <w:jc w:val="left"/>
            </w:pPr>
            <w:r>
              <w:rPr>
                <w:sz w:val="16"/>
              </w:rPr>
              <w:t xml:space="preserve">34,5</w:t>
            </w:r>
          </w:p>
        </w:tc>
      </w:tr>
      <w:tr>
        <w:tc>
          <w:tcPr/>
          <w:p>
            <w:pPr>
              <w:pStyle w:val="Compact"/>
              <w:jc w:val="left"/>
            </w:pPr>
            <w:r>
              <w:rPr>
                <w:sz w:val="16"/>
              </w:rPr>
              <w:t xml:space="preserve">KPI-127</w:t>
            </w:r>
          </w:p>
        </w:tc>
        <w:tc>
          <w:tcPr/>
          <w:p>
            <w:pPr>
              <w:pStyle w:val="Compact"/>
              <w:jc w:val="left"/>
            </w:pPr>
            <w:r>
              <w:rPr>
                <w:sz w:val="16"/>
              </w:rPr>
              <w:t xml:space="preserve">Persentase target riset konsorsium Renstra yang aktif dan memiliki output terukur</w:t>
            </w:r>
          </w:p>
        </w:tc>
        <w:tc>
          <w:tcPr/>
          <w:p>
            <w:pPr>
              <w:pStyle w:val="Compact"/>
              <w:jc w:val="left"/>
            </w:pPr>
            <w:r>
              <w:rPr>
                <w:sz w:val="16"/>
              </w:rPr>
              <w:t xml:space="preserve">100</w:t>
            </w:r>
          </w:p>
        </w:tc>
        <w:tc>
          <w:tcPr/>
          <w:p>
            <w:pPr>
              <w:pStyle w:val="Compact"/>
              <w:jc w:val="left"/>
            </w:pPr>
            <w:r>
              <w:rPr>
                <w:sz w:val="16"/>
              </w:rPr>
              <w:t xml:space="preserve">100</w:t>
            </w:r>
          </w:p>
        </w:tc>
        <w:tc>
          <w:tcPr/>
          <w:p>
            <w:pPr>
              <w:pStyle w:val="Compact"/>
              <w:jc w:val="left"/>
            </w:pPr>
            <w:r>
              <w:rPr>
                <w:sz w:val="16"/>
              </w:rPr>
              <w:t xml:space="preserve">100</w:t>
            </w:r>
          </w:p>
        </w:tc>
        <w:tc>
          <w:tcPr/>
          <w:p>
            <w:pPr>
              <w:pStyle w:val="Compact"/>
              <w:jc w:val="left"/>
            </w:pPr>
            <w:r>
              <w:rPr>
                <w:sz w:val="16"/>
              </w:rPr>
              <w:t xml:space="preserve">100</w:t>
            </w:r>
          </w:p>
        </w:tc>
        <w:tc>
          <w:tcPr/>
          <w:p>
            <w:pPr>
              <w:pStyle w:val="Compact"/>
              <w:jc w:val="left"/>
            </w:pPr>
            <w:r>
              <w:rPr>
                <w:sz w:val="16"/>
              </w:rPr>
              <w:t xml:space="preserve">100</w:t>
            </w:r>
          </w:p>
        </w:tc>
      </w:tr>
      <w:tr>
        <w:tc>
          <w:tcPr/>
          <w:p>
            <w:pPr>
              <w:pStyle w:val="Compact"/>
              <w:jc w:val="left"/>
            </w:pPr>
            <w:r>
              <w:rPr>
                <w:sz w:val="16"/>
              </w:rPr>
              <w:t xml:space="preserve">KPI-128</w:t>
            </w:r>
          </w:p>
        </w:tc>
        <w:tc>
          <w:tcPr/>
          <w:p>
            <w:pPr>
              <w:pStyle w:val="Compact"/>
              <w:jc w:val="left"/>
            </w:pPr>
            <w:r>
              <w:rPr>
                <w:sz w:val="16"/>
              </w:rPr>
              <w:t xml:space="preserve">Persentase target joint publication Renstra yang tercapai</w:t>
            </w:r>
          </w:p>
        </w:tc>
        <w:tc>
          <w:tcPr/>
          <w:p>
            <w:pPr>
              <w:pStyle w:val="Compact"/>
              <w:jc w:val="left"/>
            </w:pPr>
            <w:r>
              <w:rPr>
                <w:sz w:val="16"/>
              </w:rPr>
              <w:t xml:space="preserve">100</w:t>
            </w:r>
          </w:p>
        </w:tc>
        <w:tc>
          <w:tcPr/>
          <w:p>
            <w:pPr>
              <w:pStyle w:val="Compact"/>
              <w:jc w:val="left"/>
            </w:pPr>
            <w:r>
              <w:rPr>
                <w:sz w:val="16"/>
              </w:rPr>
              <w:t xml:space="preserve">100</w:t>
            </w:r>
          </w:p>
        </w:tc>
        <w:tc>
          <w:tcPr/>
          <w:p>
            <w:pPr>
              <w:pStyle w:val="Compact"/>
              <w:jc w:val="left"/>
            </w:pPr>
            <w:r>
              <w:rPr>
                <w:sz w:val="16"/>
              </w:rPr>
              <w:t xml:space="preserve">100</w:t>
            </w:r>
          </w:p>
        </w:tc>
        <w:tc>
          <w:tcPr/>
          <w:p>
            <w:pPr>
              <w:pStyle w:val="Compact"/>
              <w:jc w:val="left"/>
            </w:pPr>
            <w:r>
              <w:rPr>
                <w:sz w:val="16"/>
              </w:rPr>
              <w:t xml:space="preserve">100</w:t>
            </w:r>
          </w:p>
        </w:tc>
        <w:tc>
          <w:tcPr/>
          <w:p>
            <w:pPr>
              <w:pStyle w:val="Compact"/>
              <w:jc w:val="left"/>
            </w:pPr>
            <w:r>
              <w:rPr>
                <w:sz w:val="16"/>
              </w:rPr>
              <w:t xml:space="preserve">100</w:t>
            </w:r>
          </w:p>
        </w:tc>
      </w:tr>
      <w:tr>
        <w:tc>
          <w:tcPr/>
          <w:p>
            <w:pPr>
              <w:pStyle w:val="Compact"/>
              <w:jc w:val="left"/>
            </w:pPr>
            <w:r>
              <w:rPr>
                <w:sz w:val="16"/>
              </w:rPr>
              <w:t xml:space="preserve">KPI-129</w:t>
            </w:r>
          </w:p>
        </w:tc>
        <w:tc>
          <w:tcPr/>
          <w:p>
            <w:pPr>
              <w:pStyle w:val="Compact"/>
              <w:jc w:val="left"/>
            </w:pPr>
            <w:r>
              <w:rPr>
                <w:sz w:val="16"/>
              </w:rPr>
              <w:t xml:space="preserve">Persentase target joint international conference/forum riset yang terlaksana</w:t>
            </w:r>
          </w:p>
        </w:tc>
        <w:tc>
          <w:tcPr/>
          <w:p>
            <w:pPr>
              <w:pStyle w:val="Compact"/>
              <w:jc w:val="left"/>
            </w:pPr>
            <w:r>
              <w:rPr>
                <w:sz w:val="16"/>
              </w:rPr>
              <w:t xml:space="preserve">100</w:t>
            </w:r>
          </w:p>
        </w:tc>
        <w:tc>
          <w:tcPr/>
          <w:p>
            <w:pPr>
              <w:pStyle w:val="Compact"/>
              <w:jc w:val="left"/>
            </w:pPr>
            <w:r>
              <w:rPr>
                <w:sz w:val="16"/>
              </w:rPr>
              <w:t xml:space="preserve">100</w:t>
            </w:r>
          </w:p>
        </w:tc>
        <w:tc>
          <w:tcPr/>
          <w:p>
            <w:pPr>
              <w:pStyle w:val="Compact"/>
              <w:jc w:val="left"/>
            </w:pPr>
            <w:r>
              <w:rPr>
                <w:sz w:val="16"/>
              </w:rPr>
              <w:t xml:space="preserve">100</w:t>
            </w:r>
          </w:p>
        </w:tc>
        <w:tc>
          <w:tcPr/>
          <w:p>
            <w:pPr>
              <w:pStyle w:val="Compact"/>
              <w:jc w:val="left"/>
            </w:pPr>
            <w:r>
              <w:rPr>
                <w:sz w:val="16"/>
              </w:rPr>
              <w:t xml:space="preserve">100</w:t>
            </w:r>
          </w:p>
        </w:tc>
        <w:tc>
          <w:tcPr/>
          <w:p>
            <w:pPr>
              <w:pStyle w:val="Compact"/>
              <w:jc w:val="left"/>
            </w:pPr>
            <w:r>
              <w:rPr>
                <w:sz w:val="16"/>
              </w:rPr>
              <w:t xml:space="preserve">100</w:t>
            </w:r>
          </w:p>
        </w:tc>
      </w:tr>
      <w:tr>
        <w:tc>
          <w:tcPr/>
          <w:p>
            <w:pPr>
              <w:pStyle w:val="Compact"/>
              <w:jc w:val="left"/>
            </w:pPr>
            <w:r>
              <w:rPr>
                <w:sz w:val="16"/>
              </w:rPr>
              <w:t xml:space="preserve">KPI-130</w:t>
            </w:r>
          </w:p>
        </w:tc>
        <w:tc>
          <w:tcPr/>
          <w:p>
            <w:pPr>
              <w:pStyle w:val="Compact"/>
              <w:jc w:val="left"/>
            </w:pPr>
            <w:r>
              <w:rPr>
                <w:sz w:val="16"/>
              </w:rPr>
              <w:t xml:space="preserve">Persentase agenda prioritas riset global dan jejaring kepakaran yang terlaksana sesuai rencana</w:t>
            </w:r>
          </w:p>
        </w:tc>
        <w:tc>
          <w:tcPr/>
          <w:p>
            <w:pPr>
              <w:pStyle w:val="Compact"/>
              <w:jc w:val="left"/>
            </w:pPr>
            <w:r>
              <w:rPr>
                <w:sz w:val="16"/>
              </w:rPr>
              <w:t xml:space="preserve">90</w:t>
            </w:r>
          </w:p>
        </w:tc>
        <w:tc>
          <w:tcPr/>
          <w:p>
            <w:pPr>
              <w:pStyle w:val="Compact"/>
              <w:jc w:val="left"/>
            </w:pPr>
            <w:r>
              <w:rPr>
                <w:sz w:val="16"/>
              </w:rPr>
              <w:t xml:space="preserve">92</w:t>
            </w:r>
          </w:p>
        </w:tc>
        <w:tc>
          <w:tcPr/>
          <w:p>
            <w:pPr>
              <w:pStyle w:val="Compact"/>
              <w:jc w:val="left"/>
            </w:pPr>
            <w:r>
              <w:rPr>
                <w:sz w:val="16"/>
              </w:rPr>
              <w:t xml:space="preserve">94</w:t>
            </w:r>
          </w:p>
        </w:tc>
        <w:tc>
          <w:tcPr/>
          <w:p>
            <w:pPr>
              <w:pStyle w:val="Compact"/>
              <w:jc w:val="left"/>
            </w:pPr>
            <w:r>
              <w:rPr>
                <w:sz w:val="16"/>
              </w:rPr>
              <w:t xml:space="preserve">95</w:t>
            </w:r>
          </w:p>
        </w:tc>
        <w:tc>
          <w:tcPr/>
          <w:p>
            <w:pPr>
              <w:pStyle w:val="Compact"/>
              <w:jc w:val="left"/>
            </w:pPr>
            <w:r>
              <w:rPr>
                <w:sz w:val="16"/>
              </w:rPr>
              <w:t xml:space="preserve">95</w:t>
            </w:r>
          </w:p>
        </w:tc>
      </w:tr>
    </w:tbl>
    <w:p>
      <w:pPr>
        <w:pStyle w:val="BodyText"/>
      </w:pPr>
      <w:r>
        <w:t xml:space="preserve">Realisasi, capaian, dan nilai 2026 sampai 2030 belum terisi. [ISI: realisasi 2026 dan baseline 2025]</w:t>
      </w:r>
    </w:p>
    <w:bookmarkEnd w:id="32"/>
    <w:bookmarkStart w:id="33" w:name="Xdbdea8f9a536f81f626810bfb041ec81d93ee8b"/>
    <w:p>
      <w:pPr>
        <w:pStyle w:val="Heading3"/>
      </w:pPr>
      <w:r>
        <w:t xml:space="preserve">3.2 Indikator Renstra Unhas yang menopang program GloRI 2027</w:t>
      </w:r>
    </w:p>
    <w:tbl>
      <w:tblPr>
        <w:tblStyle w:val="Table"/>
        <w:tblW w:type="pct" w:w="5000"/>
        <w:tblLook w:firstRow="1" w:lastRow="0" w:firstColumn="0" w:lastColumn="0" w:noHBand="0" w:noVBand="0" w:val="002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1584"/>
        <w:gridCol w:w="1584"/>
        <w:gridCol w:w="1584"/>
        <w:gridCol w:w="1584"/>
        <w:gridCol w:w="1584"/>
      </w:tblGrid>
      <w:tr>
        <w:trPr>
          <w:tblHeader w:val="true"/>
        </w:trPr>
        <w:tc>
          <w:tcPr/>
          <w:p>
            <w:pPr>
              <w:pStyle w:val="Compact"/>
              <w:jc w:val="left"/>
            </w:pPr>
            <w:r>
              <w:rPr>
                <w:sz w:val="16"/>
              </w:rPr>
              <w:t xml:space="preserve">Kode Renstra</w:t>
            </w:r>
          </w:p>
        </w:tc>
        <w:tc>
          <w:tcPr/>
          <w:p>
            <w:pPr>
              <w:pStyle w:val="Compact"/>
              <w:jc w:val="left"/>
            </w:pPr>
            <w:r>
              <w:rPr>
                <w:sz w:val="16"/>
              </w:rPr>
              <w:t xml:space="preserve">Indikator kinerja program</w:t>
            </w:r>
          </w:p>
        </w:tc>
        <w:tc>
          <w:tcPr/>
          <w:p>
            <w:pPr>
              <w:pStyle w:val="Compact"/>
              <w:jc w:val="left"/>
            </w:pPr>
            <w:r>
              <w:rPr>
                <w:sz w:val="16"/>
              </w:rPr>
              <w:t xml:space="preserve">Satuan</w:t>
            </w:r>
          </w:p>
        </w:tc>
        <w:tc>
          <w:tcPr/>
          <w:p>
            <w:pPr>
              <w:pStyle w:val="Compact"/>
              <w:jc w:val="left"/>
            </w:pPr>
            <w:r>
              <w:rPr>
                <w:sz w:val="16"/>
              </w:rPr>
              <w:t xml:space="preserve">Target 2027</w:t>
            </w:r>
          </w:p>
        </w:tc>
        <w:tc>
          <w:tcPr/>
          <w:p>
            <w:pPr>
              <w:pStyle w:val="Compact"/>
              <w:jc w:val="left"/>
            </w:pPr>
            <w:r>
              <w:rPr>
                <w:sz w:val="16"/>
              </w:rPr>
              <w:t xml:space="preserve">Program GloRI</w:t>
            </w:r>
          </w:p>
        </w:tc>
      </w:tr>
      <w:tr>
        <w:tc>
          <w:tcPr/>
          <w:p>
            <w:pPr>
              <w:pStyle w:val="Compact"/>
              <w:jc w:val="left"/>
            </w:pPr>
            <w:r>
              <w:rPr>
                <w:sz w:val="16"/>
              </w:rPr>
              <w:t xml:space="preserve">2.3.1</w:t>
            </w:r>
          </w:p>
        </w:tc>
        <w:tc>
          <w:tcPr/>
          <w:p>
            <w:pPr>
              <w:pStyle w:val="Compact"/>
              <w:jc w:val="left"/>
            </w:pPr>
            <w:r>
              <w:rPr>
                <w:sz w:val="16"/>
              </w:rPr>
              <w:t xml:space="preserve">Persentase kerja sama riset internasional aktif yang memiliki agenda, pendanaan, atau output terukur</w:t>
            </w:r>
          </w:p>
        </w:tc>
        <w:tc>
          <w:tcPr/>
          <w:p>
            <w:pPr>
              <w:pStyle w:val="Compact"/>
              <w:jc w:val="left"/>
            </w:pPr>
            <w:r>
              <w:rPr>
                <w:sz w:val="16"/>
              </w:rPr>
              <w:t xml:space="preserve">%</w:t>
            </w:r>
          </w:p>
        </w:tc>
        <w:tc>
          <w:tcPr/>
          <w:p>
            <w:pPr>
              <w:pStyle w:val="Compact"/>
              <w:jc w:val="left"/>
            </w:pPr>
            <w:r>
              <w:rPr>
                <w:sz w:val="16"/>
              </w:rPr>
              <w:t xml:space="preserve">26,78</w:t>
            </w:r>
          </w:p>
        </w:tc>
        <w:tc>
          <w:tcPr/>
          <w:p>
            <w:pPr>
              <w:pStyle w:val="Compact"/>
              <w:jc w:val="left"/>
            </w:pPr>
            <w:r>
              <w:rPr>
                <w:sz w:val="16"/>
              </w:rPr>
              <w:t xml:space="preserve">P1, P2, P3, P7, P9, P11</w:t>
            </w:r>
          </w:p>
        </w:tc>
      </w:tr>
      <w:tr>
        <w:tc>
          <w:tcPr/>
          <w:p>
            <w:pPr>
              <w:pStyle w:val="Compact"/>
              <w:jc w:val="left"/>
            </w:pPr>
            <w:r>
              <w:rPr>
                <w:sz w:val="16"/>
              </w:rPr>
              <w:t xml:space="preserve">2.3.2</w:t>
            </w:r>
          </w:p>
        </w:tc>
        <w:tc>
          <w:tcPr/>
          <w:p>
            <w:pPr>
              <w:pStyle w:val="Compact"/>
              <w:jc w:val="left"/>
            </w:pPr>
            <w:r>
              <w:rPr>
                <w:sz w:val="16"/>
              </w:rPr>
              <w:t xml:space="preserve">Jumlah riset konsorsium</w:t>
            </w:r>
          </w:p>
        </w:tc>
        <w:tc>
          <w:tcPr/>
          <w:p>
            <w:pPr>
              <w:pStyle w:val="Compact"/>
              <w:jc w:val="left"/>
            </w:pPr>
            <w:r>
              <w:rPr>
                <w:sz w:val="16"/>
              </w:rPr>
              <w:t xml:space="preserve">riset</w:t>
            </w:r>
          </w:p>
        </w:tc>
        <w:tc>
          <w:tcPr/>
          <w:p>
            <w:pPr>
              <w:pStyle w:val="Compact"/>
              <w:jc w:val="left"/>
            </w:pPr>
            <w:r>
              <w:rPr>
                <w:sz w:val="16"/>
              </w:rPr>
              <w:t xml:space="preserve">40 (lihat catatan)</w:t>
            </w:r>
          </w:p>
        </w:tc>
        <w:tc>
          <w:tcPr/>
          <w:p>
            <w:pPr>
              <w:pStyle w:val="Compact"/>
              <w:jc w:val="left"/>
            </w:pPr>
            <w:r>
              <w:rPr>
                <w:sz w:val="16"/>
              </w:rPr>
              <w:t xml:space="preserve">P6</w:t>
            </w:r>
          </w:p>
        </w:tc>
      </w:tr>
      <w:tr>
        <w:tc>
          <w:tcPr/>
          <w:p>
            <w:pPr>
              <w:pStyle w:val="Compact"/>
              <w:jc w:val="left"/>
            </w:pPr>
            <w:r>
              <w:rPr>
                <w:sz w:val="16"/>
              </w:rPr>
              <w:t xml:space="preserve">2.3.3</w:t>
            </w:r>
          </w:p>
        </w:tc>
        <w:tc>
          <w:tcPr/>
          <w:p>
            <w:pPr>
              <w:pStyle w:val="Compact"/>
              <w:jc w:val="left"/>
            </w:pPr>
            <w:r>
              <w:rPr>
                <w:sz w:val="16"/>
              </w:rPr>
              <w:t xml:space="preserve">Jumlah joint publication dengan mitra luar negeri</w:t>
            </w:r>
          </w:p>
        </w:tc>
        <w:tc>
          <w:tcPr/>
          <w:p>
            <w:pPr>
              <w:pStyle w:val="Compact"/>
              <w:jc w:val="left"/>
            </w:pPr>
            <w:r>
              <w:rPr>
                <w:sz w:val="16"/>
              </w:rPr>
              <w:t xml:space="preserve">publikasi</w:t>
            </w:r>
          </w:p>
        </w:tc>
        <w:tc>
          <w:tcPr/>
          <w:p>
            <w:pPr>
              <w:pStyle w:val="Compact"/>
              <w:jc w:val="left"/>
            </w:pPr>
            <w:r>
              <w:rPr>
                <w:sz w:val="16"/>
              </w:rPr>
              <w:t xml:space="preserve">500</w:t>
            </w:r>
          </w:p>
        </w:tc>
        <w:tc>
          <w:tcPr/>
          <w:p>
            <w:pPr>
              <w:pStyle w:val="Compact"/>
              <w:jc w:val="left"/>
            </w:pPr>
            <w:r>
              <w:rPr>
                <w:sz w:val="16"/>
              </w:rPr>
              <w:t xml:space="preserve">P5</w:t>
            </w:r>
          </w:p>
        </w:tc>
      </w:tr>
      <w:tr>
        <w:tc>
          <w:tcPr/>
          <w:p>
            <w:pPr>
              <w:pStyle w:val="Compact"/>
              <w:jc w:val="left"/>
            </w:pPr>
            <w:r>
              <w:rPr>
                <w:sz w:val="16"/>
              </w:rPr>
              <w:t xml:space="preserve">2.3.4</w:t>
            </w:r>
          </w:p>
        </w:tc>
        <w:tc>
          <w:tcPr/>
          <w:p>
            <w:pPr>
              <w:pStyle w:val="Compact"/>
              <w:jc w:val="left"/>
            </w:pPr>
            <w:r>
              <w:rPr>
                <w:sz w:val="16"/>
              </w:rPr>
              <w:t xml:space="preserve">Jumlah joint international conference per tahun</w:t>
            </w:r>
          </w:p>
        </w:tc>
        <w:tc>
          <w:tcPr/>
          <w:p>
            <w:pPr>
              <w:pStyle w:val="Compact"/>
              <w:jc w:val="left"/>
            </w:pPr>
            <w:r>
              <w:rPr>
                <w:sz w:val="16"/>
              </w:rPr>
              <w:t xml:space="preserve">“</w:t>
            </w:r>
            <w:r>
              <w:rPr>
                <w:sz w:val="16"/>
              </w:rPr>
              <w:t xml:space="preserve">riset</w:t>
            </w:r>
            <w:r>
              <w:rPr>
                <w:sz w:val="16"/>
              </w:rPr>
              <w:t xml:space="preserve">”</w:t>
            </w:r>
            <w:r>
              <w:rPr>
                <w:sz w:val="16"/>
              </w:rPr>
              <w:t xml:space="preserve"> </w:t>
            </w:r>
            <w:r>
              <w:rPr>
                <w:sz w:val="16"/>
              </w:rPr>
              <w:t xml:space="preserve">(lihat catatan)</w:t>
            </w:r>
          </w:p>
        </w:tc>
        <w:tc>
          <w:tcPr/>
          <w:p>
            <w:pPr>
              <w:pStyle w:val="Compact"/>
              <w:jc w:val="left"/>
            </w:pPr>
            <w:r>
              <w:rPr>
                <w:sz w:val="16"/>
              </w:rPr>
              <w:t xml:space="preserve">45</w:t>
            </w:r>
          </w:p>
        </w:tc>
        <w:tc>
          <w:tcPr/>
          <w:p>
            <w:pPr>
              <w:pStyle w:val="Compact"/>
              <w:jc w:val="left"/>
            </w:pPr>
            <w:r>
              <w:rPr>
                <w:sz w:val="16"/>
              </w:rPr>
              <w:t xml:space="preserve">P13</w:t>
            </w:r>
          </w:p>
        </w:tc>
      </w:tr>
      <w:tr>
        <w:tc>
          <w:tcPr/>
          <w:p>
            <w:pPr>
              <w:pStyle w:val="Compact"/>
              <w:jc w:val="left"/>
            </w:pPr>
            <w:r>
              <w:rPr>
                <w:sz w:val="16"/>
              </w:rPr>
              <w:t xml:space="preserve">2.4.4</w:t>
            </w:r>
          </w:p>
        </w:tc>
        <w:tc>
          <w:tcPr/>
          <w:p>
            <w:pPr>
              <w:pStyle w:val="Compact"/>
              <w:jc w:val="left"/>
            </w:pPr>
            <w:r>
              <w:rPr>
                <w:sz w:val="16"/>
              </w:rPr>
              <w:t xml:space="preserve">Peringkat QS World University Ranking yang didukung evidence reputasi global dan internasionalisasi institusi</w:t>
            </w:r>
          </w:p>
        </w:tc>
        <w:tc>
          <w:tcPr/>
          <w:p>
            <w:pPr>
              <w:pStyle w:val="Compact"/>
              <w:jc w:val="left"/>
            </w:pPr>
            <w:r>
              <w:rPr>
                <w:sz w:val="16"/>
              </w:rPr>
              <w:t xml:space="preserve">peringkat</w:t>
            </w:r>
          </w:p>
        </w:tc>
        <w:tc>
          <w:tcPr/>
          <w:p>
            <w:pPr>
              <w:pStyle w:val="Compact"/>
              <w:jc w:val="left"/>
            </w:pPr>
            <w:r>
              <w:rPr>
                <w:sz w:val="16"/>
              </w:rPr>
              <w:t xml:space="preserve">721-730</w:t>
            </w:r>
          </w:p>
        </w:tc>
        <w:tc>
          <w:tcPr/>
          <w:p>
            <w:pPr>
              <w:pStyle w:val="Compact"/>
              <w:jc w:val="left"/>
            </w:pPr>
            <w:r>
              <w:rPr>
                <w:sz w:val="16"/>
              </w:rPr>
              <w:t xml:space="preserve">P8, P12</w:t>
            </w:r>
          </w:p>
        </w:tc>
      </w:tr>
      <w:tr>
        <w:tc>
          <w:tcPr/>
          <w:p>
            <w:pPr>
              <w:pStyle w:val="Compact"/>
              <w:jc w:val="left"/>
            </w:pPr>
            <w:r>
              <w:rPr>
                <w:sz w:val="16"/>
              </w:rPr>
              <w:t xml:space="preserve">4.1.1</w:t>
            </w:r>
          </w:p>
        </w:tc>
        <w:tc>
          <w:tcPr/>
          <w:p>
            <w:pPr>
              <w:pStyle w:val="Compact"/>
              <w:jc w:val="left"/>
            </w:pPr>
            <w:r>
              <w:rPr>
                <w:sz w:val="16"/>
              </w:rPr>
              <w:t xml:space="preserve">Persentase dosen yang mengikuti skema penguatan rekognisi internasional dan jejaring kepakaran global</w:t>
            </w:r>
          </w:p>
        </w:tc>
        <w:tc>
          <w:tcPr/>
          <w:p>
            <w:pPr>
              <w:pStyle w:val="Compact"/>
              <w:jc w:val="left"/>
            </w:pPr>
            <w:r>
              <w:rPr>
                <w:sz w:val="16"/>
              </w:rPr>
              <w:t xml:space="preserve">%</w:t>
            </w:r>
          </w:p>
        </w:tc>
        <w:tc>
          <w:tcPr/>
          <w:p>
            <w:pPr>
              <w:pStyle w:val="Compact"/>
              <w:jc w:val="left"/>
            </w:pPr>
            <w:r>
              <w:rPr>
                <w:sz w:val="16"/>
              </w:rPr>
              <w:t xml:space="preserve">64,00</w:t>
            </w:r>
          </w:p>
        </w:tc>
        <w:tc>
          <w:tcPr/>
          <w:p>
            <w:pPr>
              <w:pStyle w:val="Compact"/>
              <w:jc w:val="left"/>
            </w:pPr>
            <w:r>
              <w:rPr>
                <w:sz w:val="16"/>
              </w:rPr>
              <w:t xml:space="preserve">P4</w:t>
            </w:r>
          </w:p>
        </w:tc>
      </w:tr>
      <w:tr>
        <w:tc>
          <w:tcPr/>
          <w:p>
            <w:pPr>
              <w:pStyle w:val="Compact"/>
              <w:jc w:val="left"/>
            </w:pPr>
            <w:r>
              <w:rPr>
                <w:sz w:val="16"/>
              </w:rPr>
              <w:t xml:space="preserve">5.3.3</w:t>
            </w:r>
          </w:p>
        </w:tc>
        <w:tc>
          <w:tcPr/>
          <w:p>
            <w:pPr>
              <w:pStyle w:val="Compact"/>
              <w:jc w:val="left"/>
            </w:pPr>
            <w:r>
              <w:rPr>
                <w:sz w:val="16"/>
              </w:rPr>
              <w:t xml:space="preserve">Persentase peningkatan pendapatan non-DIPA</w:t>
            </w:r>
          </w:p>
        </w:tc>
        <w:tc>
          <w:tcPr/>
          <w:p>
            <w:pPr>
              <w:pStyle w:val="Compact"/>
              <w:jc w:val="left"/>
            </w:pPr>
            <w:r>
              <w:rPr>
                <w:sz w:val="16"/>
              </w:rPr>
              <w:t xml:space="preserve">%</w:t>
            </w:r>
          </w:p>
        </w:tc>
        <w:tc>
          <w:tcPr/>
          <w:p>
            <w:pPr>
              <w:pStyle w:val="Compact"/>
              <w:jc w:val="left"/>
            </w:pPr>
            <w:r>
              <w:rPr>
                <w:sz w:val="16"/>
              </w:rPr>
              <w:t xml:space="preserve">3,92</w:t>
            </w:r>
          </w:p>
        </w:tc>
        <w:tc>
          <w:tcPr/>
          <w:p>
            <w:pPr>
              <w:pStyle w:val="Compact"/>
              <w:jc w:val="left"/>
            </w:pPr>
            <w:r>
              <w:rPr>
                <w:sz w:val="16"/>
              </w:rPr>
              <w:t xml:space="preserve">P10</w:t>
            </w:r>
          </w:p>
        </w:tc>
      </w:tr>
    </w:tbl>
    <w:bookmarkEnd w:id="33"/>
    <w:bookmarkStart w:id="34" w:name="Xeabf96442762df1632a68c347b9339979825d22"/>
    <w:p>
      <w:pPr>
        <w:pStyle w:val="Heading3"/>
      </w:pPr>
      <w:r>
        <w:t xml:space="preserve">3.3 Hubungan KPI 2026-2030 dengan indikator Renstra 2027</w:t>
      </w:r>
    </w:p>
    <w:p>
      <w:pPr>
        <w:pStyle w:val="FirstParagraph"/>
      </w:pPr>
      <w:r>
        <w:t xml:space="preserve">KPI-126 sama dengan indikator 2.3.1 (target 2027: 26,78). Untuk KPI-127 sampai 130, padanan berikut adalah [Menebak]: KPI-127 dengan 2.3.2, KPI-128 dengan 2.3.3, KPI-129 dengan 2.3.4, dan KPI-130 dengan 4.1.1. Cascading 2027 memakai ukuran absolut (jumlah konsorsium, jumlah joint publication, jumlah konferensi), sedangkan KPI 2026-2030 memakai persen capaian target. [ISI: konfirmasi mana yang berlaku sebagai KPI resmi]</w:t>
      </w:r>
    </w:p>
    <w:bookmarkEnd w:id="34"/>
    <w:bookmarkStart w:id="35" w:name="catatan-konsistensi-data-cascading"/>
    <w:p>
      <w:pPr>
        <w:pStyle w:val="Heading3"/>
      </w:pPr>
      <w:r>
        <w:t xml:space="preserve">3.4 Catatan konsistensi data cascading</w:t>
      </w:r>
    </w:p>
    <w:tbl>
      <w:tblPr>
        <w:tblStyle w:val="Table"/>
        <w:tblW w:type="pct" w:w="5000"/>
        <w:tblLook w:firstRow="1" w:lastRow="0" w:firstColumn="0" w:lastColumn="0" w:noHBand="0" w:noVBand="0" w:val="002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1980"/>
        <w:gridCol w:w="1980"/>
        <w:gridCol w:w="1980"/>
        <w:gridCol w:w="1980"/>
      </w:tblGrid>
      <w:tr>
        <w:trPr>
          <w:tblHeader w:val="true"/>
        </w:trPr>
        <w:tc>
          <w:tcPr/>
          <w:p>
            <w:pPr>
              <w:pStyle w:val="Compact"/>
              <w:jc w:val="left"/>
            </w:pPr>
            <w:r>
              <w:rPr>
                <w:sz w:val="16"/>
              </w:rPr>
              <w:t xml:space="preserve">No</w:t>
            </w:r>
          </w:p>
        </w:tc>
        <w:tc>
          <w:tcPr/>
          <w:p>
            <w:pPr>
              <w:pStyle w:val="Compact"/>
              <w:jc w:val="left"/>
            </w:pPr>
            <w:r>
              <w:rPr>
                <w:sz w:val="16"/>
              </w:rPr>
              <w:t xml:space="preserve">Temuan</w:t>
            </w:r>
          </w:p>
        </w:tc>
        <w:tc>
          <w:tcPr/>
          <w:p>
            <w:pPr>
              <w:pStyle w:val="Compact"/>
              <w:jc w:val="left"/>
            </w:pPr>
            <w:r>
              <w:rPr>
                <w:sz w:val="16"/>
              </w:rPr>
              <w:t xml:space="preserve">Dampak</w:t>
            </w:r>
          </w:p>
        </w:tc>
        <w:tc>
          <w:tcPr/>
          <w:p>
            <w:pPr>
              <w:pStyle w:val="Compact"/>
              <w:jc w:val="left"/>
            </w:pPr>
            <w:r>
              <w:rPr>
                <w:sz w:val="16"/>
              </w:rPr>
              <w:t xml:space="preserve">Tindak lanjut</w:t>
            </w:r>
          </w:p>
        </w:tc>
      </w:tr>
      <w:tr>
        <w:tc>
          <w:tcPr/>
          <w:p>
            <w:pPr>
              <w:pStyle w:val="Compact"/>
              <w:jc w:val="left"/>
            </w:pPr>
            <w:r>
              <w:rPr>
                <w:sz w:val="16"/>
              </w:rPr>
              <w:t xml:space="preserve">1</w:t>
            </w:r>
          </w:p>
        </w:tc>
        <w:tc>
          <w:tcPr/>
          <w:p>
            <w:pPr>
              <w:pStyle w:val="Compact"/>
              <w:jc w:val="left"/>
            </w:pPr>
            <w:r>
              <w:rPr>
                <w:sz w:val="16"/>
              </w:rPr>
              <w:t xml:space="preserve">Target riset konsorsium (2.3.2) tertulis</w:t>
            </w:r>
            <w:r>
              <w:rPr>
                <w:sz w:val="16"/>
              </w:rPr>
              <w:t xml:space="preserve"> </w:t>
            </w:r>
            <w:r>
              <w:rPr>
                <w:sz w:val="16"/>
              </w:rPr>
              <w:t xml:space="preserve">“</w:t>
            </w:r>
            <w:r>
              <w:rPr>
                <w:sz w:val="16"/>
              </w:rPr>
              <w:t xml:space="preserve">Target 2027 = 40</w:t>
            </w:r>
            <w:r>
              <w:rPr>
                <w:sz w:val="16"/>
              </w:rPr>
              <w:t xml:space="preserve">”</w:t>
            </w:r>
            <w:r>
              <w:rPr>
                <w:sz w:val="16"/>
              </w:rPr>
              <w:t xml:space="preserve"> </w:t>
            </w:r>
            <w:r>
              <w:rPr>
                <w:sz w:val="16"/>
              </w:rPr>
              <w:t xml:space="preserve">pada ringkasan, tetapi</w:t>
            </w:r>
            <w:r>
              <w:rPr>
                <w:sz w:val="16"/>
              </w:rPr>
              <w:t xml:space="preserve"> </w:t>
            </w:r>
            <w:r>
              <w:rPr>
                <w:sz w:val="16"/>
              </w:rPr>
              <w:t xml:space="preserve">“</w:t>
            </w:r>
            <w:r>
              <w:rPr>
                <w:sz w:val="16"/>
              </w:rPr>
              <w:t xml:space="preserve">Target 2030 = 40</w:t>
            </w:r>
            <w:r>
              <w:rPr>
                <w:sz w:val="16"/>
              </w:rPr>
              <w:t xml:space="preserve">”</w:t>
            </w:r>
            <w:r>
              <w:rPr>
                <w:sz w:val="16"/>
              </w:rPr>
              <w:t xml:space="preserve"> </w:t>
            </w:r>
            <w:r>
              <w:rPr>
                <w:sz w:val="16"/>
              </w:rPr>
              <w:t xml:space="preserve">pada sheet P6</w:t>
            </w:r>
          </w:p>
        </w:tc>
        <w:tc>
          <w:tcPr/>
          <w:p>
            <w:pPr>
              <w:pStyle w:val="Compact"/>
              <w:jc w:val="left"/>
            </w:pPr>
            <w:r>
              <w:rPr>
                <w:sz w:val="16"/>
              </w:rPr>
              <w:t xml:space="preserve">Target GloRI 9 konsorsium dapat terbaca 22,5% atau 100% dari target tergantung tahun</w:t>
            </w:r>
          </w:p>
        </w:tc>
        <w:tc>
          <w:tcPr/>
          <w:p>
            <w:pPr>
              <w:pStyle w:val="Compact"/>
              <w:jc w:val="left"/>
            </w:pPr>
            <w:r>
              <w:rPr>
                <w:sz w:val="16"/>
              </w:rPr>
              <w:t xml:space="preserve">[ISI: konfirmasi tahun target]</w:t>
            </w:r>
          </w:p>
        </w:tc>
      </w:tr>
      <w:tr>
        <w:tc>
          <w:tcPr/>
          <w:p>
            <w:pPr>
              <w:pStyle w:val="Compact"/>
              <w:jc w:val="left"/>
            </w:pPr>
            <w:r>
              <w:rPr>
                <w:sz w:val="16"/>
              </w:rPr>
              <w:t xml:space="preserve">2</w:t>
            </w:r>
          </w:p>
        </w:tc>
        <w:tc>
          <w:tcPr/>
          <w:p>
            <w:pPr>
              <w:pStyle w:val="Compact"/>
              <w:jc w:val="left"/>
            </w:pPr>
            <w:r>
              <w:rPr>
                <w:sz w:val="16"/>
              </w:rPr>
              <w:t xml:space="preserve">Satuan indikator 2.3.4 (conference) dan 2.3.2 (konsorsium) sama-sama</w:t>
            </w:r>
            <w:r>
              <w:rPr>
                <w:sz w:val="16"/>
              </w:rPr>
              <w:t xml:space="preserve"> </w:t>
            </w:r>
            <w:r>
              <w:rPr>
                <w:sz w:val="16"/>
              </w:rPr>
              <w:t xml:space="preserve">“</w:t>
            </w:r>
            <w:r>
              <w:rPr>
                <w:sz w:val="16"/>
              </w:rPr>
              <w:t xml:space="preserve">riset</w:t>
            </w:r>
            <w:r>
              <w:rPr>
                <w:sz w:val="16"/>
              </w:rPr>
              <w:t xml:space="preserve">”</w:t>
            </w:r>
          </w:p>
        </w:tc>
        <w:tc>
          <w:tcPr/>
          <w:p>
            <w:pPr>
              <w:pStyle w:val="Compact"/>
              <w:jc w:val="left"/>
            </w:pPr>
            <w:r>
              <w:rPr>
                <w:sz w:val="16"/>
              </w:rPr>
              <w:t xml:space="preserve">Satuan salah; 45 conference tertulis sebagai</w:t>
            </w:r>
            <w:r>
              <w:rPr>
                <w:sz w:val="16"/>
              </w:rPr>
              <w:t xml:space="preserve"> </w:t>
            </w:r>
            <w:r>
              <w:rPr>
                <w:sz w:val="16"/>
              </w:rPr>
              <w:t xml:space="preserve">“</w:t>
            </w:r>
            <w:r>
              <w:rPr>
                <w:sz w:val="16"/>
              </w:rPr>
              <w:t xml:space="preserve">riset</w:t>
            </w:r>
            <w:r>
              <w:rPr>
                <w:sz w:val="16"/>
              </w:rPr>
              <w:t xml:space="preserve">”</w:t>
            </w:r>
          </w:p>
        </w:tc>
        <w:tc>
          <w:tcPr/>
          <w:p>
            <w:pPr>
              <w:pStyle w:val="Compact"/>
              <w:jc w:val="left"/>
            </w:pPr>
            <w:r>
              <w:rPr>
                <w:sz w:val="16"/>
              </w:rPr>
              <w:t xml:space="preserve">Perbaiki satuan</w:t>
            </w:r>
          </w:p>
        </w:tc>
      </w:tr>
      <w:tr>
        <w:tc>
          <w:tcPr/>
          <w:p>
            <w:pPr>
              <w:pStyle w:val="Compact"/>
              <w:jc w:val="left"/>
            </w:pPr>
            <w:r>
              <w:rPr>
                <w:sz w:val="16"/>
              </w:rPr>
              <w:t xml:space="preserve">3</w:t>
            </w:r>
          </w:p>
        </w:tc>
        <w:tc>
          <w:tcPr/>
          <w:p>
            <w:pPr>
              <w:pStyle w:val="Compact"/>
              <w:jc w:val="left"/>
            </w:pPr>
            <w:r>
              <w:rPr>
                <w:sz w:val="16"/>
              </w:rPr>
              <w:t xml:space="preserve">Kode Renstra P9, P11, dan P12 adalah dugaan (catatan pada file)</w:t>
            </w:r>
          </w:p>
        </w:tc>
        <w:tc>
          <w:tcPr/>
          <w:p>
            <w:pPr>
              <w:pStyle w:val="Compact"/>
              <w:jc w:val="left"/>
            </w:pPr>
            <w:r>
              <w:rPr>
                <w:sz w:val="16"/>
              </w:rPr>
              <w:t xml:space="preserve">Program pendukung ditempatkan pada indikator yang tidak dirancang untuk itu</w:t>
            </w:r>
          </w:p>
        </w:tc>
        <w:tc>
          <w:tcPr/>
          <w:p>
            <w:pPr>
              <w:pStyle w:val="Compact"/>
              <w:jc w:val="left"/>
            </w:pPr>
            <w:r>
              <w:rPr>
                <w:sz w:val="16"/>
              </w:rPr>
              <w:t xml:space="preserve">[ISI: kode resmi]</w:t>
            </w:r>
          </w:p>
        </w:tc>
      </w:tr>
      <w:tr>
        <w:tc>
          <w:tcPr/>
          <w:p>
            <w:pPr>
              <w:pStyle w:val="Compact"/>
              <w:jc w:val="left"/>
            </w:pPr>
            <w:r>
              <w:rPr>
                <w:sz w:val="16"/>
              </w:rPr>
              <w:t xml:space="preserve">4</w:t>
            </w:r>
          </w:p>
        </w:tc>
        <w:tc>
          <w:tcPr/>
          <w:p>
            <w:pPr>
              <w:pStyle w:val="Compact"/>
              <w:jc w:val="left"/>
            </w:pPr>
            <w:r>
              <w:rPr>
                <w:sz w:val="16"/>
              </w:rPr>
              <w:t xml:space="preserve">P11 (jejaring riset domestik) memakai indikator kerja sama internasional (2.3.1)</w:t>
            </w:r>
          </w:p>
        </w:tc>
        <w:tc>
          <w:tcPr/>
          <w:p>
            <w:pPr>
              <w:pStyle w:val="Compact"/>
              <w:jc w:val="left"/>
            </w:pPr>
            <w:r>
              <w:rPr>
                <w:sz w:val="16"/>
              </w:rPr>
              <w:t xml:space="preserve">Kegiatan domestik tidak menggerakkan indikator internasional</w:t>
            </w:r>
          </w:p>
        </w:tc>
        <w:tc>
          <w:tcPr/>
          <w:p>
            <w:pPr>
              <w:pStyle w:val="Compact"/>
              <w:jc w:val="left"/>
            </w:pPr>
            <w:r>
              <w:rPr>
                <w:sz w:val="16"/>
              </w:rPr>
              <w:t xml:space="preserve">Pindahkan atau jelaskan</w:t>
            </w:r>
          </w:p>
        </w:tc>
      </w:tr>
      <w:tr>
        <w:tc>
          <w:tcPr/>
          <w:p>
            <w:pPr>
              <w:pStyle w:val="Compact"/>
              <w:jc w:val="left"/>
            </w:pPr>
            <w:r>
              <w:rPr>
                <w:sz w:val="16"/>
              </w:rPr>
              <w:t xml:space="preserve">5</w:t>
            </w:r>
          </w:p>
        </w:tc>
        <w:tc>
          <w:tcPr/>
          <w:p>
            <w:pPr>
              <w:pStyle w:val="Compact"/>
              <w:jc w:val="left"/>
            </w:pPr>
            <w:r>
              <w:rPr>
                <w:sz w:val="16"/>
              </w:rPr>
              <w:t xml:space="preserve">P7 (joint lab) berpotensi memakai kode 5.3.9 (pembaruan laboratorium)</w:t>
            </w:r>
          </w:p>
        </w:tc>
        <w:tc>
          <w:tcPr/>
          <w:p>
            <w:pPr>
              <w:pStyle w:val="Compact"/>
              <w:jc w:val="left"/>
            </w:pPr>
            <w:r>
              <w:rPr>
                <w:sz w:val="16"/>
              </w:rPr>
              <w:t xml:space="preserve">Kode ganda</w:t>
            </w:r>
          </w:p>
        </w:tc>
        <w:tc>
          <w:tcPr/>
          <w:p>
            <w:pPr>
              <w:pStyle w:val="Compact"/>
              <w:jc w:val="left"/>
            </w:pPr>
            <w:r>
              <w:rPr>
                <w:sz w:val="16"/>
              </w:rPr>
              <w:t xml:space="preserve">[ISI: kode resmi]</w:t>
            </w:r>
          </w:p>
        </w:tc>
      </w:tr>
      <w:tr>
        <w:tc>
          <w:tcPr/>
          <w:p>
            <w:pPr>
              <w:pStyle w:val="Compact"/>
              <w:jc w:val="left"/>
            </w:pPr>
            <w:r>
              <w:rPr>
                <w:sz w:val="16"/>
              </w:rPr>
              <w:t xml:space="preserve">6</w:t>
            </w:r>
          </w:p>
        </w:tc>
        <w:tc>
          <w:tcPr/>
          <w:p>
            <w:pPr>
              <w:pStyle w:val="Compact"/>
              <w:jc w:val="left"/>
            </w:pPr>
            <w:r>
              <w:rPr>
                <w:sz w:val="16"/>
              </w:rPr>
              <w:t xml:space="preserve">Realisasi 2026 belum terisi</w:t>
            </w:r>
          </w:p>
        </w:tc>
        <w:tc>
          <w:tcPr/>
          <w:p>
            <w:pPr>
              <w:pStyle w:val="Compact"/>
              <w:jc w:val="left"/>
            </w:pPr>
            <w:r>
              <w:rPr>
                <w:sz w:val="16"/>
              </w:rPr>
              <w:t xml:space="preserve">Tidak ada baseline untuk menilai kewajaran target 2027</w:t>
            </w:r>
          </w:p>
        </w:tc>
        <w:tc>
          <w:tcPr/>
          <w:p>
            <w:pPr>
              <w:pStyle w:val="Compact"/>
              <w:jc w:val="left"/>
            </w:pPr>
            <w:r>
              <w:rPr>
                <w:sz w:val="16"/>
              </w:rPr>
              <w:t xml:space="preserve">[ISI: realisasi]</w:t>
            </w:r>
          </w:p>
        </w:tc>
      </w:tr>
      <w:tr>
        <w:tc>
          <w:tcPr/>
          <w:p>
            <w:pPr>
              <w:pStyle w:val="Compact"/>
              <w:jc w:val="left"/>
            </w:pPr>
            <w:r>
              <w:rPr>
                <w:sz w:val="16"/>
              </w:rPr>
              <w:t xml:space="preserve">7</w:t>
            </w:r>
          </w:p>
        </w:tc>
        <w:tc>
          <w:tcPr/>
          <w:p>
            <w:pPr>
              <w:pStyle w:val="Compact"/>
              <w:jc w:val="left"/>
            </w:pPr>
            <w:r>
              <w:rPr>
                <w:sz w:val="16"/>
              </w:rPr>
              <w:t xml:space="preserve">Anggaran Rp3 miliar adalah usulan awal, bukan pagu</w:t>
            </w:r>
          </w:p>
        </w:tc>
        <w:tc>
          <w:tcPr/>
          <w:p>
            <w:pPr>
              <w:pStyle w:val="Compact"/>
              <w:jc w:val="left"/>
            </w:pPr>
            <w:r>
              <w:rPr>
                <w:sz w:val="16"/>
              </w:rPr>
              <w:t xml:space="preserve">Seluruh target rasional dapat berubah</w:t>
            </w:r>
          </w:p>
        </w:tc>
        <w:tc>
          <w:tcPr/>
          <w:p>
            <w:pPr>
              <w:pStyle w:val="Compact"/>
              <w:jc w:val="left"/>
            </w:pPr>
            <w:r>
              <w:rPr>
                <w:sz w:val="16"/>
              </w:rPr>
              <w:t xml:space="preserve">[ISI: pagu resmi]</w:t>
            </w:r>
          </w:p>
        </w:tc>
      </w:tr>
    </w:tbl>
    <w:p>
      <w:r>
        <w:pict>
          <v:rect style="width:0;height:1.5pt" o:hralign="center" o:hrstd="t" o:hr="t"/>
        </w:pict>
      </w:r>
    </w:p>
    <w:bookmarkEnd w:id="35"/>
    <w:bookmarkEnd w:id="36"/>
    <w:bookmarkStart w:id="40" w:name="Xa850dac4f440200b0cbc3e47616e3414b5a047a"/>
    <w:p>
      <w:pPr>
        <w:pStyle w:val="Heading2"/>
      </w:pPr>
      <w:r>
        <w:t xml:space="preserve">4. Matriks KPI GloRI dan Kontribusi terhadap Bobot Indikator QS</w:t>
      </w:r>
    </w:p>
    <w:bookmarkStart w:id="37" w:name="X1ef67fd3a61ad0f4694b18f13de76da61c4e040"/>
    <w:p>
      <w:pPr>
        <w:pStyle w:val="Heading3"/>
      </w:pPr>
      <w:r>
        <w:t xml:space="preserve">4.1 Matriks Indikator Renstra terhadap Indikator QS</w:t>
      </w:r>
    </w:p>
    <w:p>
      <w:pPr>
        <w:pStyle w:val="FirstParagraph"/>
      </w:pPr>
      <w:r>
        <w:t xml:space="preserve">Skala kontribusi:</w:t>
      </w:r>
      <w:r>
        <w:t xml:space="preserve"> </w:t>
      </w:r>
      <w:r>
        <w:rPr>
          <w:bCs/>
          <w:b/>
        </w:rPr>
        <w:t xml:space="preserve">Kuat</w:t>
      </w:r>
      <w:r>
        <w:t xml:space="preserve">,</w:t>
      </w:r>
      <w:r>
        <w:t xml:space="preserve"> </w:t>
      </w:r>
      <w:r>
        <w:rPr>
          <w:bCs/>
          <w:b/>
        </w:rPr>
        <w:t xml:space="preserve">Sedang</w:t>
      </w:r>
      <w:r>
        <w:t xml:space="preserve">,</w:t>
      </w:r>
      <w:r>
        <w:t xml:space="preserve"> </w:t>
      </w:r>
      <w:r>
        <w:rPr>
          <w:bCs/>
          <w:b/>
        </w:rPr>
        <w:t xml:space="preserve">Lemah</w:t>
      </w:r>
      <w:r>
        <w:t xml:space="preserve">,</w:t>
      </w:r>
      <w:r>
        <w:t xml:space="preserve"> </w:t>
      </w:r>
      <w:r>
        <w:rPr>
          <w:bCs/>
          <w:b/>
        </w:rPr>
        <w:t xml:space="preserve">-</w:t>
      </w:r>
      <w:r>
        <w:t xml:space="preserve"> </w:t>
      </w:r>
      <w:r>
        <w:t xml:space="preserve">(tidak ada). Penilaian kualitatif oleh penyusun [Menebak].</w:t>
      </w:r>
    </w:p>
    <w:tbl>
      <w:tblPr>
        <w:tblStyle w:val="Table"/>
        <w:tblW w:type="pct" w:w="5000"/>
        <w:tblLook w:firstRow="1" w:lastRow="0" w:firstColumn="0" w:lastColumn="0" w:noHBand="0" w:noVBand="0" w:val="002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1131"/>
        <w:gridCol w:w="1131"/>
        <w:gridCol w:w="1131"/>
        <w:gridCol w:w="1131"/>
        <w:gridCol w:w="1131"/>
        <w:gridCol w:w="1131"/>
        <w:gridCol w:w="1131"/>
      </w:tblGrid>
      <w:tr>
        <w:trPr>
          <w:tblHeader w:val="true"/>
        </w:trPr>
        <w:tc>
          <w:tcPr/>
          <w:p>
            <w:pPr>
              <w:pStyle w:val="Compact"/>
              <w:jc w:val="left"/>
            </w:pPr>
            <w:r>
              <w:rPr>
                <w:sz w:val="16"/>
              </w:rPr>
              <w:t xml:space="preserve">Indikator Renstra / KPI</w:t>
            </w:r>
          </w:p>
        </w:tc>
        <w:tc>
          <w:tcPr/>
          <w:p>
            <w:pPr>
              <w:pStyle w:val="Compact"/>
              <w:jc w:val="left"/>
            </w:pPr>
            <w:r>
              <w:rPr>
                <w:sz w:val="16"/>
              </w:rPr>
              <w:t xml:space="preserve">Academic Reputation (30%)</w:t>
            </w:r>
          </w:p>
        </w:tc>
        <w:tc>
          <w:tcPr/>
          <w:p>
            <w:pPr>
              <w:pStyle w:val="Compact"/>
              <w:jc w:val="left"/>
            </w:pPr>
            <w:r>
              <w:rPr>
                <w:sz w:val="16"/>
              </w:rPr>
              <w:t xml:space="preserve">Citations per Faculty (20%)</w:t>
            </w:r>
          </w:p>
        </w:tc>
        <w:tc>
          <w:tcPr/>
          <w:p>
            <w:pPr>
              <w:pStyle w:val="Compact"/>
              <w:jc w:val="left"/>
            </w:pPr>
            <w:r>
              <w:rPr>
                <w:sz w:val="16"/>
              </w:rPr>
              <w:t xml:space="preserve">International Faculty (5%)</w:t>
            </w:r>
          </w:p>
        </w:tc>
        <w:tc>
          <w:tcPr/>
          <w:p>
            <w:pPr>
              <w:pStyle w:val="Compact"/>
              <w:jc w:val="left"/>
            </w:pPr>
            <w:r>
              <w:rPr>
                <w:sz w:val="16"/>
              </w:rPr>
              <w:t xml:space="preserve">International Research Network (5%)</w:t>
            </w:r>
          </w:p>
        </w:tc>
        <w:tc>
          <w:tcPr/>
          <w:p>
            <w:pPr>
              <w:pStyle w:val="Compact"/>
              <w:jc w:val="left"/>
            </w:pPr>
            <w:r>
              <w:rPr>
                <w:sz w:val="16"/>
              </w:rPr>
              <w:t xml:space="preserve">Sustainability (5%)</w:t>
            </w:r>
          </w:p>
        </w:tc>
        <w:tc>
          <w:tcPr/>
          <w:p>
            <w:pPr>
              <w:pStyle w:val="Compact"/>
              <w:jc w:val="left"/>
            </w:pPr>
            <w:r>
              <w:rPr>
                <w:sz w:val="16"/>
              </w:rPr>
              <w:t xml:space="preserve">Catatan</w:t>
            </w:r>
          </w:p>
        </w:tc>
      </w:tr>
      <w:tr>
        <w:tc>
          <w:tcPr/>
          <w:p>
            <w:pPr>
              <w:pStyle w:val="Compact"/>
              <w:jc w:val="left"/>
            </w:pPr>
            <w:r>
              <w:rPr>
                <w:sz w:val="16"/>
              </w:rPr>
              <w:t xml:space="preserve">2.3.1 % kerja sama riset internasional aktif (KPI-126)</w:t>
            </w:r>
          </w:p>
        </w:tc>
        <w:tc>
          <w:tcPr/>
          <w:p>
            <w:pPr>
              <w:pStyle w:val="Compact"/>
              <w:jc w:val="left"/>
            </w:pPr>
            <w:r>
              <w:rPr>
                <w:sz w:val="16"/>
              </w:rPr>
              <w:t xml:space="preserve">Lemah</w:t>
            </w:r>
          </w:p>
        </w:tc>
        <w:tc>
          <w:tcPr/>
          <w:p>
            <w:pPr>
              <w:pStyle w:val="Compact"/>
              <w:jc w:val="left"/>
            </w:pPr>
            <w:r>
              <w:rPr>
                <w:sz w:val="16"/>
              </w:rPr>
              <w:t xml:space="preserve">Sedang</w:t>
            </w:r>
          </w:p>
        </w:tc>
        <w:tc>
          <w:tcPr/>
          <w:p>
            <w:pPr>
              <w:pStyle w:val="Compact"/>
              <w:jc w:val="left"/>
            </w:pPr>
            <w:r>
              <w:rPr>
                <w:sz w:val="16"/>
              </w:rPr>
              <w:t xml:space="preserve">-</w:t>
            </w:r>
          </w:p>
        </w:tc>
        <w:tc>
          <w:tcPr/>
          <w:p>
            <w:pPr>
              <w:pStyle w:val="Compact"/>
              <w:jc w:val="left"/>
            </w:pPr>
            <w:r>
              <w:rPr>
                <w:bCs/>
                <w:b/>
                <w:sz w:val="16"/>
              </w:rPr>
              <w:t xml:space="preserve">Kuat</w:t>
            </w:r>
          </w:p>
        </w:tc>
        <w:tc>
          <w:tcPr/>
          <w:p>
            <w:pPr>
              <w:pStyle w:val="Compact"/>
              <w:jc w:val="left"/>
            </w:pPr>
            <w:r>
              <w:rPr>
                <w:sz w:val="16"/>
              </w:rPr>
              <w:t xml:space="preserve">-</w:t>
            </w:r>
          </w:p>
        </w:tc>
        <w:tc>
          <w:tcPr/>
          <w:p>
            <w:pPr>
              <w:pStyle w:val="Compact"/>
              <w:jc w:val="left"/>
            </w:pPr>
            <w:r>
              <w:rPr>
                <w:sz w:val="16"/>
              </w:rPr>
              <w:t xml:space="preserve">Kolaborasi yang berkelanjutan sesuai arah indikator IRN</w:t>
            </w:r>
          </w:p>
        </w:tc>
      </w:tr>
      <w:tr>
        <w:tc>
          <w:tcPr/>
          <w:p>
            <w:pPr>
              <w:pStyle w:val="Compact"/>
              <w:jc w:val="left"/>
            </w:pPr>
            <w:r>
              <w:rPr>
                <w:sz w:val="16"/>
              </w:rPr>
              <w:t xml:space="preserve">2.3.2 Jumlah riset konsorsium</w:t>
            </w:r>
          </w:p>
        </w:tc>
        <w:tc>
          <w:tcPr/>
          <w:p>
            <w:pPr>
              <w:pStyle w:val="Compact"/>
              <w:jc w:val="left"/>
            </w:pPr>
            <w:r>
              <w:rPr>
                <w:sz w:val="16"/>
              </w:rPr>
              <w:t xml:space="preserve">-</w:t>
            </w:r>
          </w:p>
        </w:tc>
        <w:tc>
          <w:tcPr/>
          <w:p>
            <w:pPr>
              <w:pStyle w:val="Compact"/>
              <w:jc w:val="left"/>
            </w:pPr>
            <w:r>
              <w:rPr>
                <w:sz w:val="16"/>
              </w:rPr>
              <w:t xml:space="preserve">Lemah</w:t>
            </w:r>
          </w:p>
        </w:tc>
        <w:tc>
          <w:tcPr/>
          <w:p>
            <w:pPr>
              <w:pStyle w:val="Compact"/>
              <w:jc w:val="left"/>
            </w:pPr>
            <w:r>
              <w:rPr>
                <w:sz w:val="16"/>
              </w:rPr>
              <w:t xml:space="preserve">-</w:t>
            </w:r>
          </w:p>
        </w:tc>
        <w:tc>
          <w:tcPr/>
          <w:p>
            <w:pPr>
              <w:pStyle w:val="Compact"/>
              <w:jc w:val="left"/>
            </w:pPr>
            <w:r>
              <w:rPr>
                <w:sz w:val="16"/>
              </w:rPr>
              <w:t xml:space="preserve">Sedang</w:t>
            </w:r>
          </w:p>
        </w:tc>
        <w:tc>
          <w:tcPr/>
          <w:p>
            <w:pPr>
              <w:pStyle w:val="Compact"/>
              <w:jc w:val="left"/>
            </w:pPr>
            <w:r>
              <w:rPr>
                <w:sz w:val="16"/>
              </w:rPr>
              <w:t xml:space="preserve">-</w:t>
            </w:r>
          </w:p>
        </w:tc>
        <w:tc>
          <w:tcPr/>
          <w:p>
            <w:pPr>
              <w:pStyle w:val="Compact"/>
              <w:jc w:val="left"/>
            </w:pPr>
            <w:r>
              <w:rPr>
                <w:sz w:val="16"/>
              </w:rPr>
              <w:t xml:space="preserve">Konsorsium belum tentu menghasilkan publikasi</w:t>
            </w:r>
          </w:p>
        </w:tc>
      </w:tr>
      <w:tr>
        <w:tc>
          <w:tcPr/>
          <w:p>
            <w:pPr>
              <w:pStyle w:val="Compact"/>
              <w:jc w:val="left"/>
            </w:pPr>
            <w:r>
              <w:rPr>
                <w:sz w:val="16"/>
              </w:rPr>
              <w:t xml:space="preserve">2.3.3 Jumlah joint publication dengan mitra luar negeri</w:t>
            </w:r>
          </w:p>
        </w:tc>
        <w:tc>
          <w:tcPr/>
          <w:p>
            <w:pPr>
              <w:pStyle w:val="Compact"/>
              <w:jc w:val="left"/>
            </w:pPr>
            <w:r>
              <w:rPr>
                <w:sz w:val="16"/>
              </w:rPr>
              <w:t xml:space="preserve">Lemah</w:t>
            </w:r>
          </w:p>
        </w:tc>
        <w:tc>
          <w:tcPr/>
          <w:p>
            <w:pPr>
              <w:pStyle w:val="Compact"/>
              <w:jc w:val="left"/>
            </w:pPr>
            <w:r>
              <w:rPr>
                <w:sz w:val="16"/>
              </w:rPr>
              <w:t xml:space="preserve">Sedang</w:t>
            </w:r>
          </w:p>
        </w:tc>
        <w:tc>
          <w:tcPr/>
          <w:p>
            <w:pPr>
              <w:pStyle w:val="Compact"/>
              <w:jc w:val="left"/>
            </w:pPr>
            <w:r>
              <w:rPr>
                <w:sz w:val="16"/>
              </w:rPr>
              <w:t xml:space="preserve">-</w:t>
            </w:r>
          </w:p>
        </w:tc>
        <w:tc>
          <w:tcPr/>
          <w:p>
            <w:pPr>
              <w:pStyle w:val="Compact"/>
              <w:jc w:val="left"/>
            </w:pPr>
            <w:r>
              <w:rPr>
                <w:bCs/>
                <w:b/>
                <w:sz w:val="16"/>
              </w:rPr>
              <w:t xml:space="preserve">Kuat</w:t>
            </w:r>
          </w:p>
        </w:tc>
        <w:tc>
          <w:tcPr/>
          <w:p>
            <w:pPr>
              <w:pStyle w:val="Compact"/>
              <w:jc w:val="left"/>
            </w:pPr>
            <w:r>
              <w:rPr>
                <w:sz w:val="16"/>
              </w:rPr>
              <w:t xml:space="preserve">-</w:t>
            </w:r>
          </w:p>
        </w:tc>
        <w:tc>
          <w:tcPr/>
          <w:p>
            <w:pPr>
              <w:pStyle w:val="Compact"/>
              <w:jc w:val="left"/>
            </w:pPr>
            <w:r>
              <w:rPr>
                <w:sz w:val="16"/>
              </w:rPr>
              <w:t xml:space="preserve">Hanya jumlah; tidak ada ukuran kualitas atau sitasi</w:t>
            </w:r>
          </w:p>
        </w:tc>
      </w:tr>
      <w:tr>
        <w:tc>
          <w:tcPr/>
          <w:p>
            <w:pPr>
              <w:pStyle w:val="Compact"/>
              <w:jc w:val="left"/>
            </w:pPr>
            <w:r>
              <w:rPr>
                <w:sz w:val="16"/>
              </w:rPr>
              <w:t xml:space="preserve">2.3.4 Jumlah joint international conference</w:t>
            </w:r>
          </w:p>
        </w:tc>
        <w:tc>
          <w:tcPr/>
          <w:p>
            <w:pPr>
              <w:pStyle w:val="Compact"/>
              <w:jc w:val="left"/>
            </w:pPr>
            <w:r>
              <w:rPr>
                <w:sz w:val="16"/>
              </w:rPr>
              <w:t xml:space="preserve">Lemah</w:t>
            </w:r>
          </w:p>
        </w:tc>
        <w:tc>
          <w:tcPr/>
          <w:p>
            <w:pPr>
              <w:pStyle w:val="Compact"/>
              <w:jc w:val="left"/>
            </w:pPr>
            <w:r>
              <w:rPr>
                <w:sz w:val="16"/>
              </w:rPr>
              <w:t xml:space="preserve">-</w:t>
            </w:r>
          </w:p>
        </w:tc>
        <w:tc>
          <w:tcPr/>
          <w:p>
            <w:pPr>
              <w:pStyle w:val="Compact"/>
              <w:jc w:val="left"/>
            </w:pPr>
            <w:r>
              <w:rPr>
                <w:sz w:val="16"/>
              </w:rPr>
              <w:t xml:space="preserve">-</w:t>
            </w:r>
          </w:p>
        </w:tc>
        <w:tc>
          <w:tcPr/>
          <w:p>
            <w:pPr>
              <w:pStyle w:val="Compact"/>
              <w:jc w:val="left"/>
            </w:pPr>
            <w:r>
              <w:rPr>
                <w:sz w:val="16"/>
              </w:rPr>
              <w:t xml:space="preserve">Lemah</w:t>
            </w:r>
          </w:p>
        </w:tc>
        <w:tc>
          <w:tcPr/>
          <w:p>
            <w:pPr>
              <w:pStyle w:val="Compact"/>
              <w:jc w:val="left"/>
            </w:pPr>
            <w:r>
              <w:rPr>
                <w:sz w:val="16"/>
              </w:rPr>
              <w:t xml:space="preserve">-</w:t>
            </w:r>
          </w:p>
        </w:tc>
        <w:tc>
          <w:tcPr/>
          <w:p>
            <w:pPr>
              <w:pStyle w:val="Compact"/>
              <w:jc w:val="left"/>
            </w:pPr>
            <w:r>
              <w:rPr>
                <w:sz w:val="16"/>
              </w:rPr>
              <w:t xml:space="preserve">Keterlihatan; efek pada survei tidak pasti</w:t>
            </w:r>
          </w:p>
        </w:tc>
      </w:tr>
      <w:tr>
        <w:tc>
          <w:tcPr/>
          <w:p>
            <w:pPr>
              <w:pStyle w:val="Compact"/>
              <w:jc w:val="left"/>
            </w:pPr>
            <w:r>
              <w:rPr>
                <w:sz w:val="16"/>
              </w:rPr>
              <w:t xml:space="preserve">2.4.4 Peringkat QS</w:t>
            </w:r>
          </w:p>
        </w:tc>
        <w:tc>
          <w:tcPr/>
          <w:p>
            <w:pPr>
              <w:pStyle w:val="Compact"/>
              <w:jc w:val="left"/>
            </w:pPr>
            <w:r>
              <w:rPr>
                <w:sz w:val="16"/>
              </w:rPr>
              <w:t xml:space="preserve">(hasil gabungan)</w:t>
            </w:r>
          </w:p>
        </w:tc>
        <w:tc>
          <w:tcPr/>
          <w:p>
            <w:pPr>
              <w:pStyle w:val="Compact"/>
              <w:jc w:val="left"/>
            </w:pPr>
            <w:r>
              <w:rPr>
                <w:sz w:val="16"/>
              </w:rPr>
              <w:t xml:space="preserve">(hasil gabungan)</w:t>
            </w:r>
          </w:p>
        </w:tc>
        <w:tc>
          <w:tcPr/>
          <w:p>
            <w:pPr>
              <w:pStyle w:val="Compact"/>
              <w:jc w:val="left"/>
            </w:pPr>
            <w:r>
              <w:rPr>
                <w:sz w:val="16"/>
              </w:rPr>
              <w:t xml:space="preserve">(hasil gabungan)</w:t>
            </w:r>
          </w:p>
        </w:tc>
        <w:tc>
          <w:tcPr/>
          <w:p>
            <w:pPr>
              <w:pStyle w:val="Compact"/>
              <w:jc w:val="left"/>
            </w:pPr>
            <w:r>
              <w:rPr>
                <w:sz w:val="16"/>
              </w:rPr>
              <w:t xml:space="preserve">(hasil gabungan)</w:t>
            </w:r>
          </w:p>
        </w:tc>
        <w:tc>
          <w:tcPr/>
          <w:p>
            <w:pPr>
              <w:pStyle w:val="Compact"/>
              <w:jc w:val="left"/>
            </w:pPr>
            <w:r>
              <w:rPr>
                <w:sz w:val="16"/>
              </w:rPr>
              <w:t xml:space="preserve">(hasil gabungan)</w:t>
            </w:r>
          </w:p>
        </w:tc>
        <w:tc>
          <w:tcPr/>
          <w:p>
            <w:pPr>
              <w:pStyle w:val="Compact"/>
              <w:jc w:val="left"/>
            </w:pPr>
            <w:r>
              <w:rPr>
                <w:sz w:val="16"/>
              </w:rPr>
              <w:t xml:space="preserve">Target universitas; bukan tanggung jawab langsung GloRI</w:t>
            </w:r>
          </w:p>
        </w:tc>
      </w:tr>
      <w:tr>
        <w:tc>
          <w:tcPr/>
          <w:p>
            <w:pPr>
              <w:pStyle w:val="Compact"/>
              <w:jc w:val="left"/>
            </w:pPr>
            <w:r>
              <w:rPr>
                <w:sz w:val="16"/>
              </w:rPr>
              <w:t xml:space="preserve">4.1.1 % dosen mengikuti skema rekognisi internasional</w:t>
            </w:r>
          </w:p>
        </w:tc>
        <w:tc>
          <w:tcPr/>
          <w:p>
            <w:pPr>
              <w:pStyle w:val="Compact"/>
              <w:jc w:val="left"/>
            </w:pPr>
            <w:r>
              <w:rPr>
                <w:sz w:val="16"/>
              </w:rPr>
              <w:t xml:space="preserve">Lemah</w:t>
            </w:r>
          </w:p>
        </w:tc>
        <w:tc>
          <w:tcPr/>
          <w:p>
            <w:pPr>
              <w:pStyle w:val="Compact"/>
              <w:jc w:val="left"/>
            </w:pPr>
            <w:r>
              <w:rPr>
                <w:sz w:val="16"/>
              </w:rPr>
              <w:t xml:space="preserve">-</w:t>
            </w:r>
          </w:p>
        </w:tc>
        <w:tc>
          <w:tcPr/>
          <w:p>
            <w:pPr>
              <w:pStyle w:val="Compact"/>
              <w:jc w:val="left"/>
            </w:pPr>
            <w:r>
              <w:rPr>
                <w:sz w:val="16"/>
              </w:rPr>
              <w:t xml:space="preserve">Lemah</w:t>
            </w:r>
          </w:p>
        </w:tc>
        <w:tc>
          <w:tcPr/>
          <w:p>
            <w:pPr>
              <w:pStyle w:val="Compact"/>
              <w:jc w:val="left"/>
            </w:pPr>
            <w:r>
              <w:rPr>
                <w:sz w:val="16"/>
              </w:rPr>
              <w:t xml:space="preserve">Sedang</w:t>
            </w:r>
          </w:p>
        </w:tc>
        <w:tc>
          <w:tcPr/>
          <w:p>
            <w:pPr>
              <w:pStyle w:val="Compact"/>
              <w:jc w:val="left"/>
            </w:pPr>
            <w:r>
              <w:rPr>
                <w:sz w:val="16"/>
              </w:rPr>
              <w:t xml:space="preserve">-</w:t>
            </w:r>
          </w:p>
        </w:tc>
        <w:tc>
          <w:tcPr/>
          <w:p>
            <w:pPr>
              <w:pStyle w:val="Compact"/>
              <w:jc w:val="left"/>
            </w:pPr>
            <w:r>
              <w:rPr>
                <w:sz w:val="16"/>
              </w:rPr>
              <w:t xml:space="preserve">Output P4 (visiting fellow) tidak sama dengan indikator (% dosen Unhas)</w:t>
            </w:r>
          </w:p>
        </w:tc>
      </w:tr>
      <w:tr>
        <w:tc>
          <w:tcPr/>
          <w:p>
            <w:pPr>
              <w:pStyle w:val="Compact"/>
              <w:jc w:val="left"/>
            </w:pPr>
            <w:r>
              <w:rPr>
                <w:sz w:val="16"/>
              </w:rPr>
              <w:t xml:space="preserve">5.3.3 % peningkatan pendapatan non-DIPA</w:t>
            </w:r>
          </w:p>
        </w:tc>
        <w:tc>
          <w:tcPr/>
          <w:p>
            <w:pPr>
              <w:pStyle w:val="Compact"/>
              <w:jc w:val="left"/>
            </w:pPr>
            <w:r>
              <w:rPr>
                <w:sz w:val="16"/>
              </w:rPr>
              <w:t xml:space="preserve">-</w:t>
            </w:r>
          </w:p>
        </w:tc>
        <w:tc>
          <w:tcPr/>
          <w:p>
            <w:pPr>
              <w:pStyle w:val="Compact"/>
              <w:jc w:val="left"/>
            </w:pPr>
            <w:r>
              <w:rPr>
                <w:sz w:val="16"/>
              </w:rPr>
              <w:t xml:space="preserve">-</w:t>
            </w:r>
          </w:p>
        </w:tc>
        <w:tc>
          <w:tcPr/>
          <w:p>
            <w:pPr>
              <w:pStyle w:val="Compact"/>
              <w:jc w:val="left"/>
            </w:pPr>
            <w:r>
              <w:rPr>
                <w:sz w:val="16"/>
              </w:rPr>
              <w:t xml:space="preserve">-</w:t>
            </w:r>
          </w:p>
        </w:tc>
        <w:tc>
          <w:tcPr/>
          <w:p>
            <w:pPr>
              <w:pStyle w:val="Compact"/>
              <w:jc w:val="left"/>
            </w:pPr>
            <w:r>
              <w:rPr>
                <w:sz w:val="16"/>
              </w:rPr>
              <w:t xml:space="preserve">-</w:t>
            </w:r>
          </w:p>
        </w:tc>
        <w:tc>
          <w:tcPr/>
          <w:p>
            <w:pPr>
              <w:pStyle w:val="Compact"/>
              <w:jc w:val="left"/>
            </w:pPr>
            <w:r>
              <w:rPr>
                <w:sz w:val="16"/>
              </w:rPr>
              <w:t xml:space="preserve">-</w:t>
            </w:r>
          </w:p>
        </w:tc>
        <w:tc>
          <w:tcPr/>
          <w:p>
            <w:pPr>
              <w:pStyle w:val="Compact"/>
              <w:jc w:val="left"/>
            </w:pPr>
            <w:r>
              <w:rPr>
                <w:sz w:val="16"/>
              </w:rPr>
              <w:t xml:space="preserve">Tidak terkait indikator QS</w:t>
            </w:r>
          </w:p>
        </w:tc>
      </w:tr>
    </w:tbl>
    <w:bookmarkEnd w:id="37"/>
    <w:bookmarkStart w:id="38" w:name="cakupan-bobot-qs-yang-relevan-bagi-glori"/>
    <w:p>
      <w:pPr>
        <w:pStyle w:val="Heading3"/>
      </w:pPr>
      <w:r>
        <w:t xml:space="preserve">4.2 Cakupan bobot QS yang relevan bagi GloRI</w:t>
      </w:r>
    </w:p>
    <w:tbl>
      <w:tblPr>
        <w:tblStyle w:val="Table"/>
        <w:tblW w:type="pct" w:w="5000"/>
        <w:tblLook w:firstRow="1" w:lastRow="0" w:firstColumn="0" w:lastColumn="0" w:noHBand="0" w:noVBand="0" w:val="002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1584"/>
        <w:gridCol w:w="1584"/>
        <w:gridCol w:w="1584"/>
        <w:gridCol w:w="1584"/>
        <w:gridCol w:w="1584"/>
      </w:tblGrid>
      <w:tr>
        <w:trPr>
          <w:tblHeader w:val="true"/>
        </w:trPr>
        <w:tc>
          <w:tcPr/>
          <w:p>
            <w:pPr>
              <w:pStyle w:val="Compact"/>
              <w:jc w:val="left"/>
            </w:pPr>
            <w:r>
              <w:rPr>
                <w:sz w:val="16"/>
              </w:rPr>
              <w:t xml:space="preserve">Indikator QS</w:t>
            </w:r>
          </w:p>
        </w:tc>
        <w:tc>
          <w:tcPr/>
          <w:p>
            <w:pPr>
              <w:pStyle w:val="Compact"/>
              <w:jc w:val="left"/>
            </w:pPr>
            <w:r>
              <w:rPr>
                <w:sz w:val="16"/>
              </w:rPr>
              <w:t xml:space="preserve">Bobot</w:t>
            </w:r>
          </w:p>
        </w:tc>
        <w:tc>
          <w:tcPr/>
          <w:p>
            <w:pPr>
              <w:pStyle w:val="Compact"/>
              <w:jc w:val="left"/>
            </w:pPr>
            <w:r>
              <w:rPr>
                <w:sz w:val="16"/>
              </w:rPr>
              <w:t xml:space="preserve">Ada KPI?</w:t>
            </w:r>
          </w:p>
        </w:tc>
        <w:tc>
          <w:tcPr/>
          <w:p>
            <w:pPr>
              <w:pStyle w:val="Compact"/>
              <w:jc w:val="left"/>
            </w:pPr>
            <w:r>
              <w:rPr>
                <w:sz w:val="16"/>
              </w:rPr>
              <w:t xml:space="preserve">Kekuatan kontribusi</w:t>
            </w:r>
          </w:p>
        </w:tc>
        <w:tc>
          <w:tcPr/>
          <w:p>
            <w:pPr>
              <w:pStyle w:val="Compact"/>
              <w:jc w:val="left"/>
            </w:pPr>
            <w:r>
              <w:rPr>
                <w:sz w:val="16"/>
              </w:rPr>
              <w:t xml:space="preserve">Kesenjangan</w:t>
            </w:r>
          </w:p>
        </w:tc>
      </w:tr>
      <w:tr>
        <w:tc>
          <w:tcPr/>
          <w:p>
            <w:pPr>
              <w:pStyle w:val="Compact"/>
              <w:jc w:val="left"/>
            </w:pPr>
            <w:r>
              <w:rPr>
                <w:sz w:val="16"/>
              </w:rPr>
              <w:t xml:space="preserve">Academic Reputation</w:t>
            </w:r>
          </w:p>
        </w:tc>
        <w:tc>
          <w:tcPr/>
          <w:p>
            <w:pPr>
              <w:pStyle w:val="Compact"/>
              <w:jc w:val="left"/>
            </w:pPr>
            <w:r>
              <w:rPr>
                <w:sz w:val="16"/>
              </w:rPr>
              <w:t xml:space="preserve">30%</w:t>
            </w:r>
          </w:p>
        </w:tc>
        <w:tc>
          <w:tcPr/>
          <w:p>
            <w:pPr>
              <w:pStyle w:val="Compact"/>
              <w:jc w:val="left"/>
            </w:pPr>
            <w:r>
              <w:rPr>
                <w:sz w:val="16"/>
              </w:rPr>
              <w:t xml:space="preserve">Parsial</w:t>
            </w:r>
          </w:p>
        </w:tc>
        <w:tc>
          <w:tcPr/>
          <w:p>
            <w:pPr>
              <w:pStyle w:val="Compact"/>
              <w:jc w:val="left"/>
            </w:pPr>
            <w:r>
              <w:rPr>
                <w:sz w:val="16"/>
              </w:rPr>
              <w:t xml:space="preserve">Lemah</w:t>
            </w:r>
          </w:p>
        </w:tc>
        <w:tc>
          <w:tcPr/>
          <w:p>
            <w:pPr>
              <w:pStyle w:val="Compact"/>
              <w:jc w:val="left"/>
            </w:pPr>
            <w:r>
              <w:rPr>
                <w:sz w:val="16"/>
              </w:rPr>
              <w:t xml:space="preserve">Tidak ada KPI engagement dengan akademisi global (kegiatan engagement peers dan konferensi tidak lagi punya program)</w:t>
            </w:r>
          </w:p>
        </w:tc>
      </w:tr>
      <w:tr>
        <w:tc>
          <w:tcPr/>
          <w:p>
            <w:pPr>
              <w:pStyle w:val="Compact"/>
              <w:jc w:val="left"/>
            </w:pPr>
            <w:r>
              <w:rPr>
                <w:sz w:val="16"/>
              </w:rPr>
              <w:t xml:space="preserve">Citations per Faculty</w:t>
            </w:r>
          </w:p>
        </w:tc>
        <w:tc>
          <w:tcPr/>
          <w:p>
            <w:pPr>
              <w:pStyle w:val="Compact"/>
              <w:jc w:val="left"/>
            </w:pPr>
            <w:r>
              <w:rPr>
                <w:sz w:val="16"/>
              </w:rPr>
              <w:t xml:space="preserve">20%</w:t>
            </w:r>
          </w:p>
        </w:tc>
        <w:tc>
          <w:tcPr/>
          <w:p>
            <w:pPr>
              <w:pStyle w:val="Compact"/>
              <w:jc w:val="left"/>
            </w:pPr>
            <w:r>
              <w:rPr>
                <w:sz w:val="16"/>
              </w:rPr>
              <w:t xml:space="preserve">Parsial</w:t>
            </w:r>
          </w:p>
        </w:tc>
        <w:tc>
          <w:tcPr/>
          <w:p>
            <w:pPr>
              <w:pStyle w:val="Compact"/>
              <w:jc w:val="left"/>
            </w:pPr>
            <w:r>
              <w:rPr>
                <w:sz w:val="16"/>
              </w:rPr>
              <w:t xml:space="preserve">Sedang</w:t>
            </w:r>
          </w:p>
        </w:tc>
        <w:tc>
          <w:tcPr/>
          <w:p>
            <w:pPr>
              <w:pStyle w:val="Compact"/>
              <w:jc w:val="left"/>
            </w:pPr>
            <w:r>
              <w:rPr>
                <w:sz w:val="16"/>
              </w:rPr>
              <w:t xml:space="preserve">Tidak ada ukuran dampak: kuartil, FWCI, atau sitasi tingkat institusi</w:t>
            </w:r>
          </w:p>
        </w:tc>
      </w:tr>
      <w:tr>
        <w:tc>
          <w:tcPr/>
          <w:p>
            <w:pPr>
              <w:pStyle w:val="Compact"/>
              <w:jc w:val="left"/>
            </w:pPr>
            <w:r>
              <w:rPr>
                <w:sz w:val="16"/>
              </w:rPr>
              <w:t xml:space="preserve">International Faculty Ratio</w:t>
            </w:r>
          </w:p>
        </w:tc>
        <w:tc>
          <w:tcPr/>
          <w:p>
            <w:pPr>
              <w:pStyle w:val="Compact"/>
              <w:jc w:val="left"/>
            </w:pPr>
            <w:r>
              <w:rPr>
                <w:sz w:val="16"/>
              </w:rPr>
              <w:t xml:space="preserve">5%</w:t>
            </w:r>
          </w:p>
        </w:tc>
        <w:tc>
          <w:tcPr/>
          <w:p>
            <w:pPr>
              <w:pStyle w:val="Compact"/>
              <w:jc w:val="left"/>
            </w:pPr>
            <w:r>
              <w:rPr>
                <w:sz w:val="16"/>
              </w:rPr>
              <w:t xml:space="preserve">Parsial</w:t>
            </w:r>
          </w:p>
        </w:tc>
        <w:tc>
          <w:tcPr/>
          <w:p>
            <w:pPr>
              <w:pStyle w:val="Compact"/>
              <w:jc w:val="left"/>
            </w:pPr>
            <w:r>
              <w:rPr>
                <w:sz w:val="16"/>
              </w:rPr>
              <w:t xml:space="preserve">Lemah</w:t>
            </w:r>
          </w:p>
        </w:tc>
        <w:tc>
          <w:tcPr/>
          <w:p>
            <w:pPr>
              <w:pStyle w:val="Compact"/>
              <w:jc w:val="left"/>
            </w:pPr>
            <w:r>
              <w:rPr>
                <w:sz w:val="16"/>
              </w:rPr>
              <w:t xml:space="preserve">Visiting fellow jangka pendek kemungkinan tidak dihitung sebagai dosen FTE [Menebak]</w:t>
            </w:r>
          </w:p>
        </w:tc>
      </w:tr>
      <w:tr>
        <w:tc>
          <w:tcPr/>
          <w:p>
            <w:pPr>
              <w:pStyle w:val="Compact"/>
              <w:jc w:val="left"/>
            </w:pPr>
            <w:r>
              <w:rPr>
                <w:sz w:val="16"/>
              </w:rPr>
              <w:t xml:space="preserve">International Research Network</w:t>
            </w:r>
          </w:p>
        </w:tc>
        <w:tc>
          <w:tcPr/>
          <w:p>
            <w:pPr>
              <w:pStyle w:val="Compact"/>
              <w:jc w:val="left"/>
            </w:pPr>
            <w:r>
              <w:rPr>
                <w:sz w:val="16"/>
              </w:rPr>
              <w:t xml:space="preserve">5%</w:t>
            </w:r>
          </w:p>
        </w:tc>
        <w:tc>
          <w:tcPr/>
          <w:p>
            <w:pPr>
              <w:pStyle w:val="Compact"/>
              <w:jc w:val="left"/>
            </w:pPr>
            <w:r>
              <w:rPr>
                <w:sz w:val="16"/>
              </w:rPr>
              <w:t xml:space="preserve">Ada</w:t>
            </w:r>
          </w:p>
        </w:tc>
        <w:tc>
          <w:tcPr/>
          <w:p>
            <w:pPr>
              <w:pStyle w:val="Compact"/>
              <w:jc w:val="left"/>
            </w:pPr>
            <w:r>
              <w:rPr>
                <w:bCs/>
                <w:b/>
                <w:sz w:val="16"/>
              </w:rPr>
              <w:t xml:space="preserve">Kuat</w:t>
            </w:r>
          </w:p>
        </w:tc>
        <w:tc>
          <w:tcPr/>
          <w:p>
            <w:pPr>
              <w:pStyle w:val="Compact"/>
              <w:jc w:val="left"/>
            </w:pPr>
            <w:r>
              <w:rPr>
                <w:sz w:val="16"/>
              </w:rPr>
              <w:t xml:space="preserve">Tidak ada ukuran keluasan negara atau institusi mitra</w:t>
            </w:r>
          </w:p>
        </w:tc>
      </w:tr>
      <w:tr>
        <w:tc>
          <w:tcPr/>
          <w:p>
            <w:pPr>
              <w:pStyle w:val="Compact"/>
              <w:jc w:val="left"/>
            </w:pPr>
            <w:r>
              <w:rPr>
                <w:sz w:val="16"/>
              </w:rPr>
              <w:t xml:space="preserve">Sustainability</w:t>
            </w:r>
          </w:p>
        </w:tc>
        <w:tc>
          <w:tcPr/>
          <w:p>
            <w:pPr>
              <w:pStyle w:val="Compact"/>
              <w:jc w:val="left"/>
            </w:pPr>
            <w:r>
              <w:rPr>
                <w:sz w:val="16"/>
              </w:rPr>
              <w:t xml:space="preserve">5%</w:t>
            </w:r>
          </w:p>
        </w:tc>
        <w:tc>
          <w:tcPr/>
          <w:p>
            <w:pPr>
              <w:pStyle w:val="Compact"/>
              <w:jc w:val="left"/>
            </w:pPr>
            <w:r>
              <w:rPr>
                <w:sz w:val="16"/>
              </w:rPr>
              <w:t xml:space="preserve">Tidak ada</w:t>
            </w:r>
          </w:p>
        </w:tc>
        <w:tc>
          <w:tcPr/>
          <w:p>
            <w:pPr>
              <w:pStyle w:val="Compact"/>
              <w:jc w:val="left"/>
            </w:pPr>
            <w:r>
              <w:rPr>
                <w:sz w:val="16"/>
              </w:rPr>
              <w:t xml:space="preserve">-</w:t>
            </w:r>
          </w:p>
        </w:tc>
        <w:tc>
          <w:tcPr/>
          <w:p>
            <w:pPr>
              <w:pStyle w:val="Compact"/>
              <w:jc w:val="left"/>
            </w:pPr>
            <w:r>
              <w:rPr>
                <w:sz w:val="16"/>
              </w:rPr>
              <w:t xml:space="preserve">Riset terkait SDG tidak terdokumentasi sebagai output GloRI</w:t>
            </w:r>
          </w:p>
        </w:tc>
      </w:tr>
    </w:tbl>
    <w:p>
      <w:pPr>
        <w:pStyle w:val="BodyText"/>
      </w:pPr>
      <w:r>
        <w:t xml:space="preserve">Dari sekitar 65% bobot yang relevan bagi GloRI, hanya 5% (IRN) yang memiliki KPI dengan kontribusi kuat. Sebanyak 55% (Academic Reputation, Citations per Faculty, International Faculty) parsial atau lemah, dan 5% (Sustainability) tidak punya KPI.</w:t>
      </w:r>
    </w:p>
    <w:bookmarkEnd w:id="38"/>
    <w:bookmarkStart w:id="39" w:name="usulan-kpi-atau-output-tambahan"/>
    <w:p>
      <w:pPr>
        <w:pStyle w:val="Heading3"/>
      </w:pPr>
      <w:r>
        <w:t xml:space="preserve">4.3 Usulan KPI atau output tambahan</w:t>
      </w:r>
    </w:p>
    <w:p>
      <w:pPr>
        <w:pStyle w:val="FirstParagraph"/>
      </w:pPr>
      <w:r>
        <w:t xml:space="preserve">Ini usulan, bukan KPI resmi. Target diisi setelah baseline tersedia. Jika KPI baru ditambahkan, bobot KPI yang ada (saat ini rata 20%) perlu disusun ulang agar totalnya tetap 100%. Seluruh ukuran berada di tingkat institusi; tidak ada target sitasi atau h-index per orang.</w:t>
      </w:r>
    </w:p>
    <w:p>
      <w:pPr>
        <w:pStyle w:val="BodyText"/>
      </w:pPr>
      <w:r>
        <w:rPr>
          <w:bCs/>
          <w:b/>
        </w:rPr>
        <w:t xml:space="preserve">A. Ukuran dampak</w:t>
      </w:r>
    </w:p>
    <w:tbl>
      <w:tblPr>
        <w:tblStyle w:val="Table"/>
        <w:tblW w:type="pct" w:w="5000"/>
        <w:tblLook w:firstRow="1" w:lastRow="0" w:firstColumn="0" w:lastColumn="0" w:noHBand="0" w:noVBand="0" w:val="002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879"/>
        <w:gridCol w:w="879"/>
        <w:gridCol w:w="879"/>
        <w:gridCol w:w="879"/>
        <w:gridCol w:w="879"/>
        <w:gridCol w:w="879"/>
        <w:gridCol w:w="879"/>
        <w:gridCol w:w="879"/>
        <w:gridCol w:w="879"/>
      </w:tblGrid>
      <w:tr>
        <w:trPr>
          <w:tblHeader w:val="true"/>
        </w:trPr>
        <w:tc>
          <w:tcPr/>
          <w:p>
            <w:pPr>
              <w:pStyle w:val="Compact"/>
              <w:jc w:val="left"/>
            </w:pPr>
            <w:r>
              <w:rPr>
                <w:sz w:val="16"/>
              </w:rPr>
              <w:t xml:space="preserve">No</w:t>
            </w:r>
          </w:p>
        </w:tc>
        <w:tc>
          <w:tcPr/>
          <w:p>
            <w:pPr>
              <w:pStyle w:val="Compact"/>
              <w:jc w:val="left"/>
            </w:pPr>
            <w:r>
              <w:rPr>
                <w:sz w:val="16"/>
              </w:rPr>
              <w:t xml:space="preserve">Usulan</w:t>
            </w:r>
          </w:p>
        </w:tc>
        <w:tc>
          <w:tcPr/>
          <w:p>
            <w:pPr>
              <w:pStyle w:val="Compact"/>
              <w:jc w:val="left"/>
            </w:pPr>
            <w:r>
              <w:rPr>
                <w:sz w:val="16"/>
              </w:rPr>
              <w:t xml:space="preserve">Indikator QS</w:t>
            </w:r>
          </w:p>
        </w:tc>
        <w:tc>
          <w:tcPr/>
          <w:p>
            <w:pPr>
              <w:pStyle w:val="Compact"/>
              <w:jc w:val="left"/>
            </w:pPr>
            <w:r>
              <w:rPr>
                <w:sz w:val="16"/>
              </w:rPr>
              <w:t xml:space="preserve">Rumus / ukuran</w:t>
            </w:r>
          </w:p>
        </w:tc>
        <w:tc>
          <w:tcPr/>
          <w:p>
            <w:pPr>
              <w:pStyle w:val="Compact"/>
              <w:jc w:val="left"/>
            </w:pPr>
            <w:r>
              <w:rPr>
                <w:sz w:val="16"/>
              </w:rPr>
              <w:t xml:space="preserve">Sumber</w:t>
            </w:r>
          </w:p>
        </w:tc>
        <w:tc>
          <w:tcPr/>
          <w:p>
            <w:pPr>
              <w:pStyle w:val="Compact"/>
              <w:jc w:val="left"/>
            </w:pPr>
            <w:r>
              <w:rPr>
                <w:sz w:val="16"/>
              </w:rPr>
              <w:t xml:space="preserve">Baseline</w:t>
            </w:r>
          </w:p>
        </w:tc>
        <w:tc>
          <w:tcPr/>
          <w:p>
            <w:pPr>
              <w:pStyle w:val="Compact"/>
              <w:jc w:val="left"/>
            </w:pPr>
            <w:r>
              <w:rPr>
                <w:sz w:val="16"/>
              </w:rPr>
              <w:t xml:space="preserve">Target 2027</w:t>
            </w:r>
          </w:p>
        </w:tc>
        <w:tc>
          <w:tcPr/>
          <w:p>
            <w:pPr>
              <w:pStyle w:val="Compact"/>
              <w:jc w:val="left"/>
            </w:pPr>
            <w:r>
              <w:rPr>
                <w:sz w:val="16"/>
              </w:rPr>
              <w:t xml:space="preserve">Pemilik data</w:t>
            </w:r>
          </w:p>
        </w:tc>
        <w:tc>
          <w:tcPr/>
          <w:p>
            <w:pPr>
              <w:pStyle w:val="Compact"/>
              <w:jc w:val="left"/>
            </w:pPr>
            <w:r>
              <w:rPr>
                <w:sz w:val="16"/>
              </w:rPr>
              <w:t xml:space="preserve">Peran GloRI</w:t>
            </w:r>
          </w:p>
        </w:tc>
      </w:tr>
      <w:tr>
        <w:tc>
          <w:tcPr/>
          <w:p>
            <w:pPr>
              <w:pStyle w:val="Compact"/>
              <w:jc w:val="left"/>
            </w:pPr>
            <w:r>
              <w:rPr>
                <w:sz w:val="16"/>
              </w:rPr>
              <w:t xml:space="preserve">U1</w:t>
            </w:r>
          </w:p>
        </w:tc>
        <w:tc>
          <w:tcPr/>
          <w:p>
            <w:pPr>
              <w:pStyle w:val="Compact"/>
              <w:jc w:val="left"/>
            </w:pPr>
            <w:r>
              <w:rPr>
                <w:sz w:val="16"/>
              </w:rPr>
              <w:t xml:space="preserve">Persentase joint publication di jurnal Q1/Q2</w:t>
            </w:r>
          </w:p>
        </w:tc>
        <w:tc>
          <w:tcPr/>
          <w:p>
            <w:pPr>
              <w:pStyle w:val="Compact"/>
              <w:jc w:val="left"/>
            </w:pPr>
            <w:r>
              <w:rPr>
                <w:sz w:val="16"/>
              </w:rPr>
              <w:t xml:space="preserve">Citations per Faculty</w:t>
            </w:r>
          </w:p>
        </w:tc>
        <w:tc>
          <w:tcPr/>
          <w:p>
            <w:pPr>
              <w:pStyle w:val="Compact"/>
              <w:jc w:val="left"/>
            </w:pPr>
            <w:r>
              <w:rPr>
                <w:sz w:val="16"/>
              </w:rPr>
              <w:t xml:space="preserve">Joint publication Q1/Q2 dibagi total joint publication</w:t>
            </w:r>
          </w:p>
        </w:tc>
        <w:tc>
          <w:tcPr/>
          <w:p>
            <w:pPr>
              <w:pStyle w:val="Compact"/>
              <w:jc w:val="left"/>
            </w:pPr>
            <w:r>
              <w:rPr>
                <w:sz w:val="16"/>
              </w:rPr>
              <w:t xml:space="preserve">Scopus/SciVal</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DMP</w:t>
            </w:r>
          </w:p>
        </w:tc>
        <w:tc>
          <w:tcPr/>
          <w:p>
            <w:pPr>
              <w:pStyle w:val="Compact"/>
              <w:jc w:val="left"/>
            </w:pPr>
            <w:r>
              <w:rPr>
                <w:sz w:val="16"/>
              </w:rPr>
              <w:t xml:space="preserve">Melaporkan subset kolaborasi internasional</w:t>
            </w:r>
          </w:p>
        </w:tc>
      </w:tr>
      <w:tr>
        <w:tc>
          <w:tcPr/>
          <w:p>
            <w:pPr>
              <w:pStyle w:val="Compact"/>
              <w:jc w:val="left"/>
            </w:pPr>
            <w:r>
              <w:rPr>
                <w:sz w:val="16"/>
              </w:rPr>
              <w:t xml:space="preserve">U2</w:t>
            </w:r>
          </w:p>
        </w:tc>
        <w:tc>
          <w:tcPr/>
          <w:p>
            <w:pPr>
              <w:pStyle w:val="Compact"/>
              <w:jc w:val="left"/>
            </w:pPr>
            <w:r>
              <w:rPr>
                <w:sz w:val="16"/>
              </w:rPr>
              <w:t xml:space="preserve">Field-Weighted Citation Impact (FWCI) joint publication</w:t>
            </w:r>
          </w:p>
        </w:tc>
        <w:tc>
          <w:tcPr/>
          <w:p>
            <w:pPr>
              <w:pStyle w:val="Compact"/>
              <w:jc w:val="left"/>
            </w:pPr>
            <w:r>
              <w:rPr>
                <w:sz w:val="16"/>
              </w:rPr>
              <w:t xml:space="preserve">Citations per Faculty</w:t>
            </w:r>
          </w:p>
        </w:tc>
        <w:tc>
          <w:tcPr/>
          <w:p>
            <w:pPr>
              <w:pStyle w:val="Compact"/>
              <w:jc w:val="left"/>
            </w:pPr>
            <w:r>
              <w:rPr>
                <w:sz w:val="16"/>
              </w:rPr>
              <w:t xml:space="preserve">FWCI rata-rata set joint publication; 1,0 setara rata-rata dunia [Pasti]</w:t>
            </w:r>
          </w:p>
        </w:tc>
        <w:tc>
          <w:tcPr/>
          <w:p>
            <w:pPr>
              <w:pStyle w:val="Compact"/>
              <w:jc w:val="left"/>
            </w:pPr>
            <w:r>
              <w:rPr>
                <w:sz w:val="16"/>
              </w:rPr>
              <w:t xml:space="preserve">SciVal</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DMP</w:t>
            </w:r>
          </w:p>
        </w:tc>
        <w:tc>
          <w:tcPr/>
          <w:p>
            <w:pPr>
              <w:pStyle w:val="Compact"/>
              <w:jc w:val="left"/>
            </w:pPr>
            <w:r>
              <w:rPr>
                <w:sz w:val="16"/>
              </w:rPr>
              <w:t xml:space="preserve">Menganalisis subset</w:t>
            </w:r>
          </w:p>
        </w:tc>
      </w:tr>
      <w:tr>
        <w:tc>
          <w:tcPr/>
          <w:p>
            <w:pPr>
              <w:pStyle w:val="Compact"/>
              <w:jc w:val="left"/>
            </w:pPr>
            <w:r>
              <w:rPr>
                <w:sz w:val="16"/>
              </w:rPr>
              <w:t xml:space="preserve">U7</w:t>
            </w:r>
          </w:p>
        </w:tc>
        <w:tc>
          <w:tcPr/>
          <w:p>
            <w:pPr>
              <w:pStyle w:val="Compact"/>
              <w:jc w:val="left"/>
            </w:pPr>
            <w:r>
              <w:rPr>
                <w:sz w:val="16"/>
              </w:rPr>
              <w:t xml:space="preserve">Persentase joint publication di 10% sitasi teratas</w:t>
            </w:r>
          </w:p>
        </w:tc>
        <w:tc>
          <w:tcPr/>
          <w:p>
            <w:pPr>
              <w:pStyle w:val="Compact"/>
              <w:jc w:val="left"/>
            </w:pPr>
            <w:r>
              <w:rPr>
                <w:sz w:val="16"/>
              </w:rPr>
              <w:t xml:space="preserve">Citations per Faculty</w:t>
            </w:r>
          </w:p>
        </w:tc>
        <w:tc>
          <w:tcPr/>
          <w:p>
            <w:pPr>
              <w:pStyle w:val="Compact"/>
              <w:jc w:val="left"/>
            </w:pPr>
            <w:r>
              <w:rPr>
                <w:sz w:val="16"/>
              </w:rPr>
              <w:t xml:space="preserve">Output pada persentil sitasi teratas dibagi total joint publication</w:t>
            </w:r>
          </w:p>
        </w:tc>
        <w:tc>
          <w:tcPr/>
          <w:p>
            <w:pPr>
              <w:pStyle w:val="Compact"/>
              <w:jc w:val="left"/>
            </w:pPr>
            <w:r>
              <w:rPr>
                <w:sz w:val="16"/>
              </w:rPr>
              <w:t xml:space="preserve">SciVal</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DMP</w:t>
            </w:r>
          </w:p>
        </w:tc>
        <w:tc>
          <w:tcPr/>
          <w:p>
            <w:pPr>
              <w:pStyle w:val="Compact"/>
              <w:jc w:val="left"/>
            </w:pPr>
            <w:r>
              <w:rPr>
                <w:sz w:val="16"/>
              </w:rPr>
              <w:t xml:space="preserve">Menganalisis subset</w:t>
            </w:r>
          </w:p>
        </w:tc>
      </w:tr>
      <w:tr>
        <w:tc>
          <w:tcPr/>
          <w:p>
            <w:pPr>
              <w:pStyle w:val="Compact"/>
              <w:jc w:val="left"/>
            </w:pPr>
            <w:r>
              <w:rPr>
                <w:sz w:val="16"/>
              </w:rPr>
              <w:t xml:space="preserve">U8</w:t>
            </w:r>
          </w:p>
        </w:tc>
        <w:tc>
          <w:tcPr/>
          <w:p>
            <w:pPr>
              <w:pStyle w:val="Compact"/>
              <w:jc w:val="left"/>
            </w:pPr>
            <w:r>
              <w:rPr>
                <w:sz w:val="16"/>
              </w:rPr>
              <w:t xml:space="preserve">Persentase luaran yang didukung GloRI yang memuat kode acknowledgment dan afiliasi Unhas yang benar</w:t>
            </w:r>
          </w:p>
        </w:tc>
        <w:tc>
          <w:tcPr/>
          <w:p>
            <w:pPr>
              <w:pStyle w:val="Compact"/>
              <w:jc w:val="left"/>
            </w:pPr>
            <w:r>
              <w:rPr>
                <w:sz w:val="16"/>
              </w:rPr>
              <w:t xml:space="preserve">Citations per Faculty; IRN</w:t>
            </w:r>
          </w:p>
        </w:tc>
        <w:tc>
          <w:tcPr/>
          <w:p>
            <w:pPr>
              <w:pStyle w:val="Compact"/>
              <w:jc w:val="left"/>
            </w:pPr>
            <w:r>
              <w:rPr>
                <w:sz w:val="16"/>
              </w:rPr>
              <w:t xml:space="preserve">Luaran bertanda kode (misal</w:t>
            </w:r>
            <w:r>
              <w:rPr>
                <w:sz w:val="16"/>
              </w:rPr>
              <w:t xml:space="preserve"> </w:t>
            </w:r>
            <w:r>
              <w:rPr>
                <w:sz w:val="16"/>
              </w:rPr>
              <w:t xml:space="preserve">“</w:t>
            </w:r>
            <w:r>
              <w:rPr>
                <w:sz w:val="16"/>
              </w:rPr>
              <w:t xml:space="preserve">GloRI-2027-P5</w:t>
            </w:r>
            <w:r>
              <w:rPr>
                <w:sz w:val="16"/>
              </w:rPr>
              <w:t xml:space="preserve">”</w:t>
            </w:r>
            <w:r>
              <w:rPr>
                <w:sz w:val="16"/>
              </w:rPr>
              <w:t xml:space="preserve">) dengan afiliasi benar dibagi total luaran yang didukung</w:t>
            </w:r>
          </w:p>
        </w:tc>
        <w:tc>
          <w:tcPr/>
          <w:p>
            <w:pPr>
              <w:pStyle w:val="Compact"/>
              <w:jc w:val="left"/>
            </w:pPr>
            <w:r>
              <w:rPr>
                <w:sz w:val="16"/>
              </w:rPr>
              <w:t xml:space="preserve">Pernyataan acknowledgment; Scopus</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bCs/>
                <w:b/>
                <w:sz w:val="16"/>
              </w:rPr>
              <w:t xml:space="preserve">GloRI</w:t>
            </w:r>
          </w:p>
        </w:tc>
        <w:tc>
          <w:tcPr/>
          <w:p>
            <w:pPr>
              <w:pStyle w:val="Compact"/>
              <w:jc w:val="left"/>
            </w:pPr>
            <w:r>
              <w:rPr>
                <w:sz w:val="16"/>
              </w:rPr>
              <w:t xml:space="preserve">Memiliki</w:t>
            </w:r>
          </w:p>
        </w:tc>
      </w:tr>
    </w:tbl>
    <w:p>
      <w:pPr>
        <w:pStyle w:val="BodyText"/>
      </w:pPr>
      <w:r>
        <w:rPr>
          <w:bCs/>
          <w:b/>
        </w:rPr>
        <w:t xml:space="preserve">B. Afiliasi Scopus dan jaringan</w:t>
      </w:r>
    </w:p>
    <w:tbl>
      <w:tblPr>
        <w:tblStyle w:val="Table"/>
        <w:tblW w:type="pct" w:w="5000"/>
        <w:tblLook w:firstRow="1" w:lastRow="0" w:firstColumn="0" w:lastColumn="0" w:noHBand="0" w:noVBand="0" w:val="002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879"/>
        <w:gridCol w:w="879"/>
        <w:gridCol w:w="879"/>
        <w:gridCol w:w="879"/>
        <w:gridCol w:w="879"/>
        <w:gridCol w:w="879"/>
        <w:gridCol w:w="879"/>
        <w:gridCol w:w="879"/>
        <w:gridCol w:w="879"/>
      </w:tblGrid>
      <w:tr>
        <w:trPr>
          <w:tblHeader w:val="true"/>
        </w:trPr>
        <w:tc>
          <w:tcPr/>
          <w:p>
            <w:pPr>
              <w:pStyle w:val="Compact"/>
              <w:jc w:val="left"/>
            </w:pPr>
            <w:r>
              <w:rPr>
                <w:sz w:val="16"/>
              </w:rPr>
              <w:t xml:space="preserve">No</w:t>
            </w:r>
          </w:p>
        </w:tc>
        <w:tc>
          <w:tcPr/>
          <w:p>
            <w:pPr>
              <w:pStyle w:val="Compact"/>
              <w:jc w:val="left"/>
            </w:pPr>
            <w:r>
              <w:rPr>
                <w:sz w:val="16"/>
              </w:rPr>
              <w:t xml:space="preserve">Usulan</w:t>
            </w:r>
          </w:p>
        </w:tc>
        <w:tc>
          <w:tcPr/>
          <w:p>
            <w:pPr>
              <w:pStyle w:val="Compact"/>
              <w:jc w:val="left"/>
            </w:pPr>
            <w:r>
              <w:rPr>
                <w:sz w:val="16"/>
              </w:rPr>
              <w:t xml:space="preserve">Indikator QS</w:t>
            </w:r>
          </w:p>
        </w:tc>
        <w:tc>
          <w:tcPr/>
          <w:p>
            <w:pPr>
              <w:pStyle w:val="Compact"/>
              <w:jc w:val="left"/>
            </w:pPr>
            <w:r>
              <w:rPr>
                <w:sz w:val="16"/>
              </w:rPr>
              <w:t xml:space="preserve">Rumus / ukuran</w:t>
            </w:r>
          </w:p>
        </w:tc>
        <w:tc>
          <w:tcPr/>
          <w:p>
            <w:pPr>
              <w:pStyle w:val="Compact"/>
              <w:jc w:val="left"/>
            </w:pPr>
            <w:r>
              <w:rPr>
                <w:sz w:val="16"/>
              </w:rPr>
              <w:t xml:space="preserve">Sumber</w:t>
            </w:r>
          </w:p>
        </w:tc>
        <w:tc>
          <w:tcPr/>
          <w:p>
            <w:pPr>
              <w:pStyle w:val="Compact"/>
              <w:jc w:val="left"/>
            </w:pPr>
            <w:r>
              <w:rPr>
                <w:sz w:val="16"/>
              </w:rPr>
              <w:t xml:space="preserve">Baseline</w:t>
            </w:r>
          </w:p>
        </w:tc>
        <w:tc>
          <w:tcPr/>
          <w:p>
            <w:pPr>
              <w:pStyle w:val="Compact"/>
              <w:jc w:val="left"/>
            </w:pPr>
            <w:r>
              <w:rPr>
                <w:sz w:val="16"/>
              </w:rPr>
              <w:t xml:space="preserve">Target 2027</w:t>
            </w:r>
          </w:p>
        </w:tc>
        <w:tc>
          <w:tcPr/>
          <w:p>
            <w:pPr>
              <w:pStyle w:val="Compact"/>
              <w:jc w:val="left"/>
            </w:pPr>
            <w:r>
              <w:rPr>
                <w:sz w:val="16"/>
              </w:rPr>
              <w:t xml:space="preserve">Pemilik data</w:t>
            </w:r>
          </w:p>
        </w:tc>
        <w:tc>
          <w:tcPr/>
          <w:p>
            <w:pPr>
              <w:pStyle w:val="Compact"/>
              <w:jc w:val="left"/>
            </w:pPr>
            <w:r>
              <w:rPr>
                <w:sz w:val="16"/>
              </w:rPr>
              <w:t xml:space="preserve">Peran GloRI</w:t>
            </w:r>
          </w:p>
        </w:tc>
      </w:tr>
      <w:tr>
        <w:tc>
          <w:tcPr/>
          <w:p>
            <w:pPr>
              <w:pStyle w:val="Compact"/>
              <w:jc w:val="left"/>
            </w:pPr>
            <w:r>
              <w:rPr>
                <w:sz w:val="16"/>
              </w:rPr>
              <w:t xml:space="preserve">U3</w:t>
            </w:r>
          </w:p>
        </w:tc>
        <w:tc>
          <w:tcPr/>
          <w:p>
            <w:pPr>
              <w:pStyle w:val="Compact"/>
              <w:jc w:val="left"/>
            </w:pPr>
            <w:r>
              <w:rPr>
                <w:sz w:val="16"/>
              </w:rPr>
              <w:t xml:space="preserve">Jumlah negara dan institusi mitra dengan ko-publikasi Scopus</w:t>
            </w:r>
          </w:p>
        </w:tc>
        <w:tc>
          <w:tcPr/>
          <w:p>
            <w:pPr>
              <w:pStyle w:val="Compact"/>
              <w:jc w:val="left"/>
            </w:pPr>
            <w:r>
              <w:rPr>
                <w:sz w:val="16"/>
              </w:rPr>
              <w:t xml:space="preserve">International Research Network</w:t>
            </w:r>
          </w:p>
        </w:tc>
        <w:tc>
          <w:tcPr/>
          <w:p>
            <w:pPr>
              <w:pStyle w:val="Compact"/>
              <w:jc w:val="left"/>
            </w:pPr>
            <w:r>
              <w:rPr>
                <w:sz w:val="16"/>
              </w:rPr>
              <w:t xml:space="preserve">Jumlah negara dan institusi unik dalam publikasi 3 tahun terakhir</w:t>
            </w:r>
          </w:p>
        </w:tc>
        <w:tc>
          <w:tcPr/>
          <w:p>
            <w:pPr>
              <w:pStyle w:val="Compact"/>
              <w:jc w:val="left"/>
            </w:pPr>
            <w:r>
              <w:rPr>
                <w:sz w:val="16"/>
              </w:rPr>
              <w:t xml:space="preserve">Scopus/SciVal</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DMP menyediakan data; GloRI menganalisis</w:t>
            </w:r>
          </w:p>
        </w:tc>
        <w:tc>
          <w:tcPr/>
          <w:p>
            <w:pPr>
              <w:pStyle w:val="Compact"/>
              <w:jc w:val="left"/>
            </w:pPr>
            <w:r>
              <w:rPr>
                <w:sz w:val="16"/>
              </w:rPr>
              <w:t xml:space="preserve">Memiliki analisis</w:t>
            </w:r>
          </w:p>
        </w:tc>
      </w:tr>
      <w:tr>
        <w:tc>
          <w:tcPr/>
          <w:p>
            <w:pPr>
              <w:pStyle w:val="Compact"/>
              <w:jc w:val="left"/>
            </w:pPr>
            <w:r>
              <w:rPr>
                <w:sz w:val="16"/>
              </w:rPr>
              <w:t xml:space="preserve">U4</w:t>
            </w:r>
          </w:p>
        </w:tc>
        <w:tc>
          <w:tcPr/>
          <w:p>
            <w:pPr>
              <w:pStyle w:val="Compact"/>
              <w:jc w:val="left"/>
            </w:pPr>
            <w:r>
              <w:rPr>
                <w:sz w:val="16"/>
              </w:rPr>
              <w:t xml:space="preserve">Persentase paper dosen Unhas dengan afiliasi baku dan benar di Scopus</w:t>
            </w:r>
          </w:p>
        </w:tc>
        <w:tc>
          <w:tcPr/>
          <w:p>
            <w:pPr>
              <w:pStyle w:val="Compact"/>
              <w:jc w:val="left"/>
            </w:pPr>
            <w:r>
              <w:rPr>
                <w:sz w:val="16"/>
              </w:rPr>
              <w:t xml:space="preserve">Citations per Faculty; IRN</w:t>
            </w:r>
          </w:p>
        </w:tc>
        <w:tc>
          <w:tcPr/>
          <w:p>
            <w:pPr>
              <w:pStyle w:val="Compact"/>
              <w:jc w:val="left"/>
            </w:pPr>
            <w:r>
              <w:rPr>
                <w:sz w:val="16"/>
              </w:rPr>
              <w:t xml:space="preserve">Paper terhubung ke afiliasi Unhas dibagi total paper dosen</w:t>
            </w:r>
          </w:p>
        </w:tc>
        <w:tc>
          <w:tcPr/>
          <w:p>
            <w:pPr>
              <w:pStyle w:val="Compact"/>
              <w:jc w:val="left"/>
            </w:pPr>
            <w:r>
              <w:rPr>
                <w:sz w:val="16"/>
              </w:rPr>
              <w:t xml:space="preserve">Scopus</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DMP</w:t>
            </w:r>
          </w:p>
        </w:tc>
        <w:tc>
          <w:tcPr/>
          <w:p>
            <w:pPr>
              <w:pStyle w:val="Compact"/>
              <w:jc w:val="left"/>
            </w:pPr>
            <w:r>
              <w:rPr>
                <w:sz w:val="16"/>
              </w:rPr>
              <w:t xml:space="preserve">Mendukung (klausul mitra)</w:t>
            </w:r>
          </w:p>
        </w:tc>
      </w:tr>
    </w:tbl>
    <w:p>
      <w:pPr>
        <w:pStyle w:val="BodyText"/>
      </w:pPr>
      <w:r>
        <w:rPr>
          <w:bCs/>
          <w:b/>
        </w:rPr>
        <w:t xml:space="preserve">C. Engagement dengan akademisi dan data lain</w:t>
      </w:r>
    </w:p>
    <w:tbl>
      <w:tblPr>
        <w:tblStyle w:val="Table"/>
        <w:tblW w:type="pct" w:w="5000"/>
        <w:tblLook w:firstRow="1" w:lastRow="0" w:firstColumn="0" w:lastColumn="0" w:noHBand="0" w:noVBand="0" w:val="002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879"/>
        <w:gridCol w:w="879"/>
        <w:gridCol w:w="879"/>
        <w:gridCol w:w="879"/>
        <w:gridCol w:w="879"/>
        <w:gridCol w:w="879"/>
        <w:gridCol w:w="879"/>
        <w:gridCol w:w="879"/>
        <w:gridCol w:w="879"/>
      </w:tblGrid>
      <w:tr>
        <w:trPr>
          <w:tblHeader w:val="true"/>
        </w:trPr>
        <w:tc>
          <w:tcPr/>
          <w:p>
            <w:pPr>
              <w:pStyle w:val="Compact"/>
              <w:jc w:val="left"/>
            </w:pPr>
            <w:r>
              <w:rPr>
                <w:sz w:val="16"/>
              </w:rPr>
              <w:t xml:space="preserve">No</w:t>
            </w:r>
          </w:p>
        </w:tc>
        <w:tc>
          <w:tcPr/>
          <w:p>
            <w:pPr>
              <w:pStyle w:val="Compact"/>
              <w:jc w:val="left"/>
            </w:pPr>
            <w:r>
              <w:rPr>
                <w:sz w:val="16"/>
              </w:rPr>
              <w:t xml:space="preserve">Usulan</w:t>
            </w:r>
          </w:p>
        </w:tc>
        <w:tc>
          <w:tcPr/>
          <w:p>
            <w:pPr>
              <w:pStyle w:val="Compact"/>
              <w:jc w:val="left"/>
            </w:pPr>
            <w:r>
              <w:rPr>
                <w:sz w:val="16"/>
              </w:rPr>
              <w:t xml:space="preserve">Indikator QS</w:t>
            </w:r>
          </w:p>
        </w:tc>
        <w:tc>
          <w:tcPr/>
          <w:p>
            <w:pPr>
              <w:pStyle w:val="Compact"/>
              <w:jc w:val="left"/>
            </w:pPr>
            <w:r>
              <w:rPr>
                <w:sz w:val="16"/>
              </w:rPr>
              <w:t xml:space="preserve">Rumus / ukuran</w:t>
            </w:r>
          </w:p>
        </w:tc>
        <w:tc>
          <w:tcPr/>
          <w:p>
            <w:pPr>
              <w:pStyle w:val="Compact"/>
              <w:jc w:val="left"/>
            </w:pPr>
            <w:r>
              <w:rPr>
                <w:sz w:val="16"/>
              </w:rPr>
              <w:t xml:space="preserve">Sumber</w:t>
            </w:r>
          </w:p>
        </w:tc>
        <w:tc>
          <w:tcPr/>
          <w:p>
            <w:pPr>
              <w:pStyle w:val="Compact"/>
              <w:jc w:val="left"/>
            </w:pPr>
            <w:r>
              <w:rPr>
                <w:sz w:val="16"/>
              </w:rPr>
              <w:t xml:space="preserve">Baseline</w:t>
            </w:r>
          </w:p>
        </w:tc>
        <w:tc>
          <w:tcPr/>
          <w:p>
            <w:pPr>
              <w:pStyle w:val="Compact"/>
              <w:jc w:val="left"/>
            </w:pPr>
            <w:r>
              <w:rPr>
                <w:sz w:val="16"/>
              </w:rPr>
              <w:t xml:space="preserve">Target 2027</w:t>
            </w:r>
          </w:p>
        </w:tc>
        <w:tc>
          <w:tcPr/>
          <w:p>
            <w:pPr>
              <w:pStyle w:val="Compact"/>
              <w:jc w:val="left"/>
            </w:pPr>
            <w:r>
              <w:rPr>
                <w:sz w:val="16"/>
              </w:rPr>
              <w:t xml:space="preserve">Pemilik data</w:t>
            </w:r>
          </w:p>
        </w:tc>
        <w:tc>
          <w:tcPr/>
          <w:p>
            <w:pPr>
              <w:pStyle w:val="Compact"/>
              <w:jc w:val="left"/>
            </w:pPr>
            <w:r>
              <w:rPr>
                <w:sz w:val="16"/>
              </w:rPr>
              <w:t xml:space="preserve">Peran GloRI</w:t>
            </w:r>
          </w:p>
        </w:tc>
      </w:tr>
      <w:tr>
        <w:tc>
          <w:tcPr/>
          <w:p>
            <w:pPr>
              <w:pStyle w:val="Compact"/>
              <w:jc w:val="left"/>
            </w:pPr>
            <w:r>
              <w:rPr>
                <w:sz w:val="16"/>
              </w:rPr>
              <w:t xml:space="preserve">U5</w:t>
            </w:r>
          </w:p>
        </w:tc>
        <w:tc>
          <w:tcPr/>
          <w:p>
            <w:pPr>
              <w:pStyle w:val="Compact"/>
              <w:jc w:val="left"/>
            </w:pPr>
            <w:r>
              <w:rPr>
                <w:sz w:val="16"/>
              </w:rPr>
              <w:t xml:space="preserve">Jumlah kontak akademisi mitra yang diserahkan ke QS melalui jalur resmi</w:t>
            </w:r>
          </w:p>
        </w:tc>
        <w:tc>
          <w:tcPr/>
          <w:p>
            <w:pPr>
              <w:pStyle w:val="Compact"/>
              <w:jc w:val="left"/>
            </w:pPr>
            <w:r>
              <w:rPr>
                <w:sz w:val="16"/>
              </w:rPr>
              <w:t xml:space="preserve">Academic Reputation</w:t>
            </w:r>
          </w:p>
        </w:tc>
        <w:tc>
          <w:tcPr/>
          <w:p>
            <w:pPr>
              <w:pStyle w:val="Compact"/>
              <w:jc w:val="left"/>
            </w:pPr>
            <w:r>
              <w:rPr>
                <w:sz w:val="16"/>
              </w:rPr>
              <w:t xml:space="preserve">Kontak nyata yang diserahkan; wajib mengikuti aturan QS dan tidak meminta suara</w:t>
            </w:r>
          </w:p>
        </w:tc>
        <w:tc>
          <w:tcPr/>
          <w:p>
            <w:pPr>
              <w:pStyle w:val="Compact"/>
              <w:jc w:val="left"/>
            </w:pPr>
            <w:r>
              <w:rPr>
                <w:sz w:val="16"/>
              </w:rPr>
              <w:t xml:space="preserve">Daftar kontak GloRI</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GloRI, Humas</w:t>
            </w:r>
          </w:p>
        </w:tc>
        <w:tc>
          <w:tcPr/>
          <w:p>
            <w:pPr>
              <w:pStyle w:val="Compact"/>
              <w:jc w:val="left"/>
            </w:pPr>
            <w:r>
              <w:rPr>
                <w:sz w:val="16"/>
              </w:rPr>
              <w:t xml:space="preserve">Memiliki</w:t>
            </w:r>
          </w:p>
        </w:tc>
      </w:tr>
      <w:tr>
        <w:tc>
          <w:tcPr/>
          <w:p>
            <w:pPr>
              <w:pStyle w:val="Compact"/>
              <w:jc w:val="left"/>
            </w:pPr>
            <w:r>
              <w:rPr>
                <w:sz w:val="16"/>
              </w:rPr>
              <w:t xml:space="preserve">U9</w:t>
            </w:r>
          </w:p>
        </w:tc>
        <w:tc>
          <w:tcPr/>
          <w:p>
            <w:pPr>
              <w:pStyle w:val="Compact"/>
              <w:jc w:val="left"/>
            </w:pPr>
            <w:r>
              <w:rPr>
                <w:sz w:val="16"/>
              </w:rPr>
              <w:t xml:space="preserve">Jumlah akademisi internasional unik yang terlibat, dan yang terlibat dua kali atau lebih</w:t>
            </w:r>
          </w:p>
        </w:tc>
        <w:tc>
          <w:tcPr/>
          <w:p>
            <w:pPr>
              <w:pStyle w:val="Compact"/>
              <w:jc w:val="left"/>
            </w:pPr>
            <w:r>
              <w:rPr>
                <w:sz w:val="16"/>
              </w:rPr>
              <w:t xml:space="preserve">Academic Reputation</w:t>
            </w:r>
          </w:p>
        </w:tc>
        <w:tc>
          <w:tcPr/>
          <w:p>
            <w:pPr>
              <w:pStyle w:val="Compact"/>
              <w:jc w:val="left"/>
            </w:pPr>
            <w:r>
              <w:rPr>
                <w:sz w:val="16"/>
              </w:rPr>
              <w:t xml:space="preserve">Akademisi dengan interaksi tercatat (forum, webinar bersama, usulan ko-penulis, kunjungan); bukan jumlah kehadiran</w:t>
            </w:r>
          </w:p>
        </w:tc>
        <w:tc>
          <w:tcPr/>
          <w:p>
            <w:pPr>
              <w:pStyle w:val="Compact"/>
              <w:jc w:val="left"/>
            </w:pPr>
            <w:r>
              <w:rPr>
                <w:sz w:val="16"/>
              </w:rPr>
              <w:t xml:space="preserve">Catatan kegiatan GloRI</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GloRI</w:t>
            </w:r>
          </w:p>
        </w:tc>
        <w:tc>
          <w:tcPr/>
          <w:p>
            <w:pPr>
              <w:pStyle w:val="Compact"/>
              <w:jc w:val="left"/>
            </w:pPr>
            <w:r>
              <w:rPr>
                <w:sz w:val="16"/>
              </w:rPr>
              <w:t xml:space="preserve">Memiliki</w:t>
            </w:r>
          </w:p>
        </w:tc>
      </w:tr>
      <w:tr>
        <w:tc>
          <w:tcPr/>
          <w:p>
            <w:pPr>
              <w:pStyle w:val="Compact"/>
              <w:jc w:val="left"/>
            </w:pPr>
            <w:r>
              <w:rPr>
                <w:sz w:val="16"/>
              </w:rPr>
              <w:t xml:space="preserve">U10</w:t>
            </w:r>
          </w:p>
        </w:tc>
        <w:tc>
          <w:tcPr/>
          <w:p>
            <w:pPr>
              <w:pStyle w:val="Compact"/>
              <w:jc w:val="left"/>
            </w:pPr>
            <w:r>
              <w:rPr>
                <w:sz w:val="16"/>
              </w:rPr>
              <w:t xml:space="preserve">Peran editorial dan keynote peneliti Unhas pada jurnal dan konferensi internasional bidang unggulan</w:t>
            </w:r>
          </w:p>
        </w:tc>
        <w:tc>
          <w:tcPr/>
          <w:p>
            <w:pPr>
              <w:pStyle w:val="Compact"/>
              <w:jc w:val="left"/>
            </w:pPr>
            <w:r>
              <w:rPr>
                <w:sz w:val="16"/>
              </w:rPr>
              <w:t xml:space="preserve">Academic Reputation</w:t>
            </w:r>
          </w:p>
        </w:tc>
        <w:tc>
          <w:tcPr/>
          <w:p>
            <w:pPr>
              <w:pStyle w:val="Compact"/>
              <w:jc w:val="left"/>
            </w:pPr>
            <w:r>
              <w:rPr>
                <w:sz w:val="16"/>
              </w:rPr>
              <w:t xml:space="preserve">Jumlah peran per tahun</w:t>
            </w:r>
          </w:p>
        </w:tc>
        <w:tc>
          <w:tcPr/>
          <w:p>
            <w:pPr>
              <w:pStyle w:val="Compact"/>
              <w:jc w:val="left"/>
            </w:pPr>
            <w:r>
              <w:rPr>
                <w:sz w:val="16"/>
              </w:rPr>
              <w:t xml:space="preserve">Data peneliti; DMP untuk jurnal</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GloRI/DMP</w:t>
            </w:r>
          </w:p>
        </w:tc>
        <w:tc>
          <w:tcPr/>
          <w:p>
            <w:pPr>
              <w:pStyle w:val="Compact"/>
              <w:jc w:val="left"/>
            </w:pPr>
            <w:r>
              <w:rPr>
                <w:sz w:val="16"/>
              </w:rPr>
              <w:t xml:space="preserve">Memiliki sebagian</w:t>
            </w:r>
          </w:p>
        </w:tc>
      </w:tr>
      <w:tr>
        <w:tc>
          <w:tcPr/>
          <w:p>
            <w:pPr>
              <w:pStyle w:val="Compact"/>
              <w:jc w:val="left"/>
            </w:pPr>
            <w:r>
              <w:rPr>
                <w:sz w:val="16"/>
              </w:rPr>
              <w:t xml:space="preserve">U6</w:t>
            </w:r>
          </w:p>
        </w:tc>
        <w:tc>
          <w:tcPr/>
          <w:p>
            <w:pPr>
              <w:pStyle w:val="Compact"/>
              <w:jc w:val="left"/>
            </w:pPr>
            <w:r>
              <w:rPr>
                <w:sz w:val="16"/>
              </w:rPr>
              <w:t xml:space="preserve">Peneliti/dosen asing yang memenuhi definisi QS</w:t>
            </w:r>
          </w:p>
        </w:tc>
        <w:tc>
          <w:tcPr/>
          <w:p>
            <w:pPr>
              <w:pStyle w:val="Compact"/>
              <w:jc w:val="left"/>
            </w:pPr>
            <w:r>
              <w:rPr>
                <w:sz w:val="16"/>
              </w:rPr>
              <w:t xml:space="preserve">International Faculty Ratio</w:t>
            </w:r>
          </w:p>
        </w:tc>
        <w:tc>
          <w:tcPr/>
          <w:p>
            <w:pPr>
              <w:pStyle w:val="Compact"/>
              <w:jc w:val="left"/>
            </w:pPr>
            <w:r>
              <w:rPr>
                <w:sz w:val="16"/>
              </w:rPr>
              <w:t xml:space="preserve">FTE sesuai definisi QS</w:t>
            </w:r>
          </w:p>
        </w:tc>
        <w:tc>
          <w:tcPr/>
          <w:p>
            <w:pPr>
              <w:pStyle w:val="Compact"/>
              <w:jc w:val="left"/>
            </w:pPr>
            <w:r>
              <w:rPr>
                <w:sz w:val="16"/>
              </w:rPr>
              <w:t xml:space="preserve">Data SDM</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SDM</w:t>
            </w:r>
          </w:p>
        </w:tc>
        <w:tc>
          <w:tcPr/>
          <w:p>
            <w:pPr>
              <w:pStyle w:val="Compact"/>
              <w:jc w:val="left"/>
            </w:pPr>
            <w:r>
              <w:rPr>
                <w:sz w:val="16"/>
              </w:rPr>
              <w:t xml:space="preserve">Mendukung</w:t>
            </w:r>
          </w:p>
        </w:tc>
      </w:tr>
    </w:tbl>
    <w:p>
      <w:r>
        <w:pict>
          <v:rect style="width:0;height:1.5pt" o:hralign="center" o:hrstd="t" o:hr="t"/>
        </w:pict>
      </w:r>
    </w:p>
    <w:bookmarkEnd w:id="39"/>
    <w:bookmarkEnd w:id="40"/>
    <w:bookmarkStart w:id="46" w:name="X6f67fa79ef058e178523c01824531ab64eaa3cd"/>
    <w:p>
      <w:pPr>
        <w:pStyle w:val="Heading2"/>
      </w:pPr>
      <w:r>
        <w:t xml:space="preserve">5. Strategi GloRI untuk Meningkatkan Peringkat QS</w:t>
      </w:r>
    </w:p>
    <w:bookmarkStart w:id="41" w:name="prinsip-penyusunan"/>
    <w:p>
      <w:pPr>
        <w:pStyle w:val="Heading3"/>
      </w:pPr>
      <w:r>
        <w:t xml:space="preserve">5.1 Prinsip penyusunan</w:t>
      </w:r>
    </w:p>
    <w:p>
      <w:pPr>
        <w:numPr>
          <w:ilvl w:val="0"/>
          <w:numId w:val="1003"/>
        </w:numPr>
        <w:pStyle w:val="Compact"/>
      </w:pPr>
      <w:r>
        <w:t xml:space="preserve">Strategi dipilih dari indikator yang dapat dijangkau GloRI dan bobotnya signifikan.</w:t>
      </w:r>
    </w:p>
    <w:p>
      <w:pPr>
        <w:numPr>
          <w:ilvl w:val="0"/>
          <w:numId w:val="1003"/>
        </w:numPr>
        <w:pStyle w:val="Compact"/>
      </w:pPr>
      <w:r>
        <w:t xml:space="preserve">Strategi dikaitkan dengan KPI hanya jika kaitannya wajar. Strategi tanpa KPI ditandai</w:t>
      </w:r>
      <w:r>
        <w:t xml:space="preserve"> </w:t>
      </w:r>
      <w:r>
        <w:rPr>
          <w:bCs/>
          <w:b/>
        </w:rPr>
        <w:t xml:space="preserve">Non-KPI</w:t>
      </w:r>
      <w:r>
        <w:t xml:space="preserve"> </w:t>
      </w:r>
      <w:r>
        <w:t xml:space="preserve">dan dapat mendukung KPI unit lain.</w:t>
      </w:r>
    </w:p>
    <w:p>
      <w:pPr>
        <w:numPr>
          <w:ilvl w:val="0"/>
          <w:numId w:val="1003"/>
        </w:numPr>
        <w:pStyle w:val="Compact"/>
      </w:pPr>
      <w:r>
        <w:t xml:space="preserve">Strategi yang menyangkut data FTE, survei pemberi kerja, atau data lulusan dikeluarkan karena merupakan ranah unit lain (lihat 5.3).</w:t>
      </w:r>
    </w:p>
    <w:p>
      <w:pPr>
        <w:numPr>
          <w:ilvl w:val="0"/>
          <w:numId w:val="1003"/>
        </w:numPr>
        <w:pStyle w:val="Compact"/>
      </w:pPr>
      <w:r>
        <w:t xml:space="preserve">Tidak ada target atau insentif yang dikaitkan dengan jumlah sitasi atau h-index perorangan. Pola sitasi tidak wajar berisiko ditandai oleh Scopus dan lembaga pemeringkat. [Kemungkinan Besar]</w:t>
      </w:r>
    </w:p>
    <w:bookmarkEnd w:id="41"/>
    <w:bookmarkStart w:id="42" w:name="daftar-strategi"/>
    <w:p>
      <w:pPr>
        <w:pStyle w:val="Heading3"/>
      </w:pPr>
      <w:r>
        <w:t xml:space="preserve">5.2 Daftar strategi</w:t>
      </w:r>
    </w:p>
    <w:tbl>
      <w:tblPr>
        <w:tblStyle w:val="Table"/>
        <w:tblW w:type="pct" w:w="5000"/>
        <w:tblLook w:firstRow="1" w:lastRow="0" w:firstColumn="0" w:lastColumn="0" w:noHBand="0" w:noVBand="0" w:val="002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1131"/>
        <w:gridCol w:w="1131"/>
        <w:gridCol w:w="1131"/>
        <w:gridCol w:w="1131"/>
        <w:gridCol w:w="1131"/>
        <w:gridCol w:w="1131"/>
        <w:gridCol w:w="1131"/>
      </w:tblGrid>
      <w:tr>
        <w:trPr>
          <w:tblHeader w:val="true"/>
        </w:trPr>
        <w:tc>
          <w:tcPr/>
          <w:p>
            <w:pPr>
              <w:pStyle w:val="Compact"/>
              <w:jc w:val="left"/>
            </w:pPr>
            <w:r>
              <w:rPr>
                <w:sz w:val="16"/>
              </w:rPr>
              <w:t xml:space="preserve">Kode</w:t>
            </w:r>
          </w:p>
        </w:tc>
        <w:tc>
          <w:tcPr/>
          <w:p>
            <w:pPr>
              <w:pStyle w:val="Compact"/>
              <w:jc w:val="left"/>
            </w:pPr>
            <w:r>
              <w:rPr>
                <w:sz w:val="16"/>
              </w:rPr>
              <w:t xml:space="preserve">Strategi</w:t>
            </w:r>
          </w:p>
        </w:tc>
        <w:tc>
          <w:tcPr/>
          <w:p>
            <w:pPr>
              <w:pStyle w:val="Compact"/>
              <w:jc w:val="left"/>
            </w:pPr>
            <w:r>
              <w:rPr>
                <w:sz w:val="16"/>
              </w:rPr>
              <w:t xml:space="preserve">Indikator QS sasaran</w:t>
            </w:r>
          </w:p>
        </w:tc>
        <w:tc>
          <w:tcPr/>
          <w:p>
            <w:pPr>
              <w:pStyle w:val="Compact"/>
              <w:jc w:val="left"/>
            </w:pPr>
            <w:r>
              <w:rPr>
                <w:sz w:val="16"/>
              </w:rPr>
              <w:t xml:space="preserve">Justifikasi</w:t>
            </w:r>
          </w:p>
        </w:tc>
        <w:tc>
          <w:tcPr/>
          <w:p>
            <w:pPr>
              <w:pStyle w:val="Compact"/>
              <w:jc w:val="left"/>
            </w:pPr>
            <w:r>
              <w:rPr>
                <w:sz w:val="16"/>
              </w:rPr>
              <w:t xml:space="preserve">KPI terkait</w:t>
            </w:r>
          </w:p>
        </w:tc>
        <w:tc>
          <w:tcPr/>
          <w:p>
            <w:pPr>
              <w:pStyle w:val="Compact"/>
              <w:jc w:val="left"/>
            </w:pPr>
            <w:r>
              <w:rPr>
                <w:sz w:val="16"/>
              </w:rPr>
              <w:t xml:space="preserve">Status</w:t>
            </w:r>
          </w:p>
        </w:tc>
        <w:tc>
          <w:tcPr/>
          <w:p>
            <w:pPr>
              <w:pStyle w:val="Compact"/>
              <w:jc w:val="left"/>
            </w:pPr>
            <w:r>
              <w:rPr>
                <w:sz w:val="16"/>
              </w:rPr>
              <w:t xml:space="preserve">Prioritas</w:t>
            </w:r>
          </w:p>
        </w:tc>
      </w:tr>
      <w:tr>
        <w:tc>
          <w:tcPr/>
          <w:p>
            <w:pPr>
              <w:pStyle w:val="Compact"/>
              <w:jc w:val="left"/>
            </w:pPr>
            <w:r>
              <w:rPr>
                <w:sz w:val="16"/>
              </w:rPr>
              <w:t xml:space="preserve">S1</w:t>
            </w:r>
          </w:p>
        </w:tc>
        <w:tc>
          <w:tcPr/>
          <w:p>
            <w:pPr>
              <w:pStyle w:val="Compact"/>
              <w:jc w:val="left"/>
            </w:pPr>
            <w:r>
              <w:rPr>
                <w:sz w:val="16"/>
              </w:rPr>
              <w:t xml:space="preserve">Publikasi bersama berkualitas tinggi dengan mitra internasional (target jurnal Q1/Q2, topik unggulan Unhas)</w:t>
            </w:r>
          </w:p>
        </w:tc>
        <w:tc>
          <w:tcPr/>
          <w:p>
            <w:pPr>
              <w:pStyle w:val="Compact"/>
              <w:jc w:val="left"/>
            </w:pPr>
            <w:r>
              <w:rPr>
                <w:sz w:val="16"/>
              </w:rPr>
              <w:t xml:space="preserve">Citations per Faculty (20%); IRN (5%)</w:t>
            </w:r>
          </w:p>
        </w:tc>
        <w:tc>
          <w:tcPr/>
          <w:p>
            <w:pPr>
              <w:pStyle w:val="Compact"/>
              <w:jc w:val="left"/>
            </w:pPr>
            <w:r>
              <w:rPr>
                <w:sz w:val="16"/>
              </w:rPr>
              <w:t xml:space="preserve">Sitasi dihitung dari paper berafiliasi Unhas; ko-publikasi internasional pada topik khas Unhas lebih mungkin dikutip [Kemungkinan Besar]</w:t>
            </w:r>
          </w:p>
        </w:tc>
        <w:tc>
          <w:tcPr/>
          <w:p>
            <w:pPr>
              <w:pStyle w:val="Compact"/>
              <w:jc w:val="left"/>
            </w:pPr>
            <w:r>
              <w:rPr>
                <w:sz w:val="16"/>
              </w:rPr>
              <w:t xml:space="preserve">2.3.3 (jumlah); KPI kualitas belum ada (usul U1, U2)</w:t>
            </w:r>
          </w:p>
        </w:tc>
        <w:tc>
          <w:tcPr/>
          <w:p>
            <w:pPr>
              <w:pStyle w:val="Compact"/>
              <w:jc w:val="left"/>
            </w:pPr>
            <w:r>
              <w:rPr>
                <w:sz w:val="16"/>
              </w:rPr>
              <w:t xml:space="preserve">KPI parsial</w:t>
            </w:r>
          </w:p>
        </w:tc>
        <w:tc>
          <w:tcPr/>
          <w:p>
            <w:pPr>
              <w:pStyle w:val="Compact"/>
              <w:jc w:val="left"/>
            </w:pPr>
            <w:r>
              <w:rPr>
                <w:sz w:val="16"/>
              </w:rPr>
              <w:t xml:space="preserve">1</w:t>
            </w:r>
          </w:p>
        </w:tc>
      </w:tr>
      <w:tr>
        <w:tc>
          <w:tcPr/>
          <w:p>
            <w:pPr>
              <w:pStyle w:val="Compact"/>
              <w:jc w:val="left"/>
            </w:pPr>
            <w:r>
              <w:rPr>
                <w:sz w:val="16"/>
              </w:rPr>
              <w:t xml:space="preserve">S2</w:t>
            </w:r>
          </w:p>
        </w:tc>
        <w:tc>
          <w:tcPr/>
          <w:p>
            <w:pPr>
              <w:pStyle w:val="Compact"/>
              <w:jc w:val="left"/>
            </w:pPr>
            <w:r>
              <w:rPr>
                <w:sz w:val="16"/>
              </w:rPr>
              <w:t xml:space="preserve">Kolaborasi riset yang berkelanjutan: konsorsium, joint lab, mitra universitas Top 100/200</w:t>
            </w:r>
          </w:p>
        </w:tc>
        <w:tc>
          <w:tcPr/>
          <w:p>
            <w:pPr>
              <w:pStyle w:val="Compact"/>
              <w:jc w:val="left"/>
            </w:pPr>
            <w:r>
              <w:rPr>
                <w:sz w:val="16"/>
              </w:rPr>
              <w:t xml:space="preserve">International Research Network (5%); Citations per Faculty</w:t>
            </w:r>
          </w:p>
        </w:tc>
        <w:tc>
          <w:tcPr/>
          <w:p>
            <w:pPr>
              <w:pStyle w:val="Compact"/>
              <w:jc w:val="left"/>
            </w:pPr>
            <w:r>
              <w:rPr>
                <w:sz w:val="16"/>
              </w:rPr>
              <w:t xml:space="preserve">IRN menilai kolaborasi yang berkelanjutan, bukan sekadar MoU [Menebak]; kolaborasi aktif menjadi sumber joint publication</w:t>
            </w:r>
          </w:p>
        </w:tc>
        <w:tc>
          <w:tcPr/>
          <w:p>
            <w:pPr>
              <w:pStyle w:val="Compact"/>
              <w:jc w:val="left"/>
            </w:pPr>
            <w:r>
              <w:rPr>
                <w:sz w:val="16"/>
              </w:rPr>
              <w:t xml:space="preserve">2.3.1, 2.3.2</w:t>
            </w:r>
          </w:p>
        </w:tc>
        <w:tc>
          <w:tcPr/>
          <w:p>
            <w:pPr>
              <w:pStyle w:val="Compact"/>
              <w:jc w:val="left"/>
            </w:pPr>
            <w:r>
              <w:rPr>
                <w:sz w:val="16"/>
              </w:rPr>
              <w:t xml:space="preserve">KPI</w:t>
            </w:r>
          </w:p>
        </w:tc>
        <w:tc>
          <w:tcPr/>
          <w:p>
            <w:pPr>
              <w:pStyle w:val="Compact"/>
              <w:jc w:val="left"/>
            </w:pPr>
            <w:r>
              <w:rPr>
                <w:sz w:val="16"/>
              </w:rPr>
              <w:t xml:space="preserve">1</w:t>
            </w:r>
          </w:p>
        </w:tc>
      </w:tr>
      <w:tr>
        <w:tc>
          <w:tcPr/>
          <w:p>
            <w:pPr>
              <w:pStyle w:val="Compact"/>
              <w:jc w:val="left"/>
            </w:pPr>
            <w:r>
              <w:rPr>
                <w:sz w:val="16"/>
              </w:rPr>
              <w:t xml:space="preserve">S3</w:t>
            </w:r>
          </w:p>
        </w:tc>
        <w:tc>
          <w:tcPr/>
          <w:p>
            <w:pPr>
              <w:pStyle w:val="Compact"/>
              <w:jc w:val="left"/>
            </w:pPr>
            <w:r>
              <w:rPr>
                <w:sz w:val="16"/>
              </w:rPr>
              <w:t xml:space="preserve">Pendanaan riset internasional sebagai penggerak kolaborasi berkelanjutan</w:t>
            </w:r>
          </w:p>
        </w:tc>
        <w:tc>
          <w:tcPr/>
          <w:p>
            <w:pPr>
              <w:pStyle w:val="Compact"/>
              <w:jc w:val="left"/>
            </w:pPr>
            <w:r>
              <w:rPr>
                <w:sz w:val="16"/>
              </w:rPr>
              <w:t xml:space="preserve">Tidak langsung (IRN dan CpF lewat riset yang didanai)</w:t>
            </w:r>
          </w:p>
        </w:tc>
        <w:tc>
          <w:tcPr/>
          <w:p>
            <w:pPr>
              <w:pStyle w:val="Compact"/>
              <w:jc w:val="left"/>
            </w:pPr>
            <w:r>
              <w:rPr>
                <w:sz w:val="16"/>
              </w:rPr>
              <w:t xml:space="preserve">QS tidak menilai pendapatan riset secara langsung [Kemungkinan Besar]; pendanaan memungkinkan kolaborasi bertahan</w:t>
            </w:r>
          </w:p>
        </w:tc>
        <w:tc>
          <w:tcPr/>
          <w:p>
            <w:pPr>
              <w:pStyle w:val="Compact"/>
              <w:jc w:val="left"/>
            </w:pPr>
            <w:r>
              <w:rPr>
                <w:sz w:val="16"/>
              </w:rPr>
              <w:t xml:space="preserve">2.3.1</w:t>
            </w:r>
          </w:p>
        </w:tc>
        <w:tc>
          <w:tcPr/>
          <w:p>
            <w:pPr>
              <w:pStyle w:val="Compact"/>
              <w:jc w:val="left"/>
            </w:pPr>
            <w:r>
              <w:rPr>
                <w:sz w:val="16"/>
              </w:rPr>
              <w:t xml:space="preserve">KPI</w:t>
            </w:r>
          </w:p>
        </w:tc>
        <w:tc>
          <w:tcPr/>
          <w:p>
            <w:pPr>
              <w:pStyle w:val="Compact"/>
              <w:jc w:val="left"/>
            </w:pPr>
            <w:r>
              <w:rPr>
                <w:sz w:val="16"/>
              </w:rPr>
              <w:t xml:space="preserve">2</w:t>
            </w:r>
          </w:p>
        </w:tc>
      </w:tr>
      <w:tr>
        <w:tc>
          <w:tcPr/>
          <w:p>
            <w:pPr>
              <w:pStyle w:val="Compact"/>
              <w:jc w:val="left"/>
            </w:pPr>
            <w:r>
              <w:rPr>
                <w:sz w:val="16"/>
              </w:rPr>
              <w:t xml:space="preserve">S4</w:t>
            </w:r>
          </w:p>
        </w:tc>
        <w:tc>
          <w:tcPr/>
          <w:p>
            <w:pPr>
              <w:pStyle w:val="Compact"/>
              <w:jc w:val="left"/>
            </w:pPr>
            <w:r>
              <w:rPr>
                <w:sz w:val="16"/>
              </w:rPr>
              <w:t xml:space="preserve">Keterlibatan dengan akademisi global: forum, kuliah tamu, peran editorial, kontak mitra untuk survei QS melalui jalur resmi</w:t>
            </w:r>
          </w:p>
        </w:tc>
        <w:tc>
          <w:tcPr/>
          <w:p>
            <w:pPr>
              <w:pStyle w:val="Compact"/>
              <w:jc w:val="left"/>
            </w:pPr>
            <w:r>
              <w:rPr>
                <w:sz w:val="16"/>
              </w:rPr>
              <w:t xml:space="preserve">Academic Reputation (30%)</w:t>
            </w:r>
          </w:p>
        </w:tc>
        <w:tc>
          <w:tcPr/>
          <w:p>
            <w:pPr>
              <w:pStyle w:val="Compact"/>
              <w:jc w:val="left"/>
            </w:pPr>
            <w:r>
              <w:rPr>
                <w:sz w:val="16"/>
              </w:rPr>
              <w:t xml:space="preserve">Indikator terbesar dan berbasis survei akademisi; keterlihatan di kalangan akademisi luar negeri adalah satu-satunya tuas yang bisa digerakkan GloRI</w:t>
            </w:r>
          </w:p>
        </w:tc>
        <w:tc>
          <w:tcPr/>
          <w:p>
            <w:pPr>
              <w:pStyle w:val="Compact"/>
              <w:jc w:val="left"/>
            </w:pPr>
            <w:r>
              <w:rPr>
                <w:sz w:val="16"/>
              </w:rPr>
              <w:t xml:space="preserve">2.3.4 (forum); 2.4.4 (target peringkat); belum ada KPI engagement</w:t>
            </w:r>
          </w:p>
        </w:tc>
        <w:tc>
          <w:tcPr/>
          <w:p>
            <w:pPr>
              <w:pStyle w:val="Compact"/>
              <w:jc w:val="left"/>
            </w:pPr>
            <w:r>
              <w:rPr>
                <w:sz w:val="16"/>
              </w:rPr>
              <w:t xml:space="preserve">KPI parsial</w:t>
            </w:r>
          </w:p>
        </w:tc>
        <w:tc>
          <w:tcPr/>
          <w:p>
            <w:pPr>
              <w:pStyle w:val="Compact"/>
              <w:jc w:val="left"/>
            </w:pPr>
            <w:r>
              <w:rPr>
                <w:sz w:val="16"/>
              </w:rPr>
              <w:t xml:space="preserve">2</w:t>
            </w:r>
          </w:p>
        </w:tc>
      </w:tr>
      <w:tr>
        <w:tc>
          <w:tcPr/>
          <w:p>
            <w:pPr>
              <w:pStyle w:val="Compact"/>
              <w:jc w:val="left"/>
            </w:pPr>
            <w:r>
              <w:rPr>
                <w:sz w:val="16"/>
              </w:rPr>
              <w:t xml:space="preserve">S5</w:t>
            </w:r>
          </w:p>
        </w:tc>
        <w:tc>
          <w:tcPr/>
          <w:p>
            <w:pPr>
              <w:pStyle w:val="Compact"/>
              <w:jc w:val="left"/>
            </w:pPr>
            <w:r>
              <w:rPr>
                <w:sz w:val="16"/>
              </w:rPr>
              <w:t xml:space="preserve">Konsolidasi afiliasi Scopus dan data kolaborasi (DMP: audit dan koreksi; GloRI: klausul afiliasi di kontrak mitra, penandaan acknowledgment, dan pengecekan luaran GloRI)</w:t>
            </w:r>
          </w:p>
        </w:tc>
        <w:tc>
          <w:tcPr/>
          <w:p>
            <w:pPr>
              <w:pStyle w:val="Compact"/>
              <w:jc w:val="left"/>
            </w:pPr>
            <w:r>
              <w:rPr>
                <w:sz w:val="16"/>
              </w:rPr>
              <w:t xml:space="preserve">Citations per Faculty; IRN</w:t>
            </w:r>
          </w:p>
        </w:tc>
        <w:tc>
          <w:tcPr/>
          <w:p>
            <w:pPr>
              <w:pStyle w:val="Compact"/>
              <w:jc w:val="left"/>
            </w:pPr>
            <w:r>
              <w:rPr>
                <w:sz w:val="16"/>
              </w:rPr>
              <w:t xml:space="preserve">Sitasi dan kolaborasi yang tidak terhubung ke afiliasi Unhas tidak dihitung; perbaikannya murah dan cepat [Kemungkinan Besar]</w:t>
            </w:r>
          </w:p>
        </w:tc>
        <w:tc>
          <w:tcPr/>
          <w:p>
            <w:pPr>
              <w:pStyle w:val="Compact"/>
              <w:jc w:val="left"/>
            </w:pPr>
            <w:r>
              <w:rPr>
                <w:sz w:val="16"/>
              </w:rPr>
              <w:t xml:space="preserve">Tidak ada (usul U4, U8)</w:t>
            </w:r>
          </w:p>
        </w:tc>
        <w:tc>
          <w:tcPr/>
          <w:p>
            <w:pPr>
              <w:pStyle w:val="Compact"/>
              <w:jc w:val="left"/>
            </w:pPr>
            <w:r>
              <w:rPr>
                <w:bCs/>
                <w:b/>
                <w:sz w:val="16"/>
              </w:rPr>
              <w:t xml:space="preserve">Non-KPI</w:t>
            </w:r>
            <w:r>
              <w:rPr>
                <w:sz w:val="16"/>
              </w:rPr>
              <w:t xml:space="preserve">; mendukung DMP (usulan U4, U8)</w:t>
            </w:r>
          </w:p>
        </w:tc>
        <w:tc>
          <w:tcPr/>
          <w:p>
            <w:pPr>
              <w:pStyle w:val="Compact"/>
              <w:jc w:val="left"/>
            </w:pPr>
            <w:r>
              <w:rPr>
                <w:sz w:val="16"/>
              </w:rPr>
              <w:t xml:space="preserve">1</w:t>
            </w:r>
          </w:p>
        </w:tc>
      </w:tr>
      <w:tr>
        <w:tc>
          <w:tcPr/>
          <w:p>
            <w:pPr>
              <w:pStyle w:val="Compact"/>
              <w:jc w:val="left"/>
            </w:pPr>
            <w:r>
              <w:rPr>
                <w:sz w:val="16"/>
              </w:rPr>
              <w:t xml:space="preserve">S6</w:t>
            </w:r>
          </w:p>
        </w:tc>
        <w:tc>
          <w:tcPr/>
          <w:p>
            <w:pPr>
              <w:pStyle w:val="Compact"/>
              <w:jc w:val="left"/>
            </w:pPr>
            <w:r>
              <w:rPr>
                <w:sz w:val="16"/>
              </w:rPr>
              <w:t xml:space="preserve">Fellow dan visiting scholar sebagai penghubung publikasi dan proposal bersama</w:t>
            </w:r>
          </w:p>
        </w:tc>
        <w:tc>
          <w:tcPr/>
          <w:p>
            <w:pPr>
              <w:pStyle w:val="Compact"/>
              <w:jc w:val="left"/>
            </w:pPr>
            <w:r>
              <w:rPr>
                <w:sz w:val="16"/>
              </w:rPr>
              <w:t xml:space="preserve">IRN; Citations per Faculty; International Faculty (marginal)</w:t>
            </w:r>
          </w:p>
        </w:tc>
        <w:tc>
          <w:tcPr/>
          <w:p>
            <w:pPr>
              <w:pStyle w:val="Compact"/>
              <w:jc w:val="left"/>
            </w:pPr>
            <w:r>
              <w:rPr>
                <w:sz w:val="16"/>
              </w:rPr>
              <w:t xml:space="preserve">Efek pada International Faculty Ratio kemungkinan kecil karena kunjungan singkat [Menebak]; manfaat utama pada output bersama</w:t>
            </w:r>
          </w:p>
        </w:tc>
        <w:tc>
          <w:tcPr/>
          <w:p>
            <w:pPr>
              <w:pStyle w:val="Compact"/>
              <w:jc w:val="left"/>
            </w:pPr>
            <w:r>
              <w:rPr>
                <w:sz w:val="16"/>
              </w:rPr>
              <w:t xml:space="preserve">4.1.1 (ketidaksesuaian ukuran; lihat 6.4)</w:t>
            </w:r>
          </w:p>
        </w:tc>
        <w:tc>
          <w:tcPr/>
          <w:p>
            <w:pPr>
              <w:pStyle w:val="Compact"/>
              <w:jc w:val="left"/>
            </w:pPr>
            <w:r>
              <w:rPr>
                <w:sz w:val="16"/>
              </w:rPr>
              <w:t xml:space="preserve">KPI parsial</w:t>
            </w:r>
          </w:p>
        </w:tc>
        <w:tc>
          <w:tcPr/>
          <w:p>
            <w:pPr>
              <w:pStyle w:val="Compact"/>
              <w:jc w:val="left"/>
            </w:pPr>
            <w:r>
              <w:rPr>
                <w:sz w:val="16"/>
              </w:rPr>
              <w:t xml:space="preserve">2</w:t>
            </w:r>
          </w:p>
        </w:tc>
      </w:tr>
      <w:tr>
        <w:tc>
          <w:tcPr/>
          <w:p>
            <w:pPr>
              <w:pStyle w:val="Compact"/>
              <w:jc w:val="left"/>
            </w:pPr>
            <w:r>
              <w:rPr>
                <w:sz w:val="16"/>
              </w:rPr>
              <w:t xml:space="preserve">S7</w:t>
            </w:r>
          </w:p>
        </w:tc>
        <w:tc>
          <w:tcPr/>
          <w:p>
            <w:pPr>
              <w:pStyle w:val="Compact"/>
              <w:jc w:val="left"/>
            </w:pPr>
            <w:r>
              <w:rPr>
                <w:sz w:val="16"/>
              </w:rPr>
              <w:t xml:space="preserve">Riset terkait SDG dan kebijakan</w:t>
            </w:r>
          </w:p>
        </w:tc>
        <w:tc>
          <w:tcPr/>
          <w:p>
            <w:pPr>
              <w:pStyle w:val="Compact"/>
              <w:jc w:val="left"/>
            </w:pPr>
            <w:r>
              <w:rPr>
                <w:sz w:val="16"/>
              </w:rPr>
              <w:t xml:space="preserve">Sustainability (5%)</w:t>
            </w:r>
          </w:p>
        </w:tc>
        <w:tc>
          <w:tcPr/>
          <w:p>
            <w:pPr>
              <w:pStyle w:val="Compact"/>
              <w:jc w:val="left"/>
            </w:pPr>
            <w:r>
              <w:rPr>
                <w:sz w:val="16"/>
              </w:rPr>
              <w:t xml:space="preserve">Bobot kecil; peran pendukung [Menebak]</w:t>
            </w:r>
          </w:p>
        </w:tc>
        <w:tc>
          <w:tcPr/>
          <w:p>
            <w:pPr>
              <w:pStyle w:val="Compact"/>
              <w:jc w:val="left"/>
            </w:pPr>
            <w:r>
              <w:rPr>
                <w:sz w:val="16"/>
              </w:rPr>
              <w:t xml:space="preserve">5.3.3 (policy brief tidak sama dengan pendapatan non-DIPA)</w:t>
            </w:r>
          </w:p>
        </w:tc>
        <w:tc>
          <w:tcPr/>
          <w:p>
            <w:pPr>
              <w:pStyle w:val="Compact"/>
              <w:jc w:val="left"/>
            </w:pPr>
            <w:r>
              <w:rPr>
                <w:bCs/>
                <w:b/>
                <w:sz w:val="16"/>
              </w:rPr>
              <w:t xml:space="preserve">Non-KPI</w:t>
            </w:r>
            <w:r>
              <w:rPr>
                <w:sz w:val="16"/>
              </w:rPr>
              <w:t xml:space="preserve"> </w:t>
            </w:r>
            <w:r>
              <w:rPr>
                <w:sz w:val="16"/>
              </w:rPr>
              <w:t xml:space="preserve">untuk QS</w:t>
            </w:r>
          </w:p>
        </w:tc>
        <w:tc>
          <w:tcPr/>
          <w:p>
            <w:pPr>
              <w:pStyle w:val="Compact"/>
              <w:jc w:val="left"/>
            </w:pPr>
            <w:r>
              <w:rPr>
                <w:sz w:val="16"/>
              </w:rPr>
              <w:t xml:space="preserve">3</w:t>
            </w:r>
          </w:p>
        </w:tc>
      </w:tr>
    </w:tbl>
    <w:p>
      <w:pPr>
        <w:pStyle w:val="BodyText"/>
      </w:pPr>
      <w:r>
        <w:t xml:space="preserve">Perubahan dari matriks strategi sebelumnya: prioritas International Faculty Ratio turun dari 2 menjadi 3 karena visiting scholar jangka pendek kemungkinan tidak dihitung sebagai dosen FTE. [Menebak]</w:t>
      </w:r>
    </w:p>
    <w:bookmarkEnd w:id="42"/>
    <w:bookmarkStart w:id="43" w:name="X7d2c81e52a63f7a51c071d3cd60ee782995b5d4"/>
    <w:p>
      <w:pPr>
        <w:pStyle w:val="Heading3"/>
      </w:pPr>
      <w:r>
        <w:t xml:space="preserve">5.3 Strategi yang bukan ranah GloRI tetapi menentukan hasil</w:t>
      </w:r>
    </w:p>
    <w:tbl>
      <w:tblPr>
        <w:tblStyle w:val="Table"/>
        <w:tblW w:type="pct" w:w="5000"/>
        <w:tblLook w:firstRow="1" w:lastRow="0" w:firstColumn="0" w:lastColumn="0" w:noHBand="0" w:noVBand="0" w:val="002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1980"/>
        <w:gridCol w:w="1980"/>
        <w:gridCol w:w="1980"/>
        <w:gridCol w:w="1980"/>
      </w:tblGrid>
      <w:tr>
        <w:trPr>
          <w:tblHeader w:val="true"/>
        </w:trPr>
        <w:tc>
          <w:tcPr/>
          <w:p>
            <w:pPr>
              <w:pStyle w:val="Compact"/>
              <w:jc w:val="left"/>
            </w:pPr>
            <w:r>
              <w:rPr>
                <w:sz w:val="16"/>
              </w:rPr>
              <w:t xml:space="preserve">Indikator</w:t>
            </w:r>
          </w:p>
        </w:tc>
        <w:tc>
          <w:tcPr/>
          <w:p>
            <w:pPr>
              <w:pStyle w:val="Compact"/>
              <w:jc w:val="left"/>
            </w:pPr>
            <w:r>
              <w:rPr>
                <w:sz w:val="16"/>
              </w:rPr>
              <w:t xml:space="preserve">Bobot</w:t>
            </w:r>
          </w:p>
        </w:tc>
        <w:tc>
          <w:tcPr/>
          <w:p>
            <w:pPr>
              <w:pStyle w:val="Compact"/>
              <w:jc w:val="left"/>
            </w:pPr>
            <w:r>
              <w:rPr>
                <w:sz w:val="16"/>
              </w:rPr>
              <w:t xml:space="preserve">Unit pemilik</w:t>
            </w:r>
          </w:p>
        </w:tc>
        <w:tc>
          <w:tcPr/>
          <w:p>
            <w:pPr>
              <w:pStyle w:val="Compact"/>
              <w:jc w:val="left"/>
            </w:pPr>
            <w:r>
              <w:rPr>
                <w:sz w:val="16"/>
              </w:rPr>
              <w:t xml:space="preserve">Alasan tetap perlu disebut</w:t>
            </w:r>
          </w:p>
        </w:tc>
      </w:tr>
      <w:tr>
        <w:tc>
          <w:tcPr/>
          <w:p>
            <w:pPr>
              <w:pStyle w:val="Compact"/>
              <w:jc w:val="left"/>
            </w:pPr>
            <w:r>
              <w:rPr>
                <w:sz w:val="16"/>
              </w:rPr>
              <w:t xml:space="preserve">Faculty Student Ratio dan data FTE</w:t>
            </w:r>
          </w:p>
        </w:tc>
        <w:tc>
          <w:tcPr/>
          <w:p>
            <w:pPr>
              <w:pStyle w:val="Compact"/>
              <w:jc w:val="left"/>
            </w:pPr>
            <w:r>
              <w:rPr>
                <w:sz w:val="16"/>
              </w:rPr>
              <w:t xml:space="preserve">10% (+ penyebut CpF)</w:t>
            </w:r>
          </w:p>
        </w:tc>
        <w:tc>
          <w:tcPr/>
          <w:p>
            <w:pPr>
              <w:pStyle w:val="Compact"/>
              <w:jc w:val="left"/>
            </w:pPr>
            <w:r>
              <w:rPr>
                <w:sz w:val="16"/>
              </w:rPr>
              <w:t xml:space="preserve">SDM, akademik, unit data/perencanaan</w:t>
            </w:r>
          </w:p>
        </w:tc>
        <w:tc>
          <w:tcPr/>
          <w:p>
            <w:pPr>
              <w:pStyle w:val="Compact"/>
              <w:jc w:val="left"/>
            </w:pPr>
            <w:r>
              <w:rPr>
                <w:sz w:val="16"/>
              </w:rPr>
              <w:t xml:space="preserve">Penyebut jumlah dosen memengaruhi Citations per Faculty dan Faculty Student Ratio secara berlawanan; harus akurat sesuai definisi QS</w:t>
            </w:r>
          </w:p>
        </w:tc>
      </w:tr>
      <w:tr>
        <w:tc>
          <w:tcPr/>
          <w:p>
            <w:pPr>
              <w:pStyle w:val="Compact"/>
              <w:jc w:val="left"/>
            </w:pPr>
            <w:r>
              <w:rPr>
                <w:sz w:val="16"/>
              </w:rPr>
              <w:t xml:space="preserve">Employer Reputation dan Employment Outcomes</w:t>
            </w:r>
          </w:p>
        </w:tc>
        <w:tc>
          <w:tcPr/>
          <w:p>
            <w:pPr>
              <w:pStyle w:val="Compact"/>
              <w:jc w:val="left"/>
            </w:pPr>
            <w:r>
              <w:rPr>
                <w:sz w:val="16"/>
              </w:rPr>
              <w:t xml:space="preserve">20%</w:t>
            </w:r>
          </w:p>
        </w:tc>
        <w:tc>
          <w:tcPr/>
          <w:p>
            <w:pPr>
              <w:pStyle w:val="Compact"/>
              <w:jc w:val="left"/>
            </w:pPr>
            <w:r>
              <w:rPr>
                <w:sz w:val="16"/>
              </w:rPr>
              <w:t xml:space="preserve">Alumni, karier, kerja sama</w:t>
            </w:r>
          </w:p>
        </w:tc>
        <w:tc>
          <w:tcPr/>
          <w:p>
            <w:pPr>
              <w:pStyle w:val="Compact"/>
              <w:jc w:val="left"/>
            </w:pPr>
            <w:r>
              <w:rPr>
                <w:sz w:val="16"/>
              </w:rPr>
              <w:t xml:space="preserve">Tidak terjangkau riset</w:t>
            </w:r>
          </w:p>
        </w:tc>
      </w:tr>
      <w:tr>
        <w:tc>
          <w:tcPr/>
          <w:p>
            <w:pPr>
              <w:pStyle w:val="Compact"/>
              <w:jc w:val="left"/>
            </w:pPr>
            <w:r>
              <w:rPr>
                <w:sz w:val="16"/>
              </w:rPr>
              <w:t xml:space="preserve">International Student Ratio dan Diversity</w:t>
            </w:r>
          </w:p>
        </w:tc>
        <w:tc>
          <w:tcPr/>
          <w:p>
            <w:pPr>
              <w:pStyle w:val="Compact"/>
              <w:jc w:val="left"/>
            </w:pPr>
            <w:r>
              <w:rPr>
                <w:sz w:val="16"/>
              </w:rPr>
              <w:t xml:space="preserve">5% (+0%)</w:t>
            </w:r>
          </w:p>
        </w:tc>
        <w:tc>
          <w:tcPr/>
          <w:p>
            <w:pPr>
              <w:pStyle w:val="Compact"/>
              <w:jc w:val="left"/>
            </w:pPr>
            <w:r>
              <w:rPr>
                <w:sz w:val="16"/>
              </w:rPr>
              <w:t xml:space="preserve">Kantor internasional, akademik</w:t>
            </w:r>
          </w:p>
        </w:tc>
        <w:tc>
          <w:tcPr/>
          <w:p>
            <w:pPr>
              <w:pStyle w:val="Compact"/>
              <w:jc w:val="left"/>
            </w:pPr>
            <w:r>
              <w:rPr>
                <w:sz w:val="16"/>
              </w:rPr>
              <w:t xml:space="preserve">Tidak terjangkau riset</w:t>
            </w:r>
          </w:p>
        </w:tc>
      </w:tr>
      <w:tr>
        <w:tc>
          <w:tcPr/>
          <w:p>
            <w:pPr>
              <w:pStyle w:val="Compact"/>
              <w:jc w:val="left"/>
            </w:pPr>
            <w:r>
              <w:rPr>
                <w:sz w:val="16"/>
              </w:rPr>
              <w:t xml:space="preserve">Sustainability (tata kelola, ESG)</w:t>
            </w:r>
          </w:p>
        </w:tc>
        <w:tc>
          <w:tcPr/>
          <w:p>
            <w:pPr>
              <w:pStyle w:val="Compact"/>
              <w:jc w:val="left"/>
            </w:pPr>
            <w:r>
              <w:rPr>
                <w:sz w:val="16"/>
              </w:rPr>
              <w:t xml:space="preserve">5%</w:t>
            </w:r>
          </w:p>
        </w:tc>
        <w:tc>
          <w:tcPr/>
          <w:p>
            <w:pPr>
              <w:pStyle w:val="Compact"/>
              <w:jc w:val="left"/>
            </w:pPr>
            <w:r>
              <w:rPr>
                <w:sz w:val="16"/>
              </w:rPr>
              <w:t xml:space="preserve">Tim keberlanjutan, perencanaan</w:t>
            </w:r>
          </w:p>
        </w:tc>
        <w:tc>
          <w:tcPr/>
          <w:p>
            <w:pPr>
              <w:pStyle w:val="Compact"/>
              <w:jc w:val="left"/>
            </w:pPr>
            <w:r>
              <w:rPr>
                <w:sz w:val="16"/>
              </w:rPr>
              <w:t xml:space="preserve">GloRI hanya mendukung dari sisi riset</w:t>
            </w:r>
          </w:p>
        </w:tc>
      </w:tr>
      <w:tr>
        <w:tc>
          <w:tcPr/>
          <w:p>
            <w:pPr>
              <w:pStyle w:val="Compact"/>
              <w:jc w:val="left"/>
            </w:pPr>
            <w:r>
              <w:rPr>
                <w:sz w:val="16"/>
              </w:rPr>
              <w:t xml:space="preserve">Dataset publikasi, audit afiliasi Scopus, pelatihan penulisan umum</w:t>
            </w:r>
          </w:p>
        </w:tc>
        <w:tc>
          <w:tcPr/>
          <w:p>
            <w:pPr>
              <w:pStyle w:val="Compact"/>
              <w:jc w:val="left"/>
            </w:pPr>
            <w:r>
              <w:rPr>
                <w:sz w:val="16"/>
              </w:rPr>
              <w:t xml:space="preserve">Menyentuh Citations per Faculty (20%)</w:t>
            </w:r>
          </w:p>
        </w:tc>
        <w:tc>
          <w:tcPr/>
          <w:p>
            <w:pPr>
              <w:pStyle w:val="Compact"/>
              <w:jc w:val="left"/>
            </w:pPr>
            <w:r>
              <w:rPr>
                <w:sz w:val="16"/>
              </w:rPr>
              <w:t xml:space="preserve">DMP</w:t>
            </w:r>
          </w:p>
        </w:tc>
        <w:tc>
          <w:tcPr/>
          <w:p>
            <w:pPr>
              <w:pStyle w:val="Compact"/>
              <w:jc w:val="left"/>
            </w:pPr>
            <w:r>
              <w:rPr>
                <w:sz w:val="16"/>
              </w:rPr>
              <w:t xml:space="preserve">GloRI memakai datanya dan tidak membangun sendiri; lihat 5.5</w:t>
            </w:r>
          </w:p>
        </w:tc>
      </w:tr>
    </w:tbl>
    <w:bookmarkEnd w:id="43"/>
    <w:bookmarkStart w:id="44" w:name="risiko-integritas"/>
    <w:p>
      <w:pPr>
        <w:pStyle w:val="Heading3"/>
      </w:pPr>
      <w:r>
        <w:t xml:space="preserve">5.4 Risiko integritas</w:t>
      </w:r>
    </w:p>
    <w:p>
      <w:pPr>
        <w:numPr>
          <w:ilvl w:val="0"/>
          <w:numId w:val="1004"/>
        </w:numPr>
        <w:pStyle w:val="Compact"/>
      </w:pPr>
      <w:r>
        <w:t xml:space="preserve">Insentif yang dibayarkan per proposal terkirim (P2) dapat mendorong kuantitas di atas kualitas. Lihat 6.4.</w:t>
      </w:r>
    </w:p>
    <w:p>
      <w:pPr>
        <w:numPr>
          <w:ilvl w:val="0"/>
          <w:numId w:val="1004"/>
        </w:numPr>
        <w:pStyle w:val="Compact"/>
      </w:pPr>
      <w:r>
        <w:t xml:space="preserve">Fellow yang diminta menghasilkan</w:t>
      </w:r>
      <w:r>
        <w:t xml:space="preserve"> </w:t>
      </w:r>
      <w:r>
        <w:t xml:space="preserve">“</w:t>
      </w:r>
      <w:r>
        <w:t xml:space="preserve">output publikasi</w:t>
      </w:r>
      <w:r>
        <w:t xml:space="preserve">”</w:t>
      </w:r>
      <w:r>
        <w:t xml:space="preserve"> </w:t>
      </w:r>
      <w:r>
        <w:t xml:space="preserve">harus diukur dari publikasi yang bermutu, bukan dari jumlah sitasi.</w:t>
      </w:r>
    </w:p>
    <w:p>
      <w:pPr>
        <w:numPr>
          <w:ilvl w:val="0"/>
          <w:numId w:val="1004"/>
        </w:numPr>
        <w:pStyle w:val="Compact"/>
      </w:pPr>
      <w:r>
        <w:t xml:space="preserve">Pengisian kontak survei QS harus mengikuti aturan QS dan tidak boleh meminta suara. [Menebak] mekanisme resminya; cek panduan QS.</w:t>
      </w:r>
    </w:p>
    <w:bookmarkEnd w:id="44"/>
    <w:bookmarkStart w:id="45" w:name="pembagian-peran-dengan-dmp"/>
    <w:p>
      <w:pPr>
        <w:pStyle w:val="Heading3"/>
      </w:pPr>
      <w:r>
        <w:t xml:space="preserve">5.5 Pembagian peran dengan DMP</w:t>
      </w:r>
    </w:p>
    <w:p>
      <w:pPr>
        <w:pStyle w:val="FirstParagraph"/>
      </w:pPr>
      <w:r>
        <w:t xml:space="preserve">Pembagian ini adalah usulan; mandat DMP belum dikonfirmasi. [ISI: tugas dan fungsi DMP] Prinsipnya: satu pemilik untuk setiap data, GloRI memakai data DMP dan tidak membangun yang sama.</w:t>
      </w:r>
    </w:p>
    <w:tbl>
      <w:tblPr>
        <w:tblStyle w:val="Table"/>
        <w:tblW w:type="pct" w:w="5000"/>
        <w:tblLook w:firstRow="1" w:lastRow="0" w:firstColumn="0" w:lastColumn="0" w:noHBand="0" w:noVBand="0" w:val="002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1980"/>
        <w:gridCol w:w="1980"/>
        <w:gridCol w:w="1980"/>
        <w:gridCol w:w="1980"/>
      </w:tblGrid>
      <w:tr>
        <w:trPr>
          <w:tblHeader w:val="true"/>
        </w:trPr>
        <w:tc>
          <w:tcPr/>
          <w:p>
            <w:pPr>
              <w:pStyle w:val="Compact"/>
              <w:jc w:val="left"/>
            </w:pPr>
            <w:r>
              <w:rPr>
                <w:sz w:val="16"/>
              </w:rPr>
              <w:t xml:space="preserve">Pekerjaan</w:t>
            </w:r>
          </w:p>
        </w:tc>
        <w:tc>
          <w:tcPr/>
          <w:p>
            <w:pPr>
              <w:pStyle w:val="Compact"/>
              <w:jc w:val="left"/>
            </w:pPr>
            <w:r>
              <w:rPr>
                <w:sz w:val="16"/>
              </w:rPr>
              <w:t xml:space="preserve">DMP</w:t>
            </w:r>
          </w:p>
        </w:tc>
        <w:tc>
          <w:tcPr/>
          <w:p>
            <w:pPr>
              <w:pStyle w:val="Compact"/>
              <w:jc w:val="left"/>
            </w:pPr>
            <w:r>
              <w:rPr>
                <w:sz w:val="16"/>
              </w:rPr>
              <w:t xml:space="preserve">GloRI</w:t>
            </w:r>
          </w:p>
        </w:tc>
        <w:tc>
          <w:tcPr/>
          <w:p>
            <w:pPr>
              <w:pStyle w:val="Compact"/>
              <w:jc w:val="left"/>
            </w:pPr>
            <w:r>
              <w:rPr>
                <w:sz w:val="16"/>
              </w:rPr>
              <w:t xml:space="preserve">Risiko overlap</w:t>
            </w:r>
          </w:p>
        </w:tc>
      </w:tr>
      <w:tr>
        <w:tc>
          <w:tcPr/>
          <w:p>
            <w:pPr>
              <w:pStyle w:val="Compact"/>
              <w:jc w:val="left"/>
            </w:pPr>
            <w:r>
              <w:rPr>
                <w:sz w:val="16"/>
              </w:rPr>
              <w:t xml:space="preserve">Dataset induk publikasi dan sitasi Unhas</w:t>
            </w:r>
          </w:p>
        </w:tc>
        <w:tc>
          <w:tcPr/>
          <w:p>
            <w:pPr>
              <w:pStyle w:val="Compact"/>
              <w:jc w:val="left"/>
            </w:pPr>
            <w:r>
              <w:rPr>
                <w:sz w:val="16"/>
              </w:rPr>
              <w:t xml:space="preserve">Memiliki</w:t>
            </w:r>
          </w:p>
        </w:tc>
        <w:tc>
          <w:tcPr/>
          <w:p>
            <w:pPr>
              <w:pStyle w:val="Compact"/>
              <w:jc w:val="left"/>
            </w:pPr>
            <w:r>
              <w:rPr>
                <w:sz w:val="16"/>
              </w:rPr>
              <w:t xml:space="preserve">Menggunakan</w:t>
            </w:r>
          </w:p>
        </w:tc>
        <w:tc>
          <w:tcPr/>
          <w:p>
            <w:pPr>
              <w:pStyle w:val="Compact"/>
              <w:jc w:val="left"/>
            </w:pPr>
            <w:r>
              <w:rPr>
                <w:sz w:val="16"/>
              </w:rPr>
              <w:t xml:space="preserve">Tinggi jika GloRI membangun sendiri</w:t>
            </w:r>
          </w:p>
        </w:tc>
      </w:tr>
      <w:tr>
        <w:tc>
          <w:tcPr/>
          <w:p>
            <w:pPr>
              <w:pStyle w:val="Compact"/>
              <w:jc w:val="left"/>
            </w:pPr>
            <w:r>
              <w:rPr>
                <w:sz w:val="16"/>
              </w:rPr>
              <w:t xml:space="preserve">Audit dan koreksi afiliasi Scopus; format baku afiliasi; penggabungan profil penulis</w:t>
            </w:r>
          </w:p>
        </w:tc>
        <w:tc>
          <w:tcPr/>
          <w:p>
            <w:pPr>
              <w:pStyle w:val="Compact"/>
              <w:jc w:val="left"/>
            </w:pPr>
            <w:r>
              <w:rPr>
                <w:sz w:val="16"/>
              </w:rPr>
              <w:t xml:space="preserve">Memiliki</w:t>
            </w:r>
          </w:p>
        </w:tc>
        <w:tc>
          <w:tcPr/>
          <w:p>
            <w:pPr>
              <w:pStyle w:val="Compact"/>
              <w:jc w:val="left"/>
            </w:pPr>
            <w:r>
              <w:rPr>
                <w:sz w:val="16"/>
              </w:rPr>
              <w:t xml:space="preserve">Mendukung</w:t>
            </w:r>
          </w:p>
        </w:tc>
        <w:tc>
          <w:tcPr/>
          <w:p>
            <w:pPr>
              <w:pStyle w:val="Compact"/>
              <w:jc w:val="left"/>
            </w:pPr>
            <w:r>
              <w:rPr>
                <w:sz w:val="16"/>
              </w:rPr>
              <w:t xml:space="preserve">Tinggi</w:t>
            </w:r>
          </w:p>
        </w:tc>
      </w:tr>
      <w:tr>
        <w:tc>
          <w:tcPr/>
          <w:p>
            <w:pPr>
              <w:pStyle w:val="Compact"/>
              <w:jc w:val="left"/>
            </w:pPr>
            <w:r>
              <w:rPr>
                <w:sz w:val="16"/>
              </w:rPr>
              <w:t xml:space="preserve">Klausul afiliasi pada kontrak fellow (P4) dan perjanjian kerja sama (MoU, joint lab)</w:t>
            </w:r>
          </w:p>
        </w:tc>
        <w:tc>
          <w:tcPr/>
          <w:p>
            <w:pPr>
              <w:pStyle w:val="Compact"/>
              <w:jc w:val="left"/>
            </w:pPr>
            <w:r>
              <w:rPr>
                <w:sz w:val="16"/>
              </w:rPr>
              <w:t xml:space="preserve">-</w:t>
            </w:r>
          </w:p>
        </w:tc>
        <w:tc>
          <w:tcPr/>
          <w:p>
            <w:pPr>
              <w:pStyle w:val="Compact"/>
              <w:jc w:val="left"/>
            </w:pPr>
            <w:r>
              <w:rPr>
                <w:sz w:val="16"/>
              </w:rPr>
              <w:t xml:space="preserve">Memiliki</w:t>
            </w:r>
          </w:p>
        </w:tc>
        <w:tc>
          <w:tcPr/>
          <w:p>
            <w:pPr>
              <w:pStyle w:val="Compact"/>
              <w:jc w:val="left"/>
            </w:pPr>
            <w:r>
              <w:rPr>
                <w:sz w:val="16"/>
              </w:rPr>
              <w:t xml:space="preserve">Rendah</w:t>
            </w:r>
          </w:p>
        </w:tc>
      </w:tr>
      <w:tr>
        <w:tc>
          <w:tcPr/>
          <w:p>
            <w:pPr>
              <w:pStyle w:val="Compact"/>
              <w:jc w:val="left"/>
            </w:pPr>
            <w:r>
              <w:rPr>
                <w:sz w:val="16"/>
              </w:rPr>
              <w:t xml:space="preserve">Penandaan kode acknowledgment pada luaran yang didukung GloRI</w:t>
            </w:r>
          </w:p>
        </w:tc>
        <w:tc>
          <w:tcPr/>
          <w:p>
            <w:pPr>
              <w:pStyle w:val="Compact"/>
              <w:jc w:val="left"/>
            </w:pPr>
            <w:r>
              <w:rPr>
                <w:sz w:val="16"/>
              </w:rPr>
              <w:t xml:space="preserve">-</w:t>
            </w:r>
          </w:p>
        </w:tc>
        <w:tc>
          <w:tcPr/>
          <w:p>
            <w:pPr>
              <w:pStyle w:val="Compact"/>
              <w:jc w:val="left"/>
            </w:pPr>
            <w:r>
              <w:rPr>
                <w:sz w:val="16"/>
              </w:rPr>
              <w:t xml:space="preserve">Memiliki</w:t>
            </w:r>
          </w:p>
        </w:tc>
        <w:tc>
          <w:tcPr/>
          <w:p>
            <w:pPr>
              <w:pStyle w:val="Compact"/>
              <w:jc w:val="left"/>
            </w:pPr>
            <w:r>
              <w:rPr>
                <w:sz w:val="16"/>
              </w:rPr>
              <w:t xml:space="preserve">Rendah</w:t>
            </w:r>
          </w:p>
        </w:tc>
      </w:tr>
      <w:tr>
        <w:tc>
          <w:tcPr/>
          <w:p>
            <w:pPr>
              <w:pStyle w:val="Compact"/>
              <w:jc w:val="left"/>
            </w:pPr>
            <w:r>
              <w:rPr>
                <w:sz w:val="16"/>
              </w:rPr>
              <w:t xml:space="preserve">Pengecekan triwulan afiliasi luaran kolaborasi GloRI</w:t>
            </w:r>
          </w:p>
        </w:tc>
        <w:tc>
          <w:tcPr/>
          <w:p>
            <w:pPr>
              <w:pStyle w:val="Compact"/>
              <w:jc w:val="left"/>
            </w:pPr>
            <w:r>
              <w:rPr>
                <w:sz w:val="16"/>
              </w:rPr>
              <w:t xml:space="preserve">Menyediakan data</w:t>
            </w:r>
          </w:p>
        </w:tc>
        <w:tc>
          <w:tcPr/>
          <w:p>
            <w:pPr>
              <w:pStyle w:val="Compact"/>
              <w:jc w:val="left"/>
            </w:pPr>
            <w:r>
              <w:rPr>
                <w:sz w:val="16"/>
              </w:rPr>
              <w:t xml:space="preserve">Memiliki</w:t>
            </w:r>
          </w:p>
        </w:tc>
        <w:tc>
          <w:tcPr/>
          <w:p>
            <w:pPr>
              <w:pStyle w:val="Compact"/>
              <w:jc w:val="left"/>
            </w:pPr>
            <w:r>
              <w:rPr>
                <w:sz w:val="16"/>
              </w:rPr>
              <w:t xml:space="preserve">Rendah</w:t>
            </w:r>
          </w:p>
        </w:tc>
      </w:tr>
      <w:tr>
        <w:tc>
          <w:tcPr/>
          <w:p>
            <w:pPr>
              <w:pStyle w:val="Compact"/>
              <w:jc w:val="left"/>
            </w:pPr>
            <w:r>
              <w:rPr>
                <w:sz w:val="16"/>
              </w:rPr>
              <w:t xml:space="preserve">Pelatihan penulisan umum</w:t>
            </w:r>
          </w:p>
        </w:tc>
        <w:tc>
          <w:tcPr/>
          <w:p>
            <w:pPr>
              <w:pStyle w:val="Compact"/>
              <w:jc w:val="left"/>
            </w:pPr>
            <w:r>
              <w:rPr>
                <w:sz w:val="16"/>
              </w:rPr>
              <w:t xml:space="preserve">Memiliki</w:t>
            </w:r>
          </w:p>
        </w:tc>
        <w:tc>
          <w:tcPr/>
          <w:p>
            <w:pPr>
              <w:pStyle w:val="Compact"/>
              <w:jc w:val="left"/>
            </w:pPr>
            <w:r>
              <w:rPr>
                <w:sz w:val="16"/>
              </w:rPr>
              <w:t xml:space="preserve">-</w:t>
            </w:r>
          </w:p>
        </w:tc>
        <w:tc>
          <w:tcPr/>
          <w:p>
            <w:pPr>
              <w:pStyle w:val="Compact"/>
              <w:jc w:val="left"/>
            </w:pPr>
            <w:r>
              <w:rPr>
                <w:sz w:val="16"/>
              </w:rPr>
              <w:t xml:space="preserve">Sedang</w:t>
            </w:r>
          </w:p>
        </w:tc>
      </w:tr>
      <w:tr>
        <w:tc>
          <w:tcPr/>
          <w:p>
            <w:pPr>
              <w:pStyle w:val="Compact"/>
              <w:jc w:val="left"/>
            </w:pPr>
            <w:r>
              <w:rPr>
                <w:sz w:val="16"/>
              </w:rPr>
              <w:t xml:space="preserve">Pendampingan publikasi bersama internasional (P5)</w:t>
            </w:r>
          </w:p>
        </w:tc>
        <w:tc>
          <w:tcPr/>
          <w:p>
            <w:pPr>
              <w:pStyle w:val="Compact"/>
              <w:jc w:val="left"/>
            </w:pPr>
            <w:r>
              <w:rPr>
                <w:sz w:val="16"/>
              </w:rPr>
              <w:t xml:space="preserve">Sebagian</w:t>
            </w:r>
          </w:p>
        </w:tc>
        <w:tc>
          <w:tcPr/>
          <w:p>
            <w:pPr>
              <w:pStyle w:val="Compact"/>
              <w:jc w:val="left"/>
            </w:pPr>
            <w:r>
              <w:rPr>
                <w:sz w:val="16"/>
              </w:rPr>
              <w:t xml:space="preserve">Memiliki</w:t>
            </w:r>
          </w:p>
        </w:tc>
        <w:tc>
          <w:tcPr/>
          <w:p>
            <w:pPr>
              <w:pStyle w:val="Compact"/>
              <w:jc w:val="left"/>
            </w:pPr>
            <w:r>
              <w:rPr>
                <w:sz w:val="16"/>
              </w:rPr>
              <w:t xml:space="preserve">Sedang</w:t>
            </w:r>
          </w:p>
        </w:tc>
      </w:tr>
      <w:tr>
        <w:tc>
          <w:tcPr/>
          <w:p>
            <w:pPr>
              <w:pStyle w:val="Compact"/>
              <w:jc w:val="left"/>
            </w:pPr>
            <w:r>
              <w:rPr>
                <w:sz w:val="16"/>
              </w:rPr>
              <w:t xml:space="preserve">Dashboard publikasi dan sitasi</w:t>
            </w:r>
          </w:p>
        </w:tc>
        <w:tc>
          <w:tcPr/>
          <w:p>
            <w:pPr>
              <w:pStyle w:val="Compact"/>
              <w:jc w:val="left"/>
            </w:pPr>
            <w:r>
              <w:rPr>
                <w:sz w:val="16"/>
              </w:rPr>
              <w:t xml:space="preserve">Memiliki (jika ada) [ISI]</w:t>
            </w:r>
          </w:p>
        </w:tc>
        <w:tc>
          <w:tcPr/>
          <w:p>
            <w:pPr>
              <w:pStyle w:val="Compact"/>
              <w:jc w:val="left"/>
            </w:pPr>
            <w:r>
              <w:rPr>
                <w:sz w:val="16"/>
              </w:rPr>
              <w:t xml:space="preserve">Menambah lapisan kolaborasi (mitra, MoU, hibah)</w:t>
            </w:r>
          </w:p>
        </w:tc>
        <w:tc>
          <w:tcPr/>
          <w:p>
            <w:pPr>
              <w:pStyle w:val="Compact"/>
              <w:jc w:val="left"/>
            </w:pPr>
            <w:r>
              <w:rPr>
                <w:sz w:val="16"/>
              </w:rPr>
              <w:t xml:space="preserve">Tinggi; P3 dan P12 sudah memuat dashboard</w:t>
            </w:r>
          </w:p>
        </w:tc>
      </w:tr>
      <w:tr>
        <w:tc>
          <w:tcPr/>
          <w:p>
            <w:pPr>
              <w:pStyle w:val="Compact"/>
              <w:jc w:val="left"/>
            </w:pPr>
            <w:r>
              <w:rPr>
                <w:sz w:val="16"/>
              </w:rPr>
              <w:t xml:space="preserve">Engagement dengan akademisi dan forum</w:t>
            </w:r>
          </w:p>
        </w:tc>
        <w:tc>
          <w:tcPr/>
          <w:p>
            <w:pPr>
              <w:pStyle w:val="Compact"/>
              <w:jc w:val="left"/>
            </w:pPr>
            <w:r>
              <w:rPr>
                <w:sz w:val="16"/>
              </w:rPr>
              <w:t xml:space="preserve">-</w:t>
            </w:r>
          </w:p>
        </w:tc>
        <w:tc>
          <w:tcPr/>
          <w:p>
            <w:pPr>
              <w:pStyle w:val="Compact"/>
              <w:jc w:val="left"/>
            </w:pPr>
            <w:r>
              <w:rPr>
                <w:sz w:val="16"/>
              </w:rPr>
              <w:t xml:space="preserve">Memiliki</w:t>
            </w:r>
          </w:p>
        </w:tc>
        <w:tc>
          <w:tcPr/>
          <w:p>
            <w:pPr>
              <w:pStyle w:val="Compact"/>
              <w:jc w:val="left"/>
            </w:pPr>
            <w:r>
              <w:rPr>
                <w:sz w:val="16"/>
              </w:rPr>
              <w:t xml:space="preserve">Rendah</w:t>
            </w:r>
          </w:p>
        </w:tc>
      </w:tr>
      <w:tr>
        <w:tc>
          <w:tcPr/>
          <w:p>
            <w:pPr>
              <w:pStyle w:val="Compact"/>
              <w:jc w:val="left"/>
            </w:pPr>
            <w:r>
              <w:rPr>
                <w:sz w:val="16"/>
              </w:rPr>
              <w:t xml:space="preserve">Peran editorial dan jurnal internal</w:t>
            </w:r>
          </w:p>
        </w:tc>
        <w:tc>
          <w:tcPr/>
          <w:p>
            <w:pPr>
              <w:pStyle w:val="Compact"/>
              <w:jc w:val="left"/>
            </w:pPr>
            <w:r>
              <w:rPr>
                <w:sz w:val="16"/>
              </w:rPr>
              <w:t xml:space="preserve">Memiliki (jurnal)</w:t>
            </w:r>
          </w:p>
        </w:tc>
        <w:tc>
          <w:tcPr/>
          <w:p>
            <w:pPr>
              <w:pStyle w:val="Compact"/>
              <w:jc w:val="left"/>
            </w:pPr>
            <w:r>
              <w:rPr>
                <w:sz w:val="16"/>
              </w:rPr>
              <w:t xml:space="preserve">Memiliki (peran peneliti di jurnal internasional)</w:t>
            </w:r>
          </w:p>
        </w:tc>
        <w:tc>
          <w:tcPr/>
          <w:p>
            <w:pPr>
              <w:pStyle w:val="Compact"/>
              <w:jc w:val="left"/>
            </w:pPr>
            <w:r>
              <w:rPr>
                <w:sz w:val="16"/>
              </w:rPr>
              <w:t xml:space="preserve">Sedang</w:t>
            </w:r>
          </w:p>
        </w:tc>
      </w:tr>
    </w:tbl>
    <w:p>
      <w:pPr>
        <w:pStyle w:val="BodyText"/>
      </w:pPr>
      <w:r>
        <w:t xml:space="preserve">Mekanisme koordinasi yang diusulkan:</w:t>
      </w:r>
      <w:r>
        <w:t xml:space="preserve"> </w:t>
      </w:r>
      <w:r>
        <w:t xml:space="preserve">1. DMP menyerahkan dataset induk kepada GloRI tiap triwulan; GloRI menurunkan subset joint publication internasional dari dataset itu.</w:t>
      </w:r>
      <w:r>
        <w:t xml:space="preserve"> </w:t>
      </w:r>
      <w:r>
        <w:t xml:space="preserve">2. Satu dashboard publikasi dan sitasi (milik DMP); GloRI menambahkan lapisan kolaborasi di atasnya.</w:t>
      </w:r>
      <w:r>
        <w:t xml:space="preserve"> </w:t>
      </w:r>
      <w:r>
        <w:t xml:space="preserve">3. Rapat koordinasi triwulan GloRI dan DMP untuk koreksi afiliasi dan evaluasi luaran yang didukung GloRI.</w:t>
      </w:r>
      <w:r>
        <w:t xml:space="preserve"> </w:t>
      </w:r>
      <w:r>
        <w:t xml:space="preserve">4. Pelatihan penulisan umum memakai program DMP; coaching clinic GloRI (P5) dibatasi pada joint publication internasional.</w:t>
      </w:r>
    </w:p>
    <w:p>
      <w:r>
        <w:pict>
          <v:rect style="width:0;height:1.5pt" o:hralign="center" o:hrstd="t" o:hr="t"/>
        </w:pict>
      </w:r>
    </w:p>
    <w:bookmarkEnd w:id="45"/>
    <w:bookmarkEnd w:id="46"/>
    <w:bookmarkStart w:id="53" w:name="Xccd8cbc6922466d446fdab28bb23dd9ddae1b41"/>
    <w:p>
      <w:pPr>
        <w:pStyle w:val="Heading2"/>
      </w:pPr>
      <w:r>
        <w:t xml:space="preserve">6. Strategi, Langkah/Aktivitas, dan Evaluasi Kegiatan 2027</w:t>
      </w:r>
    </w:p>
    <w:bookmarkStart w:id="47" w:name="Xe6b8001c5f762c1526c119e4c6e0687e0a8fa9a"/>
    <w:p>
      <w:pPr>
        <w:pStyle w:val="Heading3"/>
      </w:pPr>
      <w:r>
        <w:t xml:space="preserve">6.1 Peta program 2027 terhadap strategi dan indikator QS</w:t>
      </w:r>
    </w:p>
    <w:p>
      <w:pPr>
        <w:pStyle w:val="FirstParagraph"/>
      </w:pPr>
      <w:r>
        <w:t xml:space="preserve">Anggaran adalah usulan awal Rp3 miliar, bukan pagu. Kategori: F = flagship, U = utama, P = pendukung, R = rutin.</w:t>
      </w:r>
    </w:p>
    <w:tbl>
      <w:tblPr>
        <w:tblStyle w:val="Table"/>
        <w:tblW w:type="pct" w:w="5000"/>
        <w:tblLook w:firstRow="1" w:lastRow="0" w:firstColumn="0" w:lastColumn="0" w:noHBand="0" w:noVBand="0" w:val="002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879"/>
        <w:gridCol w:w="879"/>
        <w:gridCol w:w="879"/>
        <w:gridCol w:w="879"/>
        <w:gridCol w:w="879"/>
        <w:gridCol w:w="879"/>
        <w:gridCol w:w="879"/>
        <w:gridCol w:w="879"/>
        <w:gridCol w:w="879"/>
      </w:tblGrid>
      <w:tr>
        <w:trPr>
          <w:tblHeader w:val="true"/>
        </w:trPr>
        <w:tc>
          <w:tcPr/>
          <w:p>
            <w:pPr>
              <w:pStyle w:val="Compact"/>
              <w:jc w:val="left"/>
            </w:pPr>
            <w:r>
              <w:rPr>
                <w:sz w:val="16"/>
              </w:rPr>
              <w:t xml:space="preserve">Program</w:t>
            </w:r>
          </w:p>
        </w:tc>
        <w:tc>
          <w:tcPr/>
          <w:p>
            <w:pPr>
              <w:pStyle w:val="Compact"/>
              <w:jc w:val="left"/>
            </w:pPr>
            <w:r>
              <w:rPr>
                <w:sz w:val="16"/>
              </w:rPr>
              <w:t xml:space="preserve">Kategori</w:t>
            </w:r>
          </w:p>
        </w:tc>
        <w:tc>
          <w:tcPr/>
          <w:p>
            <w:pPr>
              <w:pStyle w:val="Compact"/>
              <w:jc w:val="left"/>
            </w:pPr>
            <w:r>
              <w:rPr>
                <w:sz w:val="16"/>
              </w:rPr>
              <w:t xml:space="preserve">Anggaran (Rp juta)</w:t>
            </w:r>
          </w:p>
        </w:tc>
        <w:tc>
          <w:tcPr/>
          <w:p>
            <w:pPr>
              <w:pStyle w:val="Compact"/>
              <w:jc w:val="left"/>
            </w:pPr>
            <w:r>
              <w:rPr>
                <w:sz w:val="16"/>
              </w:rPr>
              <w:t xml:space="preserve">%</w:t>
            </w:r>
          </w:p>
        </w:tc>
        <w:tc>
          <w:tcPr/>
          <w:p>
            <w:pPr>
              <w:pStyle w:val="Compact"/>
              <w:jc w:val="left"/>
            </w:pPr>
            <w:r>
              <w:rPr>
                <w:sz w:val="16"/>
              </w:rPr>
              <w:t xml:space="preserve">Kode Renstra</w:t>
            </w:r>
          </w:p>
        </w:tc>
        <w:tc>
          <w:tcPr/>
          <w:p>
            <w:pPr>
              <w:pStyle w:val="Compact"/>
              <w:jc w:val="left"/>
            </w:pPr>
            <w:r>
              <w:rPr>
                <w:sz w:val="16"/>
              </w:rPr>
              <w:t xml:space="preserve">Strategi</w:t>
            </w:r>
          </w:p>
        </w:tc>
        <w:tc>
          <w:tcPr/>
          <w:p>
            <w:pPr>
              <w:pStyle w:val="Compact"/>
              <w:jc w:val="left"/>
            </w:pPr>
            <w:r>
              <w:rPr>
                <w:sz w:val="16"/>
              </w:rPr>
              <w:t xml:space="preserve">Indikator QS utama</w:t>
            </w:r>
          </w:p>
        </w:tc>
        <w:tc>
          <w:tcPr/>
          <w:p>
            <w:pPr>
              <w:pStyle w:val="Compact"/>
              <w:jc w:val="left"/>
            </w:pPr>
            <w:r>
              <w:rPr>
                <w:sz w:val="16"/>
              </w:rPr>
              <w:t xml:space="preserve">Output GloRI 2027</w:t>
            </w:r>
          </w:p>
        </w:tc>
        <w:tc>
          <w:tcPr/>
          <w:p>
            <w:pPr>
              <w:pStyle w:val="Compact"/>
              <w:jc w:val="left"/>
            </w:pPr>
            <w:r>
              <w:rPr>
                <w:sz w:val="16"/>
              </w:rPr>
              <w:t xml:space="preserve">Kesesuaian dengan QS</w:t>
            </w:r>
          </w:p>
        </w:tc>
      </w:tr>
      <w:tr>
        <w:tc>
          <w:tcPr/>
          <w:p>
            <w:pPr>
              <w:pStyle w:val="Compact"/>
              <w:jc w:val="left"/>
            </w:pPr>
            <w:r>
              <w:rPr>
                <w:sz w:val="16"/>
              </w:rPr>
              <w:t xml:space="preserve">P1 Global Research Flagship</w:t>
            </w:r>
          </w:p>
        </w:tc>
        <w:tc>
          <w:tcPr/>
          <w:p>
            <w:pPr>
              <w:pStyle w:val="Compact"/>
              <w:jc w:val="left"/>
            </w:pPr>
            <w:r>
              <w:rPr>
                <w:sz w:val="16"/>
              </w:rPr>
              <w:t xml:space="preserve">F</w:t>
            </w:r>
          </w:p>
        </w:tc>
        <w:tc>
          <w:tcPr/>
          <w:p>
            <w:pPr>
              <w:pStyle w:val="Compact"/>
              <w:jc w:val="left"/>
            </w:pPr>
            <w:r>
              <w:rPr>
                <w:sz w:val="16"/>
              </w:rPr>
              <w:t xml:space="preserve">350</w:t>
            </w:r>
          </w:p>
        </w:tc>
        <w:tc>
          <w:tcPr/>
          <w:p>
            <w:pPr>
              <w:pStyle w:val="Compact"/>
              <w:jc w:val="left"/>
            </w:pPr>
            <w:r>
              <w:rPr>
                <w:sz w:val="16"/>
              </w:rPr>
              <w:t xml:space="preserve">11,7</w:t>
            </w:r>
          </w:p>
        </w:tc>
        <w:tc>
          <w:tcPr/>
          <w:p>
            <w:pPr>
              <w:pStyle w:val="Compact"/>
              <w:jc w:val="left"/>
            </w:pPr>
            <w:r>
              <w:rPr>
                <w:sz w:val="16"/>
              </w:rPr>
              <w:t xml:space="preserve">2.3.1</w:t>
            </w:r>
          </w:p>
        </w:tc>
        <w:tc>
          <w:tcPr/>
          <w:p>
            <w:pPr>
              <w:pStyle w:val="Compact"/>
              <w:jc w:val="left"/>
            </w:pPr>
            <w:r>
              <w:rPr>
                <w:sz w:val="16"/>
              </w:rPr>
              <w:t xml:space="preserve">S2</w:t>
            </w:r>
          </w:p>
        </w:tc>
        <w:tc>
          <w:tcPr/>
          <w:p>
            <w:pPr>
              <w:pStyle w:val="Compact"/>
              <w:jc w:val="left"/>
            </w:pPr>
            <w:r>
              <w:rPr>
                <w:sz w:val="16"/>
              </w:rPr>
              <w:t xml:space="preserve">IRN</w:t>
            </w:r>
          </w:p>
        </w:tc>
        <w:tc>
          <w:tcPr/>
          <w:p>
            <w:pPr>
              <w:pStyle w:val="Compact"/>
              <w:jc w:val="left"/>
            </w:pPr>
            <w:r>
              <w:rPr>
                <w:sz w:val="16"/>
              </w:rPr>
              <w:t xml:space="preserve">5 flagship cluster</w:t>
            </w:r>
          </w:p>
        </w:tc>
        <w:tc>
          <w:tcPr/>
          <w:p>
            <w:pPr>
              <w:pStyle w:val="Compact"/>
              <w:jc w:val="left"/>
            </w:pPr>
            <w:r>
              <w:rPr>
                <w:sz w:val="16"/>
              </w:rPr>
              <w:t xml:space="preserve">Sedang</w:t>
            </w:r>
          </w:p>
        </w:tc>
      </w:tr>
      <w:tr>
        <w:tc>
          <w:tcPr/>
          <w:p>
            <w:pPr>
              <w:pStyle w:val="Compact"/>
              <w:jc w:val="left"/>
            </w:pPr>
            <w:r>
              <w:rPr>
                <w:sz w:val="16"/>
              </w:rPr>
              <w:t xml:space="preserve">P2 Grant Accelerator</w:t>
            </w:r>
          </w:p>
        </w:tc>
        <w:tc>
          <w:tcPr/>
          <w:p>
            <w:pPr>
              <w:pStyle w:val="Compact"/>
              <w:jc w:val="left"/>
            </w:pPr>
            <w:r>
              <w:rPr>
                <w:sz w:val="16"/>
              </w:rPr>
              <w:t xml:space="preserve">F</w:t>
            </w:r>
          </w:p>
        </w:tc>
        <w:tc>
          <w:tcPr/>
          <w:p>
            <w:pPr>
              <w:pStyle w:val="Compact"/>
              <w:jc w:val="left"/>
            </w:pPr>
            <w:r>
              <w:rPr>
                <w:sz w:val="16"/>
              </w:rPr>
              <w:t xml:space="preserve">600</w:t>
            </w:r>
          </w:p>
        </w:tc>
        <w:tc>
          <w:tcPr/>
          <w:p>
            <w:pPr>
              <w:pStyle w:val="Compact"/>
              <w:jc w:val="left"/>
            </w:pPr>
            <w:r>
              <w:rPr>
                <w:sz w:val="16"/>
              </w:rPr>
              <w:t xml:space="preserve">20,0</w:t>
            </w:r>
          </w:p>
        </w:tc>
        <w:tc>
          <w:tcPr/>
          <w:p>
            <w:pPr>
              <w:pStyle w:val="Compact"/>
              <w:jc w:val="left"/>
            </w:pPr>
            <w:r>
              <w:rPr>
                <w:sz w:val="16"/>
              </w:rPr>
              <w:t xml:space="preserve">2.3.1</w:t>
            </w:r>
          </w:p>
        </w:tc>
        <w:tc>
          <w:tcPr/>
          <w:p>
            <w:pPr>
              <w:pStyle w:val="Compact"/>
              <w:jc w:val="left"/>
            </w:pPr>
            <w:r>
              <w:rPr>
                <w:sz w:val="16"/>
              </w:rPr>
              <w:t xml:space="preserve">S3</w:t>
            </w:r>
          </w:p>
        </w:tc>
        <w:tc>
          <w:tcPr/>
          <w:p>
            <w:pPr>
              <w:pStyle w:val="Compact"/>
              <w:jc w:val="left"/>
            </w:pPr>
            <w:r>
              <w:rPr>
                <w:sz w:val="16"/>
              </w:rPr>
              <w:t xml:space="preserve">Tidak langsung</w:t>
            </w:r>
          </w:p>
        </w:tc>
        <w:tc>
          <w:tcPr/>
          <w:p>
            <w:pPr>
              <w:pStyle w:val="Compact"/>
              <w:jc w:val="left"/>
            </w:pPr>
            <w:r>
              <w:rPr>
                <w:sz w:val="16"/>
              </w:rPr>
              <w:t xml:space="preserve">Proposal Rp200 miliar diajukan</w:t>
            </w:r>
          </w:p>
        </w:tc>
        <w:tc>
          <w:tcPr/>
          <w:p>
            <w:pPr>
              <w:pStyle w:val="Compact"/>
              <w:jc w:val="left"/>
            </w:pPr>
            <w:r>
              <w:rPr>
                <w:sz w:val="16"/>
              </w:rPr>
              <w:t xml:space="preserve">Lemah (tidak langsung)</w:t>
            </w:r>
          </w:p>
        </w:tc>
      </w:tr>
      <w:tr>
        <w:tc>
          <w:tcPr/>
          <w:p>
            <w:pPr>
              <w:pStyle w:val="Compact"/>
              <w:jc w:val="left"/>
            </w:pPr>
            <w:r>
              <w:rPr>
                <w:sz w:val="16"/>
              </w:rPr>
              <w:t xml:space="preserve">P3 Top University Partnership</w:t>
            </w:r>
          </w:p>
        </w:tc>
        <w:tc>
          <w:tcPr/>
          <w:p>
            <w:pPr>
              <w:pStyle w:val="Compact"/>
              <w:jc w:val="left"/>
            </w:pPr>
            <w:r>
              <w:rPr>
                <w:sz w:val="16"/>
              </w:rPr>
              <w:t xml:space="preserve">F</w:t>
            </w:r>
          </w:p>
        </w:tc>
        <w:tc>
          <w:tcPr/>
          <w:p>
            <w:pPr>
              <w:pStyle w:val="Compact"/>
              <w:jc w:val="left"/>
            </w:pPr>
            <w:r>
              <w:rPr>
                <w:sz w:val="16"/>
              </w:rPr>
              <w:t xml:space="preserve">300</w:t>
            </w:r>
          </w:p>
        </w:tc>
        <w:tc>
          <w:tcPr/>
          <w:p>
            <w:pPr>
              <w:pStyle w:val="Compact"/>
              <w:jc w:val="left"/>
            </w:pPr>
            <w:r>
              <w:rPr>
                <w:sz w:val="16"/>
              </w:rPr>
              <w:t xml:space="preserve">10,0</w:t>
            </w:r>
          </w:p>
        </w:tc>
        <w:tc>
          <w:tcPr/>
          <w:p>
            <w:pPr>
              <w:pStyle w:val="Compact"/>
              <w:jc w:val="left"/>
            </w:pPr>
            <w:r>
              <w:rPr>
                <w:sz w:val="16"/>
              </w:rPr>
              <w:t xml:space="preserve">2.3.1</w:t>
            </w:r>
          </w:p>
        </w:tc>
        <w:tc>
          <w:tcPr/>
          <w:p>
            <w:pPr>
              <w:pStyle w:val="Compact"/>
              <w:jc w:val="left"/>
            </w:pPr>
            <w:r>
              <w:rPr>
                <w:sz w:val="16"/>
              </w:rPr>
              <w:t xml:space="preserve">S2</w:t>
            </w:r>
          </w:p>
        </w:tc>
        <w:tc>
          <w:tcPr/>
          <w:p>
            <w:pPr>
              <w:pStyle w:val="Compact"/>
              <w:jc w:val="left"/>
            </w:pPr>
            <w:r>
              <w:rPr>
                <w:sz w:val="16"/>
              </w:rPr>
              <w:t xml:space="preserve">IRN</w:t>
            </w:r>
          </w:p>
        </w:tc>
        <w:tc>
          <w:tcPr/>
          <w:p>
            <w:pPr>
              <w:pStyle w:val="Compact"/>
              <w:jc w:val="left"/>
            </w:pPr>
            <w:r>
              <w:rPr>
                <w:sz w:val="16"/>
              </w:rPr>
              <w:t xml:space="preserve">10 mitra Top 100/200 dengan joint research</w:t>
            </w:r>
          </w:p>
        </w:tc>
        <w:tc>
          <w:tcPr/>
          <w:p>
            <w:pPr>
              <w:pStyle w:val="Compact"/>
              <w:jc w:val="left"/>
            </w:pPr>
            <w:r>
              <w:rPr>
                <w:sz w:val="16"/>
              </w:rPr>
              <w:t xml:space="preserve">Sedang</w:t>
            </w:r>
          </w:p>
        </w:tc>
      </w:tr>
      <w:tr>
        <w:tc>
          <w:tcPr/>
          <w:p>
            <w:pPr>
              <w:pStyle w:val="Compact"/>
              <w:jc w:val="left"/>
            </w:pPr>
            <w:r>
              <w:rPr>
                <w:sz w:val="16"/>
              </w:rPr>
              <w:t xml:space="preserve">P4 International Research Fellows</w:t>
            </w:r>
          </w:p>
        </w:tc>
        <w:tc>
          <w:tcPr/>
          <w:p>
            <w:pPr>
              <w:pStyle w:val="Compact"/>
              <w:jc w:val="left"/>
            </w:pPr>
            <w:r>
              <w:rPr>
                <w:sz w:val="16"/>
              </w:rPr>
              <w:t xml:space="preserve">F</w:t>
            </w:r>
          </w:p>
        </w:tc>
        <w:tc>
          <w:tcPr/>
          <w:p>
            <w:pPr>
              <w:pStyle w:val="Compact"/>
              <w:jc w:val="left"/>
            </w:pPr>
            <w:r>
              <w:rPr>
                <w:sz w:val="16"/>
              </w:rPr>
              <w:t xml:space="preserve">450</w:t>
            </w:r>
          </w:p>
        </w:tc>
        <w:tc>
          <w:tcPr/>
          <w:p>
            <w:pPr>
              <w:pStyle w:val="Compact"/>
              <w:jc w:val="left"/>
            </w:pPr>
            <w:r>
              <w:rPr>
                <w:sz w:val="16"/>
              </w:rPr>
              <w:t xml:space="preserve">15,0</w:t>
            </w:r>
          </w:p>
        </w:tc>
        <w:tc>
          <w:tcPr/>
          <w:p>
            <w:pPr>
              <w:pStyle w:val="Compact"/>
              <w:jc w:val="left"/>
            </w:pPr>
            <w:r>
              <w:rPr>
                <w:sz w:val="16"/>
              </w:rPr>
              <w:t xml:space="preserve">4.1.1</w:t>
            </w:r>
          </w:p>
        </w:tc>
        <w:tc>
          <w:tcPr/>
          <w:p>
            <w:pPr>
              <w:pStyle w:val="Compact"/>
              <w:jc w:val="left"/>
            </w:pPr>
            <w:r>
              <w:rPr>
                <w:sz w:val="16"/>
              </w:rPr>
              <w:t xml:space="preserve">S6</w:t>
            </w:r>
          </w:p>
        </w:tc>
        <w:tc>
          <w:tcPr/>
          <w:p>
            <w:pPr>
              <w:pStyle w:val="Compact"/>
              <w:jc w:val="left"/>
            </w:pPr>
            <w:r>
              <w:rPr>
                <w:sz w:val="16"/>
              </w:rPr>
              <w:t xml:space="preserve">IRN; CpF</w:t>
            </w:r>
          </w:p>
        </w:tc>
        <w:tc>
          <w:tcPr/>
          <w:p>
            <w:pPr>
              <w:pStyle w:val="Compact"/>
              <w:jc w:val="left"/>
            </w:pPr>
            <w:r>
              <w:rPr>
                <w:sz w:val="16"/>
              </w:rPr>
              <w:t xml:space="preserve">10 fellow</w:t>
            </w:r>
          </w:p>
        </w:tc>
        <w:tc>
          <w:tcPr/>
          <w:p>
            <w:pPr>
              <w:pStyle w:val="Compact"/>
              <w:jc w:val="left"/>
            </w:pPr>
            <w:r>
              <w:rPr>
                <w:sz w:val="16"/>
              </w:rPr>
              <w:t xml:space="preserve">Sedang</w:t>
            </w:r>
          </w:p>
        </w:tc>
      </w:tr>
      <w:tr>
        <w:tc>
          <w:tcPr/>
          <w:p>
            <w:pPr>
              <w:pStyle w:val="Compact"/>
              <w:jc w:val="left"/>
            </w:pPr>
            <w:r>
              <w:rPr>
                <w:sz w:val="16"/>
              </w:rPr>
              <w:t xml:space="preserve">P5 Publication &amp; Citation Accelerator</w:t>
            </w:r>
          </w:p>
        </w:tc>
        <w:tc>
          <w:tcPr/>
          <w:p>
            <w:pPr>
              <w:pStyle w:val="Compact"/>
              <w:jc w:val="left"/>
            </w:pPr>
            <w:r>
              <w:rPr>
                <w:sz w:val="16"/>
              </w:rPr>
              <w:t xml:space="preserve">F</w:t>
            </w:r>
          </w:p>
        </w:tc>
        <w:tc>
          <w:tcPr/>
          <w:p>
            <w:pPr>
              <w:pStyle w:val="Compact"/>
              <w:jc w:val="left"/>
            </w:pPr>
            <w:r>
              <w:rPr>
                <w:sz w:val="16"/>
              </w:rPr>
              <w:t xml:space="preserve">250</w:t>
            </w:r>
          </w:p>
        </w:tc>
        <w:tc>
          <w:tcPr/>
          <w:p>
            <w:pPr>
              <w:pStyle w:val="Compact"/>
              <w:jc w:val="left"/>
            </w:pPr>
            <w:r>
              <w:rPr>
                <w:sz w:val="16"/>
              </w:rPr>
              <w:t xml:space="preserve">8,3</w:t>
            </w:r>
          </w:p>
        </w:tc>
        <w:tc>
          <w:tcPr/>
          <w:p>
            <w:pPr>
              <w:pStyle w:val="Compact"/>
              <w:jc w:val="left"/>
            </w:pPr>
            <w:r>
              <w:rPr>
                <w:sz w:val="16"/>
              </w:rPr>
              <w:t xml:space="preserve">2.3.3</w:t>
            </w:r>
          </w:p>
        </w:tc>
        <w:tc>
          <w:tcPr/>
          <w:p>
            <w:pPr>
              <w:pStyle w:val="Compact"/>
              <w:jc w:val="left"/>
            </w:pPr>
            <w:r>
              <w:rPr>
                <w:sz w:val="16"/>
              </w:rPr>
              <w:t xml:space="preserve">S1</w:t>
            </w:r>
          </w:p>
        </w:tc>
        <w:tc>
          <w:tcPr/>
          <w:p>
            <w:pPr>
              <w:pStyle w:val="Compact"/>
              <w:jc w:val="left"/>
            </w:pPr>
            <w:r>
              <w:rPr>
                <w:sz w:val="16"/>
              </w:rPr>
              <w:t xml:space="preserve">CpF; IRN</w:t>
            </w:r>
          </w:p>
        </w:tc>
        <w:tc>
          <w:tcPr/>
          <w:p>
            <w:pPr>
              <w:pStyle w:val="Compact"/>
              <w:jc w:val="left"/>
            </w:pPr>
            <w:r>
              <w:rPr>
                <w:sz w:val="16"/>
              </w:rPr>
              <w:t xml:space="preserve">19 joint publication Q1/Q2</w:t>
            </w:r>
          </w:p>
        </w:tc>
        <w:tc>
          <w:tcPr/>
          <w:p>
            <w:pPr>
              <w:pStyle w:val="Compact"/>
              <w:jc w:val="left"/>
            </w:pPr>
            <w:r>
              <w:rPr>
                <w:sz w:val="16"/>
              </w:rPr>
              <w:t xml:space="preserve">Sedang</w:t>
            </w:r>
          </w:p>
        </w:tc>
      </w:tr>
      <w:tr>
        <w:tc>
          <w:tcPr/>
          <w:p>
            <w:pPr>
              <w:pStyle w:val="Compact"/>
              <w:jc w:val="left"/>
            </w:pPr>
            <w:r>
              <w:rPr>
                <w:sz w:val="16"/>
              </w:rPr>
              <w:t xml:space="preserve">P6 Network &amp; Consortium</w:t>
            </w:r>
          </w:p>
        </w:tc>
        <w:tc>
          <w:tcPr/>
          <w:p>
            <w:pPr>
              <w:pStyle w:val="Compact"/>
              <w:jc w:val="left"/>
            </w:pPr>
            <w:r>
              <w:rPr>
                <w:sz w:val="16"/>
              </w:rPr>
              <w:t xml:space="preserve">U</w:t>
            </w:r>
          </w:p>
        </w:tc>
        <w:tc>
          <w:tcPr/>
          <w:p>
            <w:pPr>
              <w:pStyle w:val="Compact"/>
              <w:jc w:val="left"/>
            </w:pPr>
            <w:r>
              <w:rPr>
                <w:sz w:val="16"/>
              </w:rPr>
              <w:t xml:space="preserve">250</w:t>
            </w:r>
          </w:p>
        </w:tc>
        <w:tc>
          <w:tcPr/>
          <w:p>
            <w:pPr>
              <w:pStyle w:val="Compact"/>
              <w:jc w:val="left"/>
            </w:pPr>
            <w:r>
              <w:rPr>
                <w:sz w:val="16"/>
              </w:rPr>
              <w:t xml:space="preserve">8,3</w:t>
            </w:r>
          </w:p>
        </w:tc>
        <w:tc>
          <w:tcPr/>
          <w:p>
            <w:pPr>
              <w:pStyle w:val="Compact"/>
              <w:jc w:val="left"/>
            </w:pPr>
            <w:r>
              <w:rPr>
                <w:sz w:val="16"/>
              </w:rPr>
              <w:t xml:space="preserve">2.3.2</w:t>
            </w:r>
          </w:p>
        </w:tc>
        <w:tc>
          <w:tcPr/>
          <w:p>
            <w:pPr>
              <w:pStyle w:val="Compact"/>
              <w:jc w:val="left"/>
            </w:pPr>
            <w:r>
              <w:rPr>
                <w:sz w:val="16"/>
              </w:rPr>
              <w:t xml:space="preserve">S2</w:t>
            </w:r>
          </w:p>
        </w:tc>
        <w:tc>
          <w:tcPr/>
          <w:p>
            <w:pPr>
              <w:pStyle w:val="Compact"/>
              <w:jc w:val="left"/>
            </w:pPr>
            <w:r>
              <w:rPr>
                <w:sz w:val="16"/>
              </w:rPr>
              <w:t xml:space="preserve">IRN</w:t>
            </w:r>
          </w:p>
        </w:tc>
        <w:tc>
          <w:tcPr/>
          <w:p>
            <w:pPr>
              <w:pStyle w:val="Compact"/>
              <w:jc w:val="left"/>
            </w:pPr>
            <w:r>
              <w:rPr>
                <w:sz w:val="16"/>
              </w:rPr>
              <w:t xml:space="preserve">9 konsorsium</w:t>
            </w:r>
          </w:p>
        </w:tc>
        <w:tc>
          <w:tcPr/>
          <w:p>
            <w:pPr>
              <w:pStyle w:val="Compact"/>
              <w:jc w:val="left"/>
            </w:pPr>
            <w:r>
              <w:rPr>
                <w:sz w:val="16"/>
              </w:rPr>
              <w:t xml:space="preserve">Sedang</w:t>
            </w:r>
          </w:p>
        </w:tc>
      </w:tr>
      <w:tr>
        <w:tc>
          <w:tcPr/>
          <w:p>
            <w:pPr>
              <w:pStyle w:val="Compact"/>
              <w:jc w:val="left"/>
            </w:pPr>
            <w:r>
              <w:rPr>
                <w:sz w:val="16"/>
              </w:rPr>
              <w:t xml:space="preserve">P7 Joint Laboratory / Hub</w:t>
            </w:r>
          </w:p>
        </w:tc>
        <w:tc>
          <w:tcPr/>
          <w:p>
            <w:pPr>
              <w:pStyle w:val="Compact"/>
              <w:jc w:val="left"/>
            </w:pPr>
            <w:r>
              <w:rPr>
                <w:sz w:val="16"/>
              </w:rPr>
              <w:t xml:space="preserve">U</w:t>
            </w:r>
          </w:p>
        </w:tc>
        <w:tc>
          <w:tcPr/>
          <w:p>
            <w:pPr>
              <w:pStyle w:val="Compact"/>
              <w:jc w:val="left"/>
            </w:pPr>
            <w:r>
              <w:rPr>
                <w:sz w:val="16"/>
              </w:rPr>
              <w:t xml:space="preserve">150</w:t>
            </w:r>
          </w:p>
        </w:tc>
        <w:tc>
          <w:tcPr/>
          <w:p>
            <w:pPr>
              <w:pStyle w:val="Compact"/>
              <w:jc w:val="left"/>
            </w:pPr>
            <w:r>
              <w:rPr>
                <w:sz w:val="16"/>
              </w:rPr>
              <w:t xml:space="preserve">5,0</w:t>
            </w:r>
          </w:p>
        </w:tc>
        <w:tc>
          <w:tcPr/>
          <w:p>
            <w:pPr>
              <w:pStyle w:val="Compact"/>
              <w:jc w:val="left"/>
            </w:pPr>
            <w:r>
              <w:rPr>
                <w:sz w:val="16"/>
              </w:rPr>
              <w:t xml:space="preserve">2.3.1</w:t>
            </w:r>
          </w:p>
        </w:tc>
        <w:tc>
          <w:tcPr/>
          <w:p>
            <w:pPr>
              <w:pStyle w:val="Compact"/>
              <w:jc w:val="left"/>
            </w:pPr>
            <w:r>
              <w:rPr>
                <w:sz w:val="16"/>
              </w:rPr>
              <w:t xml:space="preserve">S2</w:t>
            </w:r>
          </w:p>
        </w:tc>
        <w:tc>
          <w:tcPr/>
          <w:p>
            <w:pPr>
              <w:pStyle w:val="Compact"/>
              <w:jc w:val="left"/>
            </w:pPr>
            <w:r>
              <w:rPr>
                <w:sz w:val="16"/>
              </w:rPr>
              <w:t xml:space="preserve">IRN</w:t>
            </w:r>
          </w:p>
        </w:tc>
        <w:tc>
          <w:tcPr/>
          <w:p>
            <w:pPr>
              <w:pStyle w:val="Compact"/>
              <w:jc w:val="left"/>
            </w:pPr>
            <w:r>
              <w:rPr>
                <w:sz w:val="16"/>
              </w:rPr>
              <w:t xml:space="preserve">3 joint lab/hub</w:t>
            </w:r>
          </w:p>
        </w:tc>
        <w:tc>
          <w:tcPr/>
          <w:p>
            <w:pPr>
              <w:pStyle w:val="Compact"/>
              <w:jc w:val="left"/>
            </w:pPr>
            <w:r>
              <w:rPr>
                <w:sz w:val="16"/>
              </w:rPr>
              <w:t xml:space="preserve">Sedang</w:t>
            </w:r>
          </w:p>
        </w:tc>
      </w:tr>
      <w:tr>
        <w:tc>
          <w:tcPr/>
          <w:p>
            <w:pPr>
              <w:pStyle w:val="Compact"/>
              <w:jc w:val="left"/>
            </w:pPr>
            <w:r>
              <w:rPr>
                <w:sz w:val="16"/>
              </w:rPr>
              <w:t xml:space="preserve">P8 Scientific Communication</w:t>
            </w:r>
          </w:p>
        </w:tc>
        <w:tc>
          <w:tcPr/>
          <w:p>
            <w:pPr>
              <w:pStyle w:val="Compact"/>
              <w:jc w:val="left"/>
            </w:pPr>
            <w:r>
              <w:rPr>
                <w:sz w:val="16"/>
              </w:rPr>
              <w:t xml:space="preserve">U</w:t>
            </w:r>
          </w:p>
        </w:tc>
        <w:tc>
          <w:tcPr/>
          <w:p>
            <w:pPr>
              <w:pStyle w:val="Compact"/>
              <w:jc w:val="left"/>
            </w:pPr>
            <w:r>
              <w:rPr>
                <w:sz w:val="16"/>
              </w:rPr>
              <w:t xml:space="preserve">50</w:t>
            </w:r>
          </w:p>
        </w:tc>
        <w:tc>
          <w:tcPr/>
          <w:p>
            <w:pPr>
              <w:pStyle w:val="Compact"/>
              <w:jc w:val="left"/>
            </w:pPr>
            <w:r>
              <w:rPr>
                <w:sz w:val="16"/>
              </w:rPr>
              <w:t xml:space="preserve">1,7</w:t>
            </w:r>
          </w:p>
        </w:tc>
        <w:tc>
          <w:tcPr/>
          <w:p>
            <w:pPr>
              <w:pStyle w:val="Compact"/>
              <w:jc w:val="left"/>
            </w:pPr>
            <w:r>
              <w:rPr>
                <w:sz w:val="16"/>
              </w:rPr>
              <w:t xml:space="preserve">2.4.4</w:t>
            </w:r>
          </w:p>
        </w:tc>
        <w:tc>
          <w:tcPr/>
          <w:p>
            <w:pPr>
              <w:pStyle w:val="Compact"/>
              <w:jc w:val="left"/>
            </w:pPr>
            <w:r>
              <w:rPr>
                <w:sz w:val="16"/>
              </w:rPr>
              <w:t xml:space="preserve">S4</w:t>
            </w:r>
          </w:p>
        </w:tc>
        <w:tc>
          <w:tcPr/>
          <w:p>
            <w:pPr>
              <w:pStyle w:val="Compact"/>
              <w:jc w:val="left"/>
            </w:pPr>
            <w:r>
              <w:rPr>
                <w:sz w:val="16"/>
              </w:rPr>
              <w:t xml:space="preserve">Academic Reputation</w:t>
            </w:r>
          </w:p>
        </w:tc>
        <w:tc>
          <w:tcPr/>
          <w:p>
            <w:pPr>
              <w:pStyle w:val="Compact"/>
              <w:jc w:val="left"/>
            </w:pPr>
            <w:r>
              <w:rPr>
                <w:sz w:val="16"/>
              </w:rPr>
              <w:t xml:space="preserve">2 kegiatan</w:t>
            </w:r>
          </w:p>
        </w:tc>
        <w:tc>
          <w:tcPr/>
          <w:p>
            <w:pPr>
              <w:pStyle w:val="Compact"/>
              <w:jc w:val="left"/>
            </w:pPr>
            <w:r>
              <w:rPr>
                <w:sz w:val="16"/>
              </w:rPr>
              <w:t xml:space="preserve">Lemah</w:t>
            </w:r>
          </w:p>
        </w:tc>
      </w:tr>
      <w:tr>
        <w:tc>
          <w:tcPr/>
          <w:p>
            <w:pPr>
              <w:pStyle w:val="Compact"/>
              <w:jc w:val="left"/>
            </w:pPr>
            <w:r>
              <w:rPr>
                <w:sz w:val="16"/>
              </w:rPr>
              <w:t xml:space="preserve">P9 Institutional Management</w:t>
            </w:r>
          </w:p>
        </w:tc>
        <w:tc>
          <w:tcPr/>
          <w:p>
            <w:pPr>
              <w:pStyle w:val="Compact"/>
              <w:jc w:val="left"/>
            </w:pPr>
            <w:r>
              <w:rPr>
                <w:sz w:val="16"/>
              </w:rPr>
              <w:t xml:space="preserve">P</w:t>
            </w:r>
          </w:p>
        </w:tc>
        <w:tc>
          <w:tcPr/>
          <w:p>
            <w:pPr>
              <w:pStyle w:val="Compact"/>
              <w:jc w:val="left"/>
            </w:pPr>
            <w:r>
              <w:rPr>
                <w:sz w:val="16"/>
              </w:rPr>
              <w:t xml:space="preserve">150</w:t>
            </w:r>
          </w:p>
        </w:tc>
        <w:tc>
          <w:tcPr/>
          <w:p>
            <w:pPr>
              <w:pStyle w:val="Compact"/>
              <w:jc w:val="left"/>
            </w:pPr>
            <w:r>
              <w:rPr>
                <w:sz w:val="16"/>
              </w:rPr>
              <w:t xml:space="preserve">5,0</w:t>
            </w:r>
          </w:p>
        </w:tc>
        <w:tc>
          <w:tcPr/>
          <w:p>
            <w:pPr>
              <w:pStyle w:val="Compact"/>
              <w:jc w:val="left"/>
            </w:pPr>
            <w:r>
              <w:rPr>
                <w:sz w:val="16"/>
              </w:rPr>
              <w:t xml:space="preserve">2.3.1 (dugaan)</w:t>
            </w:r>
          </w:p>
        </w:tc>
        <w:tc>
          <w:tcPr/>
          <w:p>
            <w:pPr>
              <w:pStyle w:val="Compact"/>
              <w:jc w:val="left"/>
            </w:pPr>
            <w:r>
              <w:rPr>
                <w:sz w:val="16"/>
              </w:rPr>
              <w:t xml:space="preserve">-</w:t>
            </w:r>
          </w:p>
        </w:tc>
        <w:tc>
          <w:tcPr/>
          <w:p>
            <w:pPr>
              <w:pStyle w:val="Compact"/>
              <w:jc w:val="left"/>
            </w:pPr>
            <w:r>
              <w:rPr>
                <w:sz w:val="16"/>
              </w:rPr>
              <w:t xml:space="preserve">-</w:t>
            </w:r>
          </w:p>
        </w:tc>
        <w:tc>
          <w:tcPr/>
          <w:p>
            <w:pPr>
              <w:pStyle w:val="Compact"/>
              <w:jc w:val="left"/>
            </w:pPr>
            <w:r>
              <w:rPr>
                <w:sz w:val="16"/>
              </w:rPr>
              <w:t xml:space="preserve">1 paket dukungan</w:t>
            </w:r>
          </w:p>
        </w:tc>
        <w:tc>
          <w:tcPr/>
          <w:p>
            <w:pPr>
              <w:pStyle w:val="Compact"/>
              <w:jc w:val="left"/>
            </w:pPr>
            <w:r>
              <w:rPr>
                <w:sz w:val="16"/>
              </w:rPr>
              <w:t xml:space="preserve">Tidak ada</w:t>
            </w:r>
          </w:p>
        </w:tc>
      </w:tr>
      <w:tr>
        <w:tc>
          <w:tcPr/>
          <w:p>
            <w:pPr>
              <w:pStyle w:val="Compact"/>
              <w:jc w:val="left"/>
            </w:pPr>
            <w:r>
              <w:rPr>
                <w:sz w:val="16"/>
              </w:rPr>
              <w:t xml:space="preserve">P10 Research-to-Impact &amp; Policy</w:t>
            </w:r>
          </w:p>
        </w:tc>
        <w:tc>
          <w:tcPr/>
          <w:p>
            <w:pPr>
              <w:pStyle w:val="Compact"/>
              <w:jc w:val="left"/>
            </w:pPr>
            <w:r>
              <w:rPr>
                <w:sz w:val="16"/>
              </w:rPr>
              <w:t xml:space="preserve">U</w:t>
            </w:r>
          </w:p>
        </w:tc>
        <w:tc>
          <w:tcPr/>
          <w:p>
            <w:pPr>
              <w:pStyle w:val="Compact"/>
              <w:jc w:val="left"/>
            </w:pPr>
            <w:r>
              <w:rPr>
                <w:sz w:val="16"/>
              </w:rPr>
              <w:t xml:space="preserve">100</w:t>
            </w:r>
          </w:p>
        </w:tc>
        <w:tc>
          <w:tcPr/>
          <w:p>
            <w:pPr>
              <w:pStyle w:val="Compact"/>
              <w:jc w:val="left"/>
            </w:pPr>
            <w:r>
              <w:rPr>
                <w:sz w:val="16"/>
              </w:rPr>
              <w:t xml:space="preserve">3,3</w:t>
            </w:r>
          </w:p>
        </w:tc>
        <w:tc>
          <w:tcPr/>
          <w:p>
            <w:pPr>
              <w:pStyle w:val="Compact"/>
              <w:jc w:val="left"/>
            </w:pPr>
            <w:r>
              <w:rPr>
                <w:sz w:val="16"/>
              </w:rPr>
              <w:t xml:space="preserve">5.3.3</w:t>
            </w:r>
          </w:p>
        </w:tc>
        <w:tc>
          <w:tcPr/>
          <w:p>
            <w:pPr>
              <w:pStyle w:val="Compact"/>
              <w:jc w:val="left"/>
            </w:pPr>
            <w:r>
              <w:rPr>
                <w:sz w:val="16"/>
              </w:rPr>
              <w:t xml:space="preserve">S7</w:t>
            </w:r>
          </w:p>
        </w:tc>
        <w:tc>
          <w:tcPr/>
          <w:p>
            <w:pPr>
              <w:pStyle w:val="Compact"/>
              <w:jc w:val="left"/>
            </w:pPr>
            <w:r>
              <w:rPr>
                <w:sz w:val="16"/>
              </w:rPr>
              <w:t xml:space="preserve">Tidak ada</w:t>
            </w:r>
          </w:p>
        </w:tc>
        <w:tc>
          <w:tcPr/>
          <w:p>
            <w:pPr>
              <w:pStyle w:val="Compact"/>
              <w:jc w:val="left"/>
            </w:pPr>
            <w:r>
              <w:rPr>
                <w:sz w:val="16"/>
              </w:rPr>
              <w:t xml:space="preserve">5 policy brief</w:t>
            </w:r>
          </w:p>
        </w:tc>
        <w:tc>
          <w:tcPr/>
          <w:p>
            <w:pPr>
              <w:pStyle w:val="Compact"/>
              <w:jc w:val="left"/>
            </w:pPr>
            <w:r>
              <w:rPr>
                <w:sz w:val="16"/>
              </w:rPr>
              <w:t xml:space="preserve">Tidak ada</w:t>
            </w:r>
          </w:p>
        </w:tc>
      </w:tr>
      <w:tr>
        <w:tc>
          <w:tcPr/>
          <w:p>
            <w:pPr>
              <w:pStyle w:val="Compact"/>
              <w:jc w:val="left"/>
            </w:pPr>
            <w:r>
              <w:rPr>
                <w:sz w:val="16"/>
              </w:rPr>
              <w:t xml:space="preserve">P11 Domestic Networking</w:t>
            </w:r>
          </w:p>
        </w:tc>
        <w:tc>
          <w:tcPr/>
          <w:p>
            <w:pPr>
              <w:pStyle w:val="Compact"/>
              <w:jc w:val="left"/>
            </w:pPr>
            <w:r>
              <w:rPr>
                <w:sz w:val="16"/>
              </w:rPr>
              <w:t xml:space="preserve">P</w:t>
            </w:r>
          </w:p>
        </w:tc>
        <w:tc>
          <w:tcPr/>
          <w:p>
            <w:pPr>
              <w:pStyle w:val="Compact"/>
              <w:jc w:val="left"/>
            </w:pPr>
            <w:r>
              <w:rPr>
                <w:sz w:val="16"/>
              </w:rPr>
              <w:t xml:space="preserve">100</w:t>
            </w:r>
          </w:p>
        </w:tc>
        <w:tc>
          <w:tcPr/>
          <w:p>
            <w:pPr>
              <w:pStyle w:val="Compact"/>
              <w:jc w:val="left"/>
            </w:pPr>
            <w:r>
              <w:rPr>
                <w:sz w:val="16"/>
              </w:rPr>
              <w:t xml:space="preserve">3,3</w:t>
            </w:r>
          </w:p>
        </w:tc>
        <w:tc>
          <w:tcPr/>
          <w:p>
            <w:pPr>
              <w:pStyle w:val="Compact"/>
              <w:jc w:val="left"/>
            </w:pPr>
            <w:r>
              <w:rPr>
                <w:sz w:val="16"/>
              </w:rPr>
              <w:t xml:space="preserve">2.3.1 (dugaan)</w:t>
            </w:r>
          </w:p>
        </w:tc>
        <w:tc>
          <w:tcPr/>
          <w:p>
            <w:pPr>
              <w:pStyle w:val="Compact"/>
              <w:jc w:val="left"/>
            </w:pPr>
            <w:r>
              <w:rPr>
                <w:sz w:val="16"/>
              </w:rPr>
              <w:t xml:space="preserve">-</w:t>
            </w:r>
          </w:p>
        </w:tc>
        <w:tc>
          <w:tcPr/>
          <w:p>
            <w:pPr>
              <w:pStyle w:val="Compact"/>
              <w:jc w:val="left"/>
            </w:pPr>
            <w:r>
              <w:rPr>
                <w:sz w:val="16"/>
              </w:rPr>
              <w:t xml:space="preserve">-</w:t>
            </w:r>
          </w:p>
        </w:tc>
        <w:tc>
          <w:tcPr/>
          <w:p>
            <w:pPr>
              <w:pStyle w:val="Compact"/>
              <w:jc w:val="left"/>
            </w:pPr>
            <w:r>
              <w:rPr>
                <w:sz w:val="16"/>
              </w:rPr>
              <w:t xml:space="preserve">1 rapat kerja; 8 perjalanan dalam negeri</w:t>
            </w:r>
          </w:p>
        </w:tc>
        <w:tc>
          <w:tcPr/>
          <w:p>
            <w:pPr>
              <w:pStyle w:val="Compact"/>
              <w:jc w:val="left"/>
            </w:pPr>
            <w:r>
              <w:rPr>
                <w:sz w:val="16"/>
              </w:rPr>
              <w:t xml:space="preserve">Tidak ada</w:t>
            </w:r>
          </w:p>
        </w:tc>
      </w:tr>
      <w:tr>
        <w:tc>
          <w:tcPr/>
          <w:p>
            <w:pPr>
              <w:pStyle w:val="Compact"/>
              <w:jc w:val="left"/>
            </w:pPr>
            <w:r>
              <w:rPr>
                <w:sz w:val="16"/>
              </w:rPr>
              <w:t xml:space="preserve">P12 Partnership &amp; Research Database</w:t>
            </w:r>
          </w:p>
        </w:tc>
        <w:tc>
          <w:tcPr/>
          <w:p>
            <w:pPr>
              <w:pStyle w:val="Compact"/>
              <w:jc w:val="left"/>
            </w:pPr>
            <w:r>
              <w:rPr>
                <w:sz w:val="16"/>
              </w:rPr>
              <w:t xml:space="preserve">R</w:t>
            </w:r>
          </w:p>
        </w:tc>
        <w:tc>
          <w:tcPr/>
          <w:p>
            <w:pPr>
              <w:pStyle w:val="Compact"/>
              <w:jc w:val="left"/>
            </w:pPr>
            <w:r>
              <w:rPr>
                <w:sz w:val="16"/>
              </w:rPr>
              <w:t xml:space="preserve">50</w:t>
            </w:r>
          </w:p>
        </w:tc>
        <w:tc>
          <w:tcPr/>
          <w:p>
            <w:pPr>
              <w:pStyle w:val="Compact"/>
              <w:jc w:val="left"/>
            </w:pPr>
            <w:r>
              <w:rPr>
                <w:sz w:val="16"/>
              </w:rPr>
              <w:t xml:space="preserve">1,7</w:t>
            </w:r>
          </w:p>
        </w:tc>
        <w:tc>
          <w:tcPr/>
          <w:p>
            <w:pPr>
              <w:pStyle w:val="Compact"/>
              <w:jc w:val="left"/>
            </w:pPr>
            <w:r>
              <w:rPr>
                <w:sz w:val="16"/>
              </w:rPr>
              <w:t xml:space="preserve">2.4.4 (dugaan)</w:t>
            </w:r>
          </w:p>
        </w:tc>
        <w:tc>
          <w:tcPr/>
          <w:p>
            <w:pPr>
              <w:pStyle w:val="Compact"/>
              <w:jc w:val="left"/>
            </w:pPr>
            <w:r>
              <w:rPr>
                <w:sz w:val="16"/>
              </w:rPr>
              <w:t xml:space="preserve">S5</w:t>
            </w:r>
          </w:p>
        </w:tc>
        <w:tc>
          <w:tcPr/>
          <w:p>
            <w:pPr>
              <w:pStyle w:val="Compact"/>
              <w:jc w:val="left"/>
            </w:pPr>
            <w:r>
              <w:rPr>
                <w:sz w:val="16"/>
              </w:rPr>
              <w:t xml:space="preserve">IRN/CpF (data)</w:t>
            </w:r>
          </w:p>
        </w:tc>
        <w:tc>
          <w:tcPr/>
          <w:p>
            <w:pPr>
              <w:pStyle w:val="Compact"/>
              <w:jc w:val="left"/>
            </w:pPr>
            <w:r>
              <w:rPr>
                <w:sz w:val="16"/>
              </w:rPr>
              <w:t xml:space="preserve">2 pembaruan dashboard</w:t>
            </w:r>
          </w:p>
        </w:tc>
        <w:tc>
          <w:tcPr/>
          <w:p>
            <w:pPr>
              <w:pStyle w:val="Compact"/>
              <w:jc w:val="left"/>
            </w:pPr>
            <w:r>
              <w:rPr>
                <w:sz w:val="16"/>
              </w:rPr>
              <w:t xml:space="preserve">Lemah</w:t>
            </w:r>
          </w:p>
        </w:tc>
      </w:tr>
      <w:tr>
        <w:tc>
          <w:tcPr/>
          <w:p>
            <w:pPr>
              <w:pStyle w:val="Compact"/>
              <w:jc w:val="left"/>
            </w:pPr>
            <w:r>
              <w:rPr>
                <w:sz w:val="16"/>
              </w:rPr>
              <w:t xml:space="preserve">P13 Global Forum &amp; Lecture Series</w:t>
            </w:r>
          </w:p>
        </w:tc>
        <w:tc>
          <w:tcPr/>
          <w:p>
            <w:pPr>
              <w:pStyle w:val="Compact"/>
              <w:jc w:val="left"/>
            </w:pPr>
            <w:r>
              <w:rPr>
                <w:sz w:val="16"/>
              </w:rPr>
              <w:t xml:space="preserve">R</w:t>
            </w:r>
          </w:p>
        </w:tc>
        <w:tc>
          <w:tcPr/>
          <w:p>
            <w:pPr>
              <w:pStyle w:val="Compact"/>
              <w:jc w:val="left"/>
            </w:pPr>
            <w:r>
              <w:rPr>
                <w:sz w:val="16"/>
              </w:rPr>
              <w:t xml:space="preserve">200</w:t>
            </w:r>
          </w:p>
        </w:tc>
        <w:tc>
          <w:tcPr/>
          <w:p>
            <w:pPr>
              <w:pStyle w:val="Compact"/>
              <w:jc w:val="left"/>
            </w:pPr>
            <w:r>
              <w:rPr>
                <w:sz w:val="16"/>
              </w:rPr>
              <w:t xml:space="preserve">6,7</w:t>
            </w:r>
          </w:p>
        </w:tc>
        <w:tc>
          <w:tcPr/>
          <w:p>
            <w:pPr>
              <w:pStyle w:val="Compact"/>
              <w:jc w:val="left"/>
            </w:pPr>
            <w:r>
              <w:rPr>
                <w:sz w:val="16"/>
              </w:rPr>
              <w:t xml:space="preserve">2.3.4</w:t>
            </w:r>
          </w:p>
        </w:tc>
        <w:tc>
          <w:tcPr/>
          <w:p>
            <w:pPr>
              <w:pStyle w:val="Compact"/>
              <w:jc w:val="left"/>
            </w:pPr>
            <w:r>
              <w:rPr>
                <w:sz w:val="16"/>
              </w:rPr>
              <w:t xml:space="preserve">S4</w:t>
            </w:r>
          </w:p>
        </w:tc>
        <w:tc>
          <w:tcPr/>
          <w:p>
            <w:pPr>
              <w:pStyle w:val="Compact"/>
              <w:jc w:val="left"/>
            </w:pPr>
            <w:r>
              <w:rPr>
                <w:sz w:val="16"/>
              </w:rPr>
              <w:t xml:space="preserve">Academic Reputation</w:t>
            </w:r>
          </w:p>
        </w:tc>
        <w:tc>
          <w:tcPr/>
          <w:p>
            <w:pPr>
              <w:pStyle w:val="Compact"/>
              <w:jc w:val="left"/>
            </w:pPr>
            <w:r>
              <w:rPr>
                <w:sz w:val="16"/>
              </w:rPr>
              <w:t xml:space="preserve">6 forum</w:t>
            </w:r>
          </w:p>
        </w:tc>
        <w:tc>
          <w:tcPr/>
          <w:p>
            <w:pPr>
              <w:pStyle w:val="Compact"/>
              <w:jc w:val="left"/>
            </w:pPr>
            <w:r>
              <w:rPr>
                <w:sz w:val="16"/>
              </w:rPr>
              <w:t xml:space="preserve">Lemah</w:t>
            </w:r>
          </w:p>
        </w:tc>
      </w:tr>
      <w:tr>
        <w:tc>
          <w:tcPr/>
          <w:p>
            <w:pPr>
              <w:pStyle w:val="Compact"/>
              <w:jc w:val="left"/>
            </w:pPr>
            <w:r>
              <w:rPr>
                <w:bCs/>
                <w:b/>
                <w:sz w:val="16"/>
              </w:rPr>
              <w:t xml:space="preserve">Total</w:t>
            </w:r>
          </w:p>
        </w:tc>
        <w:tc>
          <w:tcPr/>
          <w:p>
            <w:pPr>
              <w:pStyle w:val="Compact"/>
            </w:pPr>
          </w:p>
        </w:tc>
        <w:tc>
          <w:tcPr/>
          <w:p>
            <w:pPr>
              <w:pStyle w:val="Compact"/>
              <w:jc w:val="left"/>
            </w:pPr>
            <w:r>
              <w:rPr>
                <w:bCs/>
                <w:b/>
                <w:sz w:val="16"/>
              </w:rPr>
              <w:t xml:space="preserve">3.000</w:t>
            </w:r>
          </w:p>
        </w:tc>
        <w:tc>
          <w:tcPr/>
          <w:p>
            <w:pPr>
              <w:pStyle w:val="Compact"/>
              <w:jc w:val="left"/>
            </w:pPr>
            <w:r>
              <w:rPr>
                <w:bCs/>
                <w:b/>
                <w:sz w:val="16"/>
              </w:rPr>
              <w:t xml:space="preserve">100</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47"/>
    <w:bookmarkStart w:id="48" w:name="alokasi-anggaran-dibandingkan-bobot-qs"/>
    <w:p>
      <w:pPr>
        <w:pStyle w:val="Heading3"/>
      </w:pPr>
      <w:r>
        <w:t xml:space="preserve">6.2 Alokasi anggaran dibandingkan bobot QS</w:t>
      </w:r>
    </w:p>
    <w:tbl>
      <w:tblPr>
        <w:tblStyle w:val="Table"/>
        <w:tblW w:type="pct" w:w="5000"/>
        <w:tblLook w:firstRow="1" w:lastRow="0" w:firstColumn="0" w:lastColumn="0" w:noHBand="0" w:noVBand="0" w:val="002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1584"/>
        <w:gridCol w:w="1584"/>
        <w:gridCol w:w="1584"/>
        <w:gridCol w:w="1584"/>
        <w:gridCol w:w="1584"/>
      </w:tblGrid>
      <w:tr>
        <w:trPr>
          <w:tblHeader w:val="true"/>
        </w:trPr>
        <w:tc>
          <w:tcPr/>
          <w:p>
            <w:pPr>
              <w:pStyle w:val="Compact"/>
              <w:jc w:val="left"/>
            </w:pPr>
            <w:r>
              <w:rPr>
                <w:sz w:val="16"/>
              </w:rPr>
              <w:t xml:space="preserve">Kelompok</w:t>
            </w:r>
          </w:p>
        </w:tc>
        <w:tc>
          <w:tcPr/>
          <w:p>
            <w:pPr>
              <w:pStyle w:val="Compact"/>
              <w:jc w:val="left"/>
            </w:pPr>
            <w:r>
              <w:rPr>
                <w:sz w:val="16"/>
              </w:rPr>
              <w:t xml:space="preserve">Program</w:t>
            </w:r>
          </w:p>
        </w:tc>
        <w:tc>
          <w:tcPr/>
          <w:p>
            <w:pPr>
              <w:pStyle w:val="Compact"/>
              <w:jc w:val="left"/>
            </w:pPr>
            <w:r>
              <w:rPr>
                <w:sz w:val="16"/>
              </w:rPr>
              <w:t xml:space="preserve">Anggaran (Rp juta)</w:t>
            </w:r>
          </w:p>
        </w:tc>
        <w:tc>
          <w:tcPr/>
          <w:p>
            <w:pPr>
              <w:pStyle w:val="Compact"/>
              <w:jc w:val="left"/>
            </w:pPr>
            <w:r>
              <w:rPr>
                <w:sz w:val="16"/>
              </w:rPr>
              <w:t xml:space="preserve">% anggaran</w:t>
            </w:r>
          </w:p>
        </w:tc>
        <w:tc>
          <w:tcPr/>
          <w:p>
            <w:pPr>
              <w:pStyle w:val="Compact"/>
              <w:jc w:val="left"/>
            </w:pPr>
            <w:r>
              <w:rPr>
                <w:sz w:val="16"/>
              </w:rPr>
              <w:t xml:space="preserve">Bobot QS terkait</w:t>
            </w:r>
          </w:p>
        </w:tc>
      </w:tr>
      <w:tr>
        <w:tc>
          <w:tcPr/>
          <w:p>
            <w:pPr>
              <w:pStyle w:val="Compact"/>
              <w:jc w:val="left"/>
            </w:pPr>
            <w:r>
              <w:rPr>
                <w:sz w:val="16"/>
              </w:rPr>
              <w:t xml:space="preserve">Citations per Faculty (publikasi bersama)</w:t>
            </w:r>
          </w:p>
        </w:tc>
        <w:tc>
          <w:tcPr/>
          <w:p>
            <w:pPr>
              <w:pStyle w:val="Compact"/>
              <w:jc w:val="left"/>
            </w:pPr>
            <w:r>
              <w:rPr>
                <w:sz w:val="16"/>
              </w:rPr>
              <w:t xml:space="preserve">P5</w:t>
            </w:r>
          </w:p>
        </w:tc>
        <w:tc>
          <w:tcPr/>
          <w:p>
            <w:pPr>
              <w:pStyle w:val="Compact"/>
              <w:jc w:val="left"/>
            </w:pPr>
            <w:r>
              <w:rPr>
                <w:sz w:val="16"/>
              </w:rPr>
              <w:t xml:space="preserve">250</w:t>
            </w:r>
          </w:p>
        </w:tc>
        <w:tc>
          <w:tcPr/>
          <w:p>
            <w:pPr>
              <w:pStyle w:val="Compact"/>
              <w:jc w:val="left"/>
            </w:pPr>
            <w:r>
              <w:rPr>
                <w:sz w:val="16"/>
              </w:rPr>
              <w:t xml:space="preserve">8,3</w:t>
            </w:r>
          </w:p>
        </w:tc>
        <w:tc>
          <w:tcPr/>
          <w:p>
            <w:pPr>
              <w:pStyle w:val="Compact"/>
              <w:jc w:val="left"/>
            </w:pPr>
            <w:r>
              <w:rPr>
                <w:sz w:val="16"/>
              </w:rPr>
              <w:t xml:space="preserve">20%</w:t>
            </w:r>
          </w:p>
        </w:tc>
      </w:tr>
      <w:tr>
        <w:tc>
          <w:tcPr/>
          <w:p>
            <w:pPr>
              <w:pStyle w:val="Compact"/>
              <w:jc w:val="left"/>
            </w:pPr>
            <w:r>
              <w:rPr>
                <w:sz w:val="16"/>
              </w:rPr>
              <w:t xml:space="preserve">International Research Network (kolaborasi)</w:t>
            </w:r>
          </w:p>
        </w:tc>
        <w:tc>
          <w:tcPr/>
          <w:p>
            <w:pPr>
              <w:pStyle w:val="Compact"/>
              <w:jc w:val="left"/>
            </w:pPr>
            <w:r>
              <w:rPr>
                <w:sz w:val="16"/>
              </w:rPr>
              <w:t xml:space="preserve">P1, P3, P6, P7</w:t>
            </w:r>
          </w:p>
        </w:tc>
        <w:tc>
          <w:tcPr/>
          <w:p>
            <w:pPr>
              <w:pStyle w:val="Compact"/>
              <w:jc w:val="left"/>
            </w:pPr>
            <w:r>
              <w:rPr>
                <w:sz w:val="16"/>
              </w:rPr>
              <w:t xml:space="preserve">1.050</w:t>
            </w:r>
          </w:p>
        </w:tc>
        <w:tc>
          <w:tcPr/>
          <w:p>
            <w:pPr>
              <w:pStyle w:val="Compact"/>
              <w:jc w:val="left"/>
            </w:pPr>
            <w:r>
              <w:rPr>
                <w:sz w:val="16"/>
              </w:rPr>
              <w:t xml:space="preserve">35,0</w:t>
            </w:r>
          </w:p>
        </w:tc>
        <w:tc>
          <w:tcPr/>
          <w:p>
            <w:pPr>
              <w:pStyle w:val="Compact"/>
              <w:jc w:val="left"/>
            </w:pPr>
            <w:r>
              <w:rPr>
                <w:sz w:val="16"/>
              </w:rPr>
              <w:t xml:space="preserve">5%</w:t>
            </w:r>
          </w:p>
        </w:tc>
      </w:tr>
      <w:tr>
        <w:tc>
          <w:tcPr/>
          <w:p>
            <w:pPr>
              <w:pStyle w:val="Compact"/>
              <w:jc w:val="left"/>
            </w:pPr>
            <w:r>
              <w:rPr>
                <w:sz w:val="16"/>
              </w:rPr>
              <w:t xml:space="preserve">Fellow (IRN, CpF, International Faculty)</w:t>
            </w:r>
          </w:p>
        </w:tc>
        <w:tc>
          <w:tcPr/>
          <w:p>
            <w:pPr>
              <w:pStyle w:val="Compact"/>
              <w:jc w:val="left"/>
            </w:pPr>
            <w:r>
              <w:rPr>
                <w:sz w:val="16"/>
              </w:rPr>
              <w:t xml:space="preserve">P4</w:t>
            </w:r>
          </w:p>
        </w:tc>
        <w:tc>
          <w:tcPr/>
          <w:p>
            <w:pPr>
              <w:pStyle w:val="Compact"/>
              <w:jc w:val="left"/>
            </w:pPr>
            <w:r>
              <w:rPr>
                <w:sz w:val="16"/>
              </w:rPr>
              <w:t xml:space="preserve">450</w:t>
            </w:r>
          </w:p>
        </w:tc>
        <w:tc>
          <w:tcPr/>
          <w:p>
            <w:pPr>
              <w:pStyle w:val="Compact"/>
              <w:jc w:val="left"/>
            </w:pPr>
            <w:r>
              <w:rPr>
                <w:sz w:val="16"/>
              </w:rPr>
              <w:t xml:space="preserve">15,0</w:t>
            </w:r>
          </w:p>
        </w:tc>
        <w:tc>
          <w:tcPr/>
          <w:p>
            <w:pPr>
              <w:pStyle w:val="Compact"/>
              <w:jc w:val="left"/>
            </w:pPr>
            <w:r>
              <w:rPr>
                <w:sz w:val="16"/>
              </w:rPr>
              <w:t xml:space="preserve">5% (+ sebagian CpF)</w:t>
            </w:r>
          </w:p>
        </w:tc>
      </w:tr>
      <w:tr>
        <w:tc>
          <w:tcPr/>
          <w:p>
            <w:pPr>
              <w:pStyle w:val="Compact"/>
              <w:jc w:val="left"/>
            </w:pPr>
            <w:r>
              <w:rPr>
                <w:sz w:val="16"/>
              </w:rPr>
              <w:t xml:space="preserve">Academic Reputation (keterlihatan dan forum)</w:t>
            </w:r>
          </w:p>
        </w:tc>
        <w:tc>
          <w:tcPr/>
          <w:p>
            <w:pPr>
              <w:pStyle w:val="Compact"/>
              <w:jc w:val="left"/>
            </w:pPr>
            <w:r>
              <w:rPr>
                <w:sz w:val="16"/>
              </w:rPr>
              <w:t xml:space="preserve">P8, P13</w:t>
            </w:r>
          </w:p>
        </w:tc>
        <w:tc>
          <w:tcPr/>
          <w:p>
            <w:pPr>
              <w:pStyle w:val="Compact"/>
              <w:jc w:val="left"/>
            </w:pPr>
            <w:r>
              <w:rPr>
                <w:sz w:val="16"/>
              </w:rPr>
              <w:t xml:space="preserve">250</w:t>
            </w:r>
          </w:p>
        </w:tc>
        <w:tc>
          <w:tcPr/>
          <w:p>
            <w:pPr>
              <w:pStyle w:val="Compact"/>
              <w:jc w:val="left"/>
            </w:pPr>
            <w:r>
              <w:rPr>
                <w:sz w:val="16"/>
              </w:rPr>
              <w:t xml:space="preserve">8,3</w:t>
            </w:r>
          </w:p>
        </w:tc>
        <w:tc>
          <w:tcPr/>
          <w:p>
            <w:pPr>
              <w:pStyle w:val="Compact"/>
              <w:jc w:val="left"/>
            </w:pPr>
            <w:r>
              <w:rPr>
                <w:sz w:val="16"/>
              </w:rPr>
              <w:t xml:space="preserve">30%</w:t>
            </w:r>
          </w:p>
        </w:tc>
      </w:tr>
      <w:tr>
        <w:tc>
          <w:tcPr/>
          <w:p>
            <w:pPr>
              <w:pStyle w:val="Compact"/>
              <w:jc w:val="left"/>
            </w:pPr>
            <w:r>
              <w:rPr>
                <w:sz w:val="16"/>
              </w:rPr>
              <w:t xml:space="preserve">Penggerak pendanaan (tidak dinilai QS)</w:t>
            </w:r>
          </w:p>
        </w:tc>
        <w:tc>
          <w:tcPr/>
          <w:p>
            <w:pPr>
              <w:pStyle w:val="Compact"/>
              <w:jc w:val="left"/>
            </w:pPr>
            <w:r>
              <w:rPr>
                <w:sz w:val="16"/>
              </w:rPr>
              <w:t xml:space="preserve">P2</w:t>
            </w:r>
          </w:p>
        </w:tc>
        <w:tc>
          <w:tcPr/>
          <w:p>
            <w:pPr>
              <w:pStyle w:val="Compact"/>
              <w:jc w:val="left"/>
            </w:pPr>
            <w:r>
              <w:rPr>
                <w:sz w:val="16"/>
              </w:rPr>
              <w:t xml:space="preserve">600</w:t>
            </w:r>
          </w:p>
        </w:tc>
        <w:tc>
          <w:tcPr/>
          <w:p>
            <w:pPr>
              <w:pStyle w:val="Compact"/>
              <w:jc w:val="left"/>
            </w:pPr>
            <w:r>
              <w:rPr>
                <w:sz w:val="16"/>
              </w:rPr>
              <w:t xml:space="preserve">20,0</w:t>
            </w:r>
          </w:p>
        </w:tc>
        <w:tc>
          <w:tcPr/>
          <w:p>
            <w:pPr>
              <w:pStyle w:val="Compact"/>
              <w:jc w:val="left"/>
            </w:pPr>
            <w:r>
              <w:rPr>
                <w:sz w:val="16"/>
              </w:rPr>
              <w:t xml:space="preserve">-</w:t>
            </w:r>
          </w:p>
        </w:tc>
      </w:tr>
      <w:tr>
        <w:tc>
          <w:tcPr/>
          <w:p>
            <w:pPr>
              <w:pStyle w:val="Compact"/>
              <w:jc w:val="left"/>
            </w:pPr>
            <w:r>
              <w:rPr>
                <w:sz w:val="16"/>
              </w:rPr>
              <w:t xml:space="preserve">Data dan dashboard</w:t>
            </w:r>
          </w:p>
        </w:tc>
        <w:tc>
          <w:tcPr/>
          <w:p>
            <w:pPr>
              <w:pStyle w:val="Compact"/>
              <w:jc w:val="left"/>
            </w:pPr>
            <w:r>
              <w:rPr>
                <w:sz w:val="16"/>
              </w:rPr>
              <w:t xml:space="preserve">P12</w:t>
            </w:r>
          </w:p>
        </w:tc>
        <w:tc>
          <w:tcPr/>
          <w:p>
            <w:pPr>
              <w:pStyle w:val="Compact"/>
              <w:jc w:val="left"/>
            </w:pPr>
            <w:r>
              <w:rPr>
                <w:sz w:val="16"/>
              </w:rPr>
              <w:t xml:space="preserve">50</w:t>
            </w:r>
          </w:p>
        </w:tc>
        <w:tc>
          <w:tcPr/>
          <w:p>
            <w:pPr>
              <w:pStyle w:val="Compact"/>
              <w:jc w:val="left"/>
            </w:pPr>
            <w:r>
              <w:rPr>
                <w:sz w:val="16"/>
              </w:rPr>
              <w:t xml:space="preserve">1,7</w:t>
            </w:r>
          </w:p>
        </w:tc>
        <w:tc>
          <w:tcPr/>
          <w:p>
            <w:pPr>
              <w:pStyle w:val="Compact"/>
              <w:jc w:val="left"/>
            </w:pPr>
            <w:r>
              <w:rPr>
                <w:sz w:val="16"/>
              </w:rPr>
              <w:t xml:space="preserve">-</w:t>
            </w:r>
          </w:p>
        </w:tc>
      </w:tr>
      <w:tr>
        <w:tc>
          <w:tcPr/>
          <w:p>
            <w:pPr>
              <w:pStyle w:val="Compact"/>
              <w:jc w:val="left"/>
            </w:pPr>
            <w:r>
              <w:rPr>
                <w:sz w:val="16"/>
              </w:rPr>
              <w:t xml:space="preserve">Di luar QS</w:t>
            </w:r>
          </w:p>
        </w:tc>
        <w:tc>
          <w:tcPr/>
          <w:p>
            <w:pPr>
              <w:pStyle w:val="Compact"/>
              <w:jc w:val="left"/>
            </w:pPr>
            <w:r>
              <w:rPr>
                <w:sz w:val="16"/>
              </w:rPr>
              <w:t xml:space="preserve">P10</w:t>
            </w:r>
          </w:p>
        </w:tc>
        <w:tc>
          <w:tcPr/>
          <w:p>
            <w:pPr>
              <w:pStyle w:val="Compact"/>
              <w:jc w:val="left"/>
            </w:pPr>
            <w:r>
              <w:rPr>
                <w:sz w:val="16"/>
              </w:rPr>
              <w:t xml:space="preserve">100</w:t>
            </w:r>
          </w:p>
        </w:tc>
        <w:tc>
          <w:tcPr/>
          <w:p>
            <w:pPr>
              <w:pStyle w:val="Compact"/>
              <w:jc w:val="left"/>
            </w:pPr>
            <w:r>
              <w:rPr>
                <w:sz w:val="16"/>
              </w:rPr>
              <w:t xml:space="preserve">3,3</w:t>
            </w:r>
          </w:p>
        </w:tc>
        <w:tc>
          <w:tcPr/>
          <w:p>
            <w:pPr>
              <w:pStyle w:val="Compact"/>
              <w:jc w:val="left"/>
            </w:pPr>
            <w:r>
              <w:rPr>
                <w:sz w:val="16"/>
              </w:rPr>
              <w:t xml:space="preserve">-</w:t>
            </w:r>
          </w:p>
        </w:tc>
      </w:tr>
      <w:tr>
        <w:tc>
          <w:tcPr/>
          <w:p>
            <w:pPr>
              <w:pStyle w:val="Compact"/>
              <w:jc w:val="left"/>
            </w:pPr>
            <w:r>
              <w:rPr>
                <w:sz w:val="16"/>
              </w:rPr>
              <w:t xml:space="preserve">Dukungan</w:t>
            </w:r>
          </w:p>
        </w:tc>
        <w:tc>
          <w:tcPr/>
          <w:p>
            <w:pPr>
              <w:pStyle w:val="Compact"/>
              <w:jc w:val="left"/>
            </w:pPr>
            <w:r>
              <w:rPr>
                <w:sz w:val="16"/>
              </w:rPr>
              <w:t xml:space="preserve">P9, P11</w:t>
            </w:r>
          </w:p>
        </w:tc>
        <w:tc>
          <w:tcPr/>
          <w:p>
            <w:pPr>
              <w:pStyle w:val="Compact"/>
              <w:jc w:val="left"/>
            </w:pPr>
            <w:r>
              <w:rPr>
                <w:sz w:val="16"/>
              </w:rPr>
              <w:t xml:space="preserve">250</w:t>
            </w:r>
          </w:p>
        </w:tc>
        <w:tc>
          <w:tcPr/>
          <w:p>
            <w:pPr>
              <w:pStyle w:val="Compact"/>
              <w:jc w:val="left"/>
            </w:pPr>
            <w:r>
              <w:rPr>
                <w:sz w:val="16"/>
              </w:rPr>
              <w:t xml:space="preserve">8,3</w:t>
            </w:r>
          </w:p>
        </w:tc>
        <w:tc>
          <w:tcPr/>
          <w:p>
            <w:pPr>
              <w:pStyle w:val="Compact"/>
              <w:jc w:val="left"/>
            </w:pPr>
            <w:r>
              <w:rPr>
                <w:sz w:val="16"/>
              </w:rPr>
              <w:t xml:space="preserve">-</w:t>
            </w:r>
          </w:p>
        </w:tc>
      </w:tr>
      <w:tr>
        <w:tc>
          <w:tcPr/>
          <w:p>
            <w:pPr>
              <w:pStyle w:val="Compact"/>
              <w:jc w:val="left"/>
            </w:pPr>
            <w:r>
              <w:rPr>
                <w:bCs/>
                <w:b/>
                <w:sz w:val="16"/>
              </w:rPr>
              <w:t xml:space="preserve">Total</w:t>
            </w:r>
          </w:p>
        </w:tc>
        <w:tc>
          <w:tcPr/>
          <w:p>
            <w:pPr>
              <w:pStyle w:val="Compact"/>
            </w:pPr>
          </w:p>
        </w:tc>
        <w:tc>
          <w:tcPr/>
          <w:p>
            <w:pPr>
              <w:pStyle w:val="Compact"/>
              <w:jc w:val="left"/>
            </w:pPr>
            <w:r>
              <w:rPr>
                <w:bCs/>
                <w:b/>
                <w:sz w:val="16"/>
              </w:rPr>
              <w:t xml:space="preserve">3.000</w:t>
            </w:r>
          </w:p>
        </w:tc>
        <w:tc>
          <w:tcPr/>
          <w:p>
            <w:pPr>
              <w:pStyle w:val="Compact"/>
              <w:jc w:val="left"/>
            </w:pPr>
            <w:r>
              <w:rPr>
                <w:bCs/>
                <w:b/>
                <w:sz w:val="16"/>
              </w:rPr>
              <w:t xml:space="preserve">100</w:t>
            </w:r>
          </w:p>
        </w:tc>
        <w:tc>
          <w:tcPr/>
          <w:p>
            <w:pPr>
              <w:pStyle w:val="Compact"/>
            </w:pPr>
          </w:p>
        </w:tc>
      </w:tr>
    </w:tbl>
    <w:p>
      <w:pPr>
        <w:pStyle w:val="BodyText"/>
      </w:pPr>
      <w:r>
        <w:t xml:space="preserve">Pengelompokan ini adalah penilaian penyusun [Menebak]. Temuannya: indikator berbobot 5% (IRN) menopang sekitar 35% anggaran langsung dan 15% lagi melalui fellow, sedangkan Academic Reputation (30%) dan Citations per Faculty (20%) masing-masing menerima sekitar 8%. Ini dapat dibenarkan bila kolaborasi dipakai sebagai jalan menuju publikasi dan sitasi, tetapi keputusan itu harus ditulis eksplisit dan diukur dengan KPI dampak (usul U1 dan U2).</w:t>
      </w:r>
    </w:p>
    <w:bookmarkEnd w:id="48"/>
    <w:bookmarkStart w:id="49" w:name="Xb1e73e7de6a01f8b7dcec56c41dc441c7d3386a"/>
    <w:p>
      <w:pPr>
        <w:pStyle w:val="Heading3"/>
      </w:pPr>
      <w:r>
        <w:t xml:space="preserve">6.3 Kontribusi GloRI terhadap target universitas</w:t>
      </w:r>
    </w:p>
    <w:tbl>
      <w:tblPr>
        <w:tblStyle w:val="Table"/>
        <w:tblW w:type="pct" w:w="5000"/>
        <w:tblLook w:firstRow="1" w:lastRow="0" w:firstColumn="0" w:lastColumn="0" w:noHBand="0" w:noVBand="0" w:val="002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1584"/>
        <w:gridCol w:w="1584"/>
        <w:gridCol w:w="1584"/>
        <w:gridCol w:w="1584"/>
        <w:gridCol w:w="1584"/>
      </w:tblGrid>
      <w:tr>
        <w:trPr>
          <w:tblHeader w:val="true"/>
        </w:trPr>
        <w:tc>
          <w:tcPr/>
          <w:p>
            <w:pPr>
              <w:pStyle w:val="Compact"/>
              <w:jc w:val="left"/>
            </w:pPr>
            <w:r>
              <w:rPr>
                <w:sz w:val="16"/>
              </w:rPr>
              <w:t xml:space="preserve">Indikator Renstra</w:t>
            </w:r>
          </w:p>
        </w:tc>
        <w:tc>
          <w:tcPr/>
          <w:p>
            <w:pPr>
              <w:pStyle w:val="Compact"/>
              <w:jc w:val="left"/>
            </w:pPr>
            <w:r>
              <w:rPr>
                <w:sz w:val="16"/>
              </w:rPr>
              <w:t xml:space="preserve">Target universitas 2027</w:t>
            </w:r>
          </w:p>
        </w:tc>
        <w:tc>
          <w:tcPr/>
          <w:p>
            <w:pPr>
              <w:pStyle w:val="Compact"/>
              <w:jc w:val="left"/>
            </w:pPr>
            <w:r>
              <w:rPr>
                <w:sz w:val="16"/>
              </w:rPr>
              <w:t xml:space="preserve">Target rasional GloRI 2027</w:t>
            </w:r>
          </w:p>
        </w:tc>
        <w:tc>
          <w:tcPr/>
          <w:p>
            <w:pPr>
              <w:pStyle w:val="Compact"/>
              <w:jc w:val="left"/>
            </w:pPr>
            <w:r>
              <w:rPr>
                <w:sz w:val="16"/>
              </w:rPr>
              <w:t xml:space="preserve">Persen</w:t>
            </w:r>
          </w:p>
        </w:tc>
        <w:tc>
          <w:tcPr/>
          <w:p>
            <w:pPr>
              <w:pStyle w:val="Compact"/>
              <w:jc w:val="left"/>
            </w:pPr>
            <w:r>
              <w:rPr>
                <w:sz w:val="16"/>
              </w:rPr>
              <w:t xml:space="preserve">Sisanya diharapkan dari</w:t>
            </w:r>
          </w:p>
        </w:tc>
      </w:tr>
      <w:tr>
        <w:tc>
          <w:tcPr/>
          <w:p>
            <w:pPr>
              <w:pStyle w:val="Compact"/>
              <w:jc w:val="left"/>
            </w:pPr>
            <w:r>
              <w:rPr>
                <w:sz w:val="16"/>
              </w:rPr>
              <w:t xml:space="preserve">2.3.2 Jumlah riset konsorsium</w:t>
            </w:r>
          </w:p>
        </w:tc>
        <w:tc>
          <w:tcPr/>
          <w:p>
            <w:pPr>
              <w:pStyle w:val="Compact"/>
              <w:jc w:val="left"/>
            </w:pPr>
            <w:r>
              <w:rPr>
                <w:sz w:val="16"/>
              </w:rPr>
              <w:t xml:space="preserve">40 (atau 2030)</w:t>
            </w:r>
          </w:p>
        </w:tc>
        <w:tc>
          <w:tcPr/>
          <w:p>
            <w:pPr>
              <w:pStyle w:val="Compact"/>
              <w:jc w:val="left"/>
            </w:pPr>
            <w:r>
              <w:rPr>
                <w:sz w:val="16"/>
              </w:rPr>
              <w:t xml:space="preserve">9</w:t>
            </w:r>
          </w:p>
        </w:tc>
        <w:tc>
          <w:tcPr/>
          <w:p>
            <w:pPr>
              <w:pStyle w:val="Compact"/>
              <w:jc w:val="left"/>
            </w:pPr>
            <w:r>
              <w:rPr>
                <w:sz w:val="16"/>
              </w:rPr>
              <w:t xml:space="preserve">22,5%</w:t>
            </w:r>
          </w:p>
        </w:tc>
        <w:tc>
          <w:tcPr/>
          <w:p>
            <w:pPr>
              <w:pStyle w:val="Compact"/>
              <w:jc w:val="left"/>
            </w:pPr>
            <w:r>
              <w:rPr>
                <w:sz w:val="16"/>
              </w:rPr>
              <w:t xml:space="preserve">[ISI: fakultas/pusat lain]</w:t>
            </w:r>
          </w:p>
        </w:tc>
      </w:tr>
      <w:tr>
        <w:tc>
          <w:tcPr/>
          <w:p>
            <w:pPr>
              <w:pStyle w:val="Compact"/>
              <w:jc w:val="left"/>
            </w:pPr>
            <w:r>
              <w:rPr>
                <w:sz w:val="16"/>
              </w:rPr>
              <w:t xml:space="preserve">2.3.3 Joint publication dengan mitra luar negeri</w:t>
            </w:r>
          </w:p>
        </w:tc>
        <w:tc>
          <w:tcPr/>
          <w:p>
            <w:pPr>
              <w:pStyle w:val="Compact"/>
              <w:jc w:val="left"/>
            </w:pPr>
            <w:r>
              <w:rPr>
                <w:sz w:val="16"/>
              </w:rPr>
              <w:t xml:space="preserve">500</w:t>
            </w:r>
          </w:p>
        </w:tc>
        <w:tc>
          <w:tcPr/>
          <w:p>
            <w:pPr>
              <w:pStyle w:val="Compact"/>
              <w:jc w:val="left"/>
            </w:pPr>
            <w:r>
              <w:rPr>
                <w:sz w:val="16"/>
              </w:rPr>
              <w:t xml:space="preserve">19 (Q1/Q2)</w:t>
            </w:r>
          </w:p>
        </w:tc>
        <w:tc>
          <w:tcPr/>
          <w:p>
            <w:pPr>
              <w:pStyle w:val="Compact"/>
              <w:jc w:val="left"/>
            </w:pPr>
            <w:r>
              <w:rPr>
                <w:sz w:val="16"/>
              </w:rPr>
              <w:t xml:space="preserve">3,8%</w:t>
            </w:r>
          </w:p>
        </w:tc>
        <w:tc>
          <w:tcPr/>
          <w:p>
            <w:pPr>
              <w:pStyle w:val="Compact"/>
              <w:jc w:val="left"/>
            </w:pPr>
            <w:r>
              <w:rPr>
                <w:sz w:val="16"/>
              </w:rPr>
              <w:t xml:space="preserve">Fakultas dan dosen [ISI]</w:t>
            </w:r>
          </w:p>
        </w:tc>
      </w:tr>
      <w:tr>
        <w:tc>
          <w:tcPr/>
          <w:p>
            <w:pPr>
              <w:pStyle w:val="Compact"/>
              <w:jc w:val="left"/>
            </w:pPr>
            <w:r>
              <w:rPr>
                <w:sz w:val="16"/>
              </w:rPr>
              <w:t xml:space="preserve">2.3.4 Joint international conference</w:t>
            </w:r>
          </w:p>
        </w:tc>
        <w:tc>
          <w:tcPr/>
          <w:p>
            <w:pPr>
              <w:pStyle w:val="Compact"/>
              <w:jc w:val="left"/>
            </w:pPr>
            <w:r>
              <w:rPr>
                <w:sz w:val="16"/>
              </w:rPr>
              <w:t xml:space="preserve">45</w:t>
            </w:r>
          </w:p>
        </w:tc>
        <w:tc>
          <w:tcPr/>
          <w:p>
            <w:pPr>
              <w:pStyle w:val="Compact"/>
              <w:jc w:val="left"/>
            </w:pPr>
            <w:r>
              <w:rPr>
                <w:sz w:val="16"/>
              </w:rPr>
              <w:t xml:space="preserve">6 forum</w:t>
            </w:r>
          </w:p>
        </w:tc>
        <w:tc>
          <w:tcPr/>
          <w:p>
            <w:pPr>
              <w:pStyle w:val="Compact"/>
              <w:jc w:val="left"/>
            </w:pPr>
            <w:r>
              <w:rPr>
                <w:sz w:val="16"/>
              </w:rPr>
              <w:t xml:space="preserve">13,3%</w:t>
            </w:r>
          </w:p>
        </w:tc>
        <w:tc>
          <w:tcPr/>
          <w:p>
            <w:pPr>
              <w:pStyle w:val="Compact"/>
              <w:jc w:val="left"/>
            </w:pPr>
            <w:r>
              <w:rPr>
                <w:sz w:val="16"/>
              </w:rPr>
              <w:t xml:space="preserve">Fakultas [ISI]</w:t>
            </w:r>
          </w:p>
        </w:tc>
      </w:tr>
      <w:tr>
        <w:tc>
          <w:tcPr/>
          <w:p>
            <w:pPr>
              <w:pStyle w:val="Compact"/>
              <w:jc w:val="left"/>
            </w:pPr>
            <w:r>
              <w:rPr>
                <w:sz w:val="16"/>
              </w:rPr>
              <w:t xml:space="preserve">2.3.1 % kerja sama riset aktif</w:t>
            </w:r>
          </w:p>
        </w:tc>
        <w:tc>
          <w:tcPr/>
          <w:p>
            <w:pPr>
              <w:pStyle w:val="Compact"/>
              <w:jc w:val="left"/>
            </w:pPr>
            <w:r>
              <w:rPr>
                <w:sz w:val="16"/>
              </w:rPr>
              <w:t xml:space="preserve">26,78%</w:t>
            </w:r>
          </w:p>
        </w:tc>
        <w:tc>
          <w:tcPr/>
          <w:p>
            <w:pPr>
              <w:pStyle w:val="Compact"/>
              <w:jc w:val="left"/>
            </w:pPr>
            <w:r>
              <w:rPr>
                <w:sz w:val="16"/>
              </w:rPr>
              <w:t xml:space="preserve">[ISI: jumlah kerja sama aktif dan penyebut]</w:t>
            </w:r>
          </w:p>
        </w:tc>
        <w:tc>
          <w:tcPr/>
          <w:p>
            <w:pPr>
              <w:pStyle w:val="Compact"/>
              <w:jc w:val="left"/>
            </w:pPr>
            <w:r>
              <w:rPr>
                <w:sz w:val="16"/>
              </w:rPr>
              <w:t xml:space="preserve">[ISI]</w:t>
            </w:r>
          </w:p>
        </w:tc>
        <w:tc>
          <w:tcPr/>
          <w:p>
            <w:pPr>
              <w:pStyle w:val="Compact"/>
              <w:jc w:val="left"/>
            </w:pPr>
            <w:r>
              <w:rPr>
                <w:sz w:val="16"/>
              </w:rPr>
              <w:t xml:space="preserve">[ISI]</w:t>
            </w:r>
          </w:p>
        </w:tc>
      </w:tr>
    </w:tbl>
    <w:p>
      <w:pPr>
        <w:pStyle w:val="BodyText"/>
      </w:pPr>
      <w:r>
        <w:t xml:space="preserve">Implikasinya bagi fakultas: GloRI berperan sebagai penggerak dan fasilitator, bukan penghasil sebagian besar publikasi. Dokumen ini perlu memuat kontribusi target tiap fakultas. [ISI: pembagian target per fakultas]</w:t>
      </w:r>
    </w:p>
    <w:bookmarkEnd w:id="49"/>
    <w:bookmarkStart w:id="50" w:name="X1aa91fd4e31fca3b257f2e37f0a42c2e0ac8389"/>
    <w:p>
      <w:pPr>
        <w:pStyle w:val="Heading3"/>
      </w:pPr>
      <w:r>
        <w:t xml:space="preserve">6.4 Temuan evaluasi atas daftar kegiatan 2027</w:t>
      </w:r>
    </w:p>
    <w:tbl>
      <w:tblPr>
        <w:tblStyle w:val="Table"/>
        <w:tblW w:type="pct" w:w="5000"/>
        <w:tblLook w:firstRow="1" w:lastRow="0" w:firstColumn="0" w:lastColumn="0" w:noHBand="0" w:noVBand="0" w:val="002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1980"/>
        <w:gridCol w:w="1980"/>
        <w:gridCol w:w="1980"/>
        <w:gridCol w:w="1980"/>
      </w:tblGrid>
      <w:tr>
        <w:trPr>
          <w:tblHeader w:val="true"/>
        </w:trPr>
        <w:tc>
          <w:tcPr/>
          <w:p>
            <w:pPr>
              <w:pStyle w:val="Compact"/>
              <w:jc w:val="left"/>
            </w:pPr>
            <w:r>
              <w:rPr>
                <w:sz w:val="16"/>
              </w:rPr>
              <w:t xml:space="preserve">No</w:t>
            </w:r>
          </w:p>
        </w:tc>
        <w:tc>
          <w:tcPr/>
          <w:p>
            <w:pPr>
              <w:pStyle w:val="Compact"/>
              <w:jc w:val="left"/>
            </w:pPr>
            <w:r>
              <w:rPr>
                <w:sz w:val="16"/>
              </w:rPr>
              <w:t xml:space="preserve">Program</w:t>
            </w:r>
          </w:p>
        </w:tc>
        <w:tc>
          <w:tcPr/>
          <w:p>
            <w:pPr>
              <w:pStyle w:val="Compact"/>
              <w:jc w:val="left"/>
            </w:pPr>
            <w:r>
              <w:rPr>
                <w:sz w:val="16"/>
              </w:rPr>
              <w:t xml:space="preserve">Temuan</w:t>
            </w:r>
          </w:p>
        </w:tc>
        <w:tc>
          <w:tcPr/>
          <w:p>
            <w:pPr>
              <w:pStyle w:val="Compact"/>
              <w:jc w:val="left"/>
            </w:pPr>
            <w:r>
              <w:rPr>
                <w:sz w:val="16"/>
              </w:rPr>
              <w:t xml:space="preserve">Rekomendasi</w:t>
            </w:r>
          </w:p>
        </w:tc>
      </w:tr>
      <w:tr>
        <w:tc>
          <w:tcPr/>
          <w:p>
            <w:pPr>
              <w:pStyle w:val="Compact"/>
              <w:jc w:val="left"/>
            </w:pPr>
            <w:r>
              <w:rPr>
                <w:sz w:val="16"/>
              </w:rPr>
              <w:t xml:space="preserve">1</w:t>
            </w:r>
          </w:p>
        </w:tc>
        <w:tc>
          <w:tcPr/>
          <w:p>
            <w:pPr>
              <w:pStyle w:val="Compact"/>
              <w:jc w:val="left"/>
            </w:pPr>
            <w:r>
              <w:rPr>
                <w:sz w:val="16"/>
              </w:rPr>
              <w:t xml:space="preserve">P8, P12, P13</w:t>
            </w:r>
          </w:p>
        </w:tc>
        <w:tc>
          <w:tcPr/>
          <w:p>
            <w:pPr>
              <w:pStyle w:val="Compact"/>
              <w:jc w:val="left"/>
            </w:pPr>
            <w:r>
              <w:rPr>
                <w:sz w:val="16"/>
              </w:rPr>
              <w:t xml:space="preserve">Kegiatan engagement dengan akademisi dan konferensi (tuas utama Academic Reputation, bobot 30%) tidak lagi punya program; P8 dipersempit ke sains populer yang menyasar publik umum, bukan akademisi yang menjadi responden survei</w:t>
            </w:r>
          </w:p>
        </w:tc>
        <w:tc>
          <w:tcPr/>
          <w:p>
            <w:pPr>
              <w:pStyle w:val="Compact"/>
              <w:jc w:val="left"/>
            </w:pPr>
            <w:r>
              <w:rPr>
                <w:sz w:val="16"/>
              </w:rPr>
              <w:t xml:space="preserve">Tambahkan aktivitas yang menyasar akademisi (lihat 6.5, A5 sampai A7)</w:t>
            </w:r>
          </w:p>
        </w:tc>
      </w:tr>
      <w:tr>
        <w:tc>
          <w:tcPr/>
          <w:p>
            <w:pPr>
              <w:pStyle w:val="Compact"/>
              <w:jc w:val="left"/>
            </w:pPr>
            <w:r>
              <w:rPr>
                <w:sz w:val="16"/>
              </w:rPr>
              <w:t xml:space="preserve">2</w:t>
            </w:r>
          </w:p>
        </w:tc>
        <w:tc>
          <w:tcPr/>
          <w:p>
            <w:pPr>
              <w:pStyle w:val="Compact"/>
              <w:jc w:val="left"/>
            </w:pPr>
            <w:r>
              <w:rPr>
                <w:sz w:val="16"/>
              </w:rPr>
              <w:t xml:space="preserve">P2</w:t>
            </w:r>
          </w:p>
        </w:tc>
        <w:tc>
          <w:tcPr/>
          <w:p>
            <w:pPr>
              <w:pStyle w:val="Compact"/>
              <w:jc w:val="left"/>
            </w:pPr>
            <w:r>
              <w:rPr>
                <w:sz w:val="16"/>
              </w:rPr>
              <w:t xml:space="preserve">Rp300 juta (50% anggaran P2) berupa insentif per proposal terkirim (30 proposal, rata-rata Rp10 juta). Insentif atas pengiriman, bukan kelolosan atau mutu, berisiko mendorong kuantitas</w:t>
            </w:r>
          </w:p>
        </w:tc>
        <w:tc>
          <w:tcPr/>
          <w:p>
            <w:pPr>
              <w:pStyle w:val="Compact"/>
              <w:jc w:val="left"/>
            </w:pPr>
            <w:r>
              <w:rPr>
                <w:sz w:val="16"/>
              </w:rPr>
              <w:t xml:space="preserve">Bayar bertahap dan kaitkan dengan penilaian mutu, keselarasan dengan skema hibah, dan dukungan mitra</w:t>
            </w:r>
          </w:p>
        </w:tc>
      </w:tr>
      <w:tr>
        <w:tc>
          <w:tcPr/>
          <w:p>
            <w:pPr>
              <w:pStyle w:val="Compact"/>
              <w:jc w:val="left"/>
            </w:pPr>
            <w:r>
              <w:rPr>
                <w:sz w:val="16"/>
              </w:rPr>
              <w:t xml:space="preserve">3</w:t>
            </w:r>
          </w:p>
        </w:tc>
        <w:tc>
          <w:tcPr/>
          <w:p>
            <w:pPr>
              <w:pStyle w:val="Compact"/>
              <w:jc w:val="left"/>
            </w:pPr>
            <w:r>
              <w:rPr>
                <w:sz w:val="16"/>
              </w:rPr>
              <w:t xml:space="preserve">P2</w:t>
            </w:r>
          </w:p>
        </w:tc>
        <w:tc>
          <w:tcPr/>
          <w:p>
            <w:pPr>
              <w:pStyle w:val="Compact"/>
              <w:jc w:val="left"/>
            </w:pPr>
            <w:r>
              <w:rPr>
                <w:sz w:val="16"/>
              </w:rPr>
              <w:t xml:space="preserve">Target proposal Rp200 miliar dari 30 proposal berarti rata-rata Rp6,7 miliar per proposal. Win rate 30% dan target dana eksternal Rp60 miliar belum didukung data GloRI (tertulis [Menebak] pada file)</w:t>
            </w:r>
          </w:p>
        </w:tc>
        <w:tc>
          <w:tcPr/>
          <w:p>
            <w:pPr>
              <w:pStyle w:val="Compact"/>
              <w:jc w:val="left"/>
            </w:pPr>
            <w:r>
              <w:rPr>
                <w:sz w:val="16"/>
              </w:rPr>
              <w:t xml:space="preserve">Uji terhadap skema hibah sasaran dan data historis; [ISI: win rate historis]</w:t>
            </w:r>
          </w:p>
        </w:tc>
      </w:tr>
      <w:tr>
        <w:tc>
          <w:tcPr/>
          <w:p>
            <w:pPr>
              <w:pStyle w:val="Compact"/>
              <w:jc w:val="left"/>
            </w:pPr>
            <w:r>
              <w:rPr>
                <w:sz w:val="16"/>
              </w:rPr>
              <w:t xml:space="preserve">4</w:t>
            </w:r>
          </w:p>
        </w:tc>
        <w:tc>
          <w:tcPr/>
          <w:p>
            <w:pPr>
              <w:pStyle w:val="Compact"/>
              <w:jc w:val="left"/>
            </w:pPr>
            <w:r>
              <w:rPr>
                <w:sz w:val="16"/>
              </w:rPr>
              <w:t xml:space="preserve">P4</w:t>
            </w:r>
          </w:p>
        </w:tc>
        <w:tc>
          <w:tcPr/>
          <w:p>
            <w:pPr>
              <w:pStyle w:val="Compact"/>
              <w:jc w:val="left"/>
            </w:pPr>
            <w:r>
              <w:rPr>
                <w:sz w:val="16"/>
              </w:rPr>
              <w:t xml:space="preserve">Output (10 fellow asing yang dibiayai) berbeda dengan indikator 4.1.1 (persen dosen Unhas yang mengikuti skema rekognisi internasional). Kapasitas anggaran 10 fellow adalah 0,5 dari minimum KPI bahan Malino (20 sampai 30 fellow)</w:t>
            </w:r>
          </w:p>
        </w:tc>
        <w:tc>
          <w:tcPr/>
          <w:p>
            <w:pPr>
              <w:pStyle w:val="Compact"/>
              <w:jc w:val="left"/>
            </w:pPr>
            <w:r>
              <w:rPr>
                <w:sz w:val="16"/>
              </w:rPr>
              <w:t xml:space="preserve">Rancang ulang agar fellow dipasangkan dengan dosen Unhas dan hitung persen dosen yang terlibat; atau gunakan indikator lain; [ISI: keputusan jumlah fellow]</w:t>
            </w:r>
          </w:p>
        </w:tc>
      </w:tr>
      <w:tr>
        <w:tc>
          <w:tcPr/>
          <w:p>
            <w:pPr>
              <w:pStyle w:val="Compact"/>
              <w:jc w:val="left"/>
            </w:pPr>
            <w:r>
              <w:rPr>
                <w:sz w:val="16"/>
              </w:rPr>
              <w:t xml:space="preserve">5</w:t>
            </w:r>
          </w:p>
        </w:tc>
        <w:tc>
          <w:tcPr/>
          <w:p>
            <w:pPr>
              <w:pStyle w:val="Compact"/>
              <w:jc w:val="left"/>
            </w:pPr>
            <w:r>
              <w:rPr>
                <w:sz w:val="16"/>
              </w:rPr>
              <w:t xml:space="preserve">P5</w:t>
            </w:r>
          </w:p>
        </w:tc>
        <w:tc>
          <w:tcPr/>
          <w:p>
            <w:pPr>
              <w:pStyle w:val="Compact"/>
              <w:jc w:val="left"/>
            </w:pPr>
            <w:r>
              <w:rPr>
                <w:sz w:val="16"/>
              </w:rPr>
              <w:t xml:space="preserve">Satu butir kegiatan senilai Rp250 juta (4 coaching clinic, 40 paper disubmit) tanpa rincian biaya, jadwal klinik, atau kriteria mutu; target rasional publikasi Q1/Q2 hanya 19</w:t>
            </w:r>
          </w:p>
        </w:tc>
        <w:tc>
          <w:tcPr/>
          <w:p>
            <w:pPr>
              <w:pStyle w:val="Compact"/>
              <w:jc w:val="left"/>
            </w:pPr>
            <w:r>
              <w:rPr>
                <w:sz w:val="16"/>
              </w:rPr>
              <w:t xml:space="preserve">Rinci per klinik, tetapkan kriteria jurnal sasaran, dan hubungkan dengan U1 dan U2; batasi pada joint publication internasional dan koordinasikan dengan pelatihan penulisan DMP agar tidak tumpang tindih</w:t>
            </w:r>
          </w:p>
        </w:tc>
      </w:tr>
      <w:tr>
        <w:tc>
          <w:tcPr/>
          <w:p>
            <w:pPr>
              <w:pStyle w:val="Compact"/>
              <w:jc w:val="left"/>
            </w:pPr>
            <w:r>
              <w:rPr>
                <w:sz w:val="16"/>
              </w:rPr>
              <w:t xml:space="preserve">6</w:t>
            </w:r>
          </w:p>
        </w:tc>
        <w:tc>
          <w:tcPr/>
          <w:p>
            <w:pPr>
              <w:pStyle w:val="Compact"/>
              <w:jc w:val="left"/>
            </w:pPr>
            <w:r>
              <w:rPr>
                <w:sz w:val="16"/>
              </w:rPr>
              <w:t xml:space="preserve">P3, P12</w:t>
            </w:r>
          </w:p>
        </w:tc>
        <w:tc>
          <w:tcPr/>
          <w:p>
            <w:pPr>
              <w:pStyle w:val="Compact"/>
              <w:jc w:val="left"/>
            </w:pPr>
            <w:r>
              <w:rPr>
                <w:sz w:val="16"/>
              </w:rPr>
              <w:t xml:space="preserve">Rp200 juta (67% anggaran P3) untuk pengembangan dashboard global research, sementara P12 juga memelihara dashboard yang sama (Rp30 juta). Output P3 berupa dokumentasi webinar dan pemetaan, bukan agenda joint research dengan 10 mitra</w:t>
            </w:r>
          </w:p>
        </w:tc>
        <w:tc>
          <w:tcPr/>
          <w:p>
            <w:pPr>
              <w:pStyle w:val="Compact"/>
              <w:jc w:val="left"/>
            </w:pPr>
            <w:r>
              <w:rPr>
                <w:sz w:val="16"/>
              </w:rPr>
              <w:t xml:space="preserve">Gabungkan dashboard ke satu program; pastikan tidak menduplikasi dashboard publikasi DMP (jika ada) dan GloRI hanya menambah lapisan kolaborasi; ubah output P3 menjadi dokumen agenda joint research dan surat komitmen mitra</w:t>
            </w:r>
          </w:p>
        </w:tc>
      </w:tr>
      <w:tr>
        <w:tc>
          <w:tcPr/>
          <w:p>
            <w:pPr>
              <w:pStyle w:val="Compact"/>
              <w:jc w:val="left"/>
            </w:pPr>
            <w:r>
              <w:rPr>
                <w:sz w:val="16"/>
              </w:rPr>
              <w:t xml:space="preserve">7</w:t>
            </w:r>
          </w:p>
        </w:tc>
        <w:tc>
          <w:tcPr/>
          <w:p>
            <w:pPr>
              <w:pStyle w:val="Compact"/>
              <w:jc w:val="left"/>
            </w:pPr>
            <w:r>
              <w:rPr>
                <w:sz w:val="16"/>
              </w:rPr>
              <w:t xml:space="preserve">P1</w:t>
            </w:r>
          </w:p>
        </w:tc>
        <w:tc>
          <w:tcPr/>
          <w:p>
            <w:pPr>
              <w:pStyle w:val="Compact"/>
              <w:jc w:val="left"/>
            </w:pPr>
            <w:r>
              <w:rPr>
                <w:sz w:val="16"/>
              </w:rPr>
              <w:t xml:space="preserve">Output berupa rencana kerja dan laporan capaian pusat-pusat yang ada; hubungan dengan lima flagship research cluster belum tampak. Kegiatan</w:t>
            </w:r>
            <w:r>
              <w:rPr>
                <w:sz w:val="16"/>
              </w:rPr>
              <w:t xml:space="preserve"> </w:t>
            </w:r>
            <w:r>
              <w:rPr>
                <w:sz w:val="16"/>
              </w:rPr>
              <w:t xml:space="preserve">“</w:t>
            </w:r>
            <w:r>
              <w:rPr>
                <w:sz w:val="16"/>
              </w:rPr>
              <w:t xml:space="preserve">Rumah Budaya Indonesia Fujian Normal University</w:t>
            </w:r>
            <w:r>
              <w:rPr>
                <w:sz w:val="16"/>
              </w:rPr>
              <w:t xml:space="preserve">”</w:t>
            </w:r>
            <w:r>
              <w:rPr>
                <w:sz w:val="16"/>
              </w:rPr>
              <w:t xml:space="preserve"> </w:t>
            </w:r>
            <w:r>
              <w:rPr>
                <w:sz w:val="16"/>
              </w:rPr>
              <w:t xml:space="preserve">(output: kantor Unhas) belum jelas kaitannya dengan QS</w:t>
            </w:r>
          </w:p>
        </w:tc>
        <w:tc>
          <w:tcPr/>
          <w:p>
            <w:pPr>
              <w:pStyle w:val="Compact"/>
              <w:jc w:val="left"/>
            </w:pPr>
            <w:r>
              <w:rPr>
                <w:sz w:val="16"/>
              </w:rPr>
              <w:t xml:space="preserve">Pastikan tiap kegiatan punya output riset terukur dan justifikasi QS; [ISI: daftar 5 cluster dan bidang unggulan]</w:t>
            </w:r>
          </w:p>
        </w:tc>
      </w:tr>
      <w:tr>
        <w:tc>
          <w:tcPr/>
          <w:p>
            <w:pPr>
              <w:pStyle w:val="Compact"/>
              <w:jc w:val="left"/>
            </w:pPr>
            <w:r>
              <w:rPr>
                <w:sz w:val="16"/>
              </w:rPr>
              <w:t xml:space="preserve">8</w:t>
            </w:r>
          </w:p>
        </w:tc>
        <w:tc>
          <w:tcPr/>
          <w:p>
            <w:pPr>
              <w:pStyle w:val="Compact"/>
              <w:jc w:val="left"/>
            </w:pPr>
            <w:r>
              <w:rPr>
                <w:sz w:val="16"/>
              </w:rPr>
              <w:t xml:space="preserve">P6</w:t>
            </w:r>
          </w:p>
        </w:tc>
        <w:tc>
          <w:tcPr/>
          <w:p>
            <w:pPr>
              <w:pStyle w:val="Compact"/>
              <w:jc w:val="left"/>
            </w:pPr>
            <w:r>
              <w:rPr>
                <w:sz w:val="16"/>
              </w:rPr>
              <w:t xml:space="preserve">Daftar 9 pusat/institut sebagian belum berstatus resmi (Sustainability Institute: MoU masih negosiasi); target konsorsium 9 hanya satu konsorsium per pusat</w:t>
            </w:r>
          </w:p>
        </w:tc>
        <w:tc>
          <w:tcPr/>
          <w:p>
            <w:pPr>
              <w:pStyle w:val="Compact"/>
              <w:jc w:val="left"/>
            </w:pPr>
            <w:r>
              <w:rPr>
                <w:sz w:val="16"/>
              </w:rPr>
              <w:t xml:space="preserve">[ISI: status tiap pusat]</w:t>
            </w:r>
          </w:p>
        </w:tc>
      </w:tr>
      <w:tr>
        <w:tc>
          <w:tcPr/>
          <w:p>
            <w:pPr>
              <w:pStyle w:val="Compact"/>
              <w:jc w:val="left"/>
            </w:pPr>
            <w:r>
              <w:rPr>
                <w:sz w:val="16"/>
              </w:rPr>
              <w:t xml:space="preserve">9</w:t>
            </w:r>
          </w:p>
        </w:tc>
        <w:tc>
          <w:tcPr/>
          <w:p>
            <w:pPr>
              <w:pStyle w:val="Compact"/>
              <w:jc w:val="left"/>
            </w:pPr>
            <w:r>
              <w:rPr>
                <w:sz w:val="16"/>
              </w:rPr>
              <w:t xml:space="preserve">P13</w:t>
            </w:r>
          </w:p>
        </w:tc>
        <w:tc>
          <w:tcPr/>
          <w:p>
            <w:pPr>
              <w:pStyle w:val="Compact"/>
              <w:jc w:val="left"/>
            </w:pPr>
            <w:r>
              <w:rPr>
                <w:sz w:val="16"/>
              </w:rPr>
              <w:t xml:space="preserve">Dua butir kegiatan (webinar dan guest lecture, masing-masing Rp100 juta) tanpa jadwal, PIC, atau luaran; dua butir lain masih placeholder</w:t>
            </w:r>
          </w:p>
        </w:tc>
        <w:tc>
          <w:tcPr/>
          <w:p>
            <w:pPr>
              <w:pStyle w:val="Compact"/>
              <w:jc w:val="left"/>
            </w:pPr>
            <w:r>
              <w:rPr>
                <w:sz w:val="16"/>
              </w:rPr>
              <w:t xml:space="preserve">[ISI: jadwal, PIC, dan luaran]</w:t>
            </w:r>
          </w:p>
        </w:tc>
      </w:tr>
      <w:tr>
        <w:tc>
          <w:tcPr/>
          <w:p>
            <w:pPr>
              <w:pStyle w:val="Compact"/>
              <w:jc w:val="left"/>
            </w:pPr>
            <w:r>
              <w:rPr>
                <w:sz w:val="16"/>
              </w:rPr>
              <w:t xml:space="preserve">10</w:t>
            </w:r>
          </w:p>
        </w:tc>
        <w:tc>
          <w:tcPr/>
          <w:p>
            <w:pPr>
              <w:pStyle w:val="Compact"/>
              <w:jc w:val="left"/>
            </w:pPr>
            <w:r>
              <w:rPr>
                <w:sz w:val="16"/>
              </w:rPr>
              <w:t xml:space="preserve">P9, P11</w:t>
            </w:r>
          </w:p>
        </w:tc>
        <w:tc>
          <w:tcPr/>
          <w:p>
            <w:pPr>
              <w:pStyle w:val="Compact"/>
              <w:jc w:val="left"/>
            </w:pPr>
            <w:r>
              <w:rPr>
                <w:sz w:val="16"/>
              </w:rPr>
              <w:t xml:space="preserve">Dukungan dan jejaring domestik (Rp250 juta, 8,3%) tidak punya hubungan dengan indikator QS</w:t>
            </w:r>
          </w:p>
        </w:tc>
        <w:tc>
          <w:tcPr/>
          <w:p>
            <w:pPr>
              <w:pStyle w:val="Compact"/>
              <w:jc w:val="left"/>
            </w:pPr>
            <w:r>
              <w:rPr>
                <w:sz w:val="16"/>
              </w:rPr>
              <w:t xml:space="preserve">Pertahankan dengan justifikasi operasional; jangan dicantumkan sebagai kontribusi QS</w:t>
            </w:r>
          </w:p>
        </w:tc>
      </w:tr>
      <w:tr>
        <w:tc>
          <w:tcPr/>
          <w:p>
            <w:pPr>
              <w:pStyle w:val="Compact"/>
              <w:jc w:val="left"/>
            </w:pPr>
            <w:r>
              <w:rPr>
                <w:sz w:val="16"/>
              </w:rPr>
              <w:t xml:space="preserve">11</w:t>
            </w:r>
          </w:p>
        </w:tc>
        <w:tc>
          <w:tcPr/>
          <w:p>
            <w:pPr>
              <w:pStyle w:val="Compact"/>
              <w:jc w:val="left"/>
            </w:pPr>
            <w:r>
              <w:rPr>
                <w:sz w:val="16"/>
              </w:rPr>
              <w:t xml:space="preserve">P10</w:t>
            </w:r>
          </w:p>
        </w:tc>
        <w:tc>
          <w:tcPr/>
          <w:p>
            <w:pPr>
              <w:pStyle w:val="Compact"/>
              <w:jc w:val="left"/>
            </w:pPr>
            <w:r>
              <w:rPr>
                <w:sz w:val="16"/>
              </w:rPr>
              <w:t xml:space="preserve">5 policy brief tidak menggerakkan indikator 5.3.3 (pendapatan non-DIPA) maupun QS</w:t>
            </w:r>
          </w:p>
        </w:tc>
        <w:tc>
          <w:tcPr/>
          <w:p>
            <w:pPr>
              <w:pStyle w:val="Compact"/>
              <w:jc w:val="left"/>
            </w:pPr>
            <w:r>
              <w:rPr>
                <w:sz w:val="16"/>
              </w:rPr>
              <w:t xml:space="preserve">Beri label Non-QS; pertimbangkan indikator output yang sesuai (misal pendapatan dari kerja sama industri)</w:t>
            </w:r>
          </w:p>
        </w:tc>
      </w:tr>
      <w:tr>
        <w:tc>
          <w:tcPr/>
          <w:p>
            <w:pPr>
              <w:pStyle w:val="Compact"/>
              <w:jc w:val="left"/>
            </w:pPr>
            <w:r>
              <w:rPr>
                <w:sz w:val="16"/>
              </w:rPr>
              <w:t xml:space="preserve">12</w:t>
            </w:r>
          </w:p>
        </w:tc>
        <w:tc>
          <w:tcPr/>
          <w:p>
            <w:pPr>
              <w:pStyle w:val="Compact"/>
              <w:jc w:val="left"/>
            </w:pPr>
            <w:r>
              <w:rPr>
                <w:sz w:val="16"/>
              </w:rPr>
              <w:t xml:space="preserve">Seluruhnya</w:t>
            </w:r>
          </w:p>
        </w:tc>
        <w:tc>
          <w:tcPr/>
          <w:p>
            <w:pPr>
              <w:pStyle w:val="Compact"/>
              <w:jc w:val="left"/>
            </w:pPr>
            <w:r>
              <w:rPr>
                <w:sz w:val="16"/>
              </w:rPr>
              <w:t xml:space="preserve">18 dari 44 kegiatan memakai PIC generik</w:t>
            </w:r>
            <w:r>
              <w:rPr>
                <w:sz w:val="16"/>
              </w:rPr>
              <w:t xml:space="preserve"> </w:t>
            </w:r>
            <w:r>
              <w:rPr>
                <w:sz w:val="16"/>
              </w:rPr>
              <w:t xml:space="preserve">“</w:t>
            </w:r>
            <w:r>
              <w:rPr>
                <w:sz w:val="16"/>
              </w:rPr>
              <w:t xml:space="preserve">Tim GloRI</w:t>
            </w:r>
            <w:r>
              <w:rPr>
                <w:sz w:val="16"/>
              </w:rPr>
              <w:t xml:space="preserve">”</w:t>
            </w:r>
            <w:r>
              <w:rPr>
                <w:sz w:val="16"/>
              </w:rPr>
              <w:t xml:space="preserve">; 4 tanpa PIC; 5 tanpa bulan mulai atau selesai; 4 tanpa luaran</w:t>
            </w:r>
          </w:p>
        </w:tc>
        <w:tc>
          <w:tcPr/>
          <w:p>
            <w:pPr>
              <w:pStyle w:val="Compact"/>
              <w:jc w:val="left"/>
            </w:pPr>
            <w:r>
              <w:rPr>
                <w:sz w:val="16"/>
              </w:rPr>
              <w:t xml:space="preserve">Tetapkan PIC nama, bulan, dan luaran untuk setiap kegiatan</w:t>
            </w:r>
          </w:p>
        </w:tc>
      </w:tr>
      <w:tr>
        <w:tc>
          <w:tcPr/>
          <w:p>
            <w:pPr>
              <w:pStyle w:val="Compact"/>
              <w:jc w:val="left"/>
            </w:pPr>
            <w:r>
              <w:rPr>
                <w:sz w:val="16"/>
              </w:rPr>
              <w:t xml:space="preserve">13</w:t>
            </w:r>
          </w:p>
        </w:tc>
        <w:tc>
          <w:tcPr/>
          <w:p>
            <w:pPr>
              <w:pStyle w:val="Compact"/>
              <w:jc w:val="left"/>
            </w:pPr>
            <w:r>
              <w:rPr>
                <w:sz w:val="16"/>
              </w:rPr>
              <w:t xml:space="preserve">Seluruhnya</w:t>
            </w:r>
          </w:p>
        </w:tc>
        <w:tc>
          <w:tcPr/>
          <w:p>
            <w:pPr>
              <w:pStyle w:val="Compact"/>
              <w:jc w:val="left"/>
            </w:pPr>
            <w:r>
              <w:rPr>
                <w:sz w:val="16"/>
              </w:rPr>
              <w:t xml:space="preserve">Tidak ada kegiatan afiliasi Scopus, tidak ada pengukuran dampak, dan tidak ada aktivitas Academic Reputation yang menyasar akademisi</w:t>
            </w:r>
          </w:p>
        </w:tc>
        <w:tc>
          <w:tcPr/>
          <w:p>
            <w:pPr>
              <w:pStyle w:val="Compact"/>
              <w:jc w:val="left"/>
            </w:pPr>
            <w:r>
              <w:rPr>
                <w:sz w:val="16"/>
              </w:rPr>
              <w:t xml:space="preserve">Tambahkan aktivitas usulan pada 6.5</w:t>
            </w:r>
          </w:p>
        </w:tc>
      </w:tr>
      <w:tr>
        <w:tc>
          <w:tcPr/>
          <w:p>
            <w:pPr>
              <w:pStyle w:val="Compact"/>
              <w:jc w:val="left"/>
            </w:pPr>
            <w:r>
              <w:rPr>
                <w:sz w:val="16"/>
              </w:rPr>
              <w:t xml:space="preserve">14</w:t>
            </w:r>
          </w:p>
        </w:tc>
        <w:tc>
          <w:tcPr/>
          <w:p>
            <w:pPr>
              <w:pStyle w:val="Compact"/>
              <w:jc w:val="left"/>
            </w:pPr>
            <w:r>
              <w:rPr>
                <w:sz w:val="16"/>
              </w:rPr>
              <w:t xml:space="preserve">Seluruhnya</w:t>
            </w:r>
          </w:p>
        </w:tc>
        <w:tc>
          <w:tcPr/>
          <w:p>
            <w:pPr>
              <w:pStyle w:val="Compact"/>
              <w:jc w:val="left"/>
            </w:pPr>
            <w:r>
              <w:rPr>
                <w:sz w:val="16"/>
              </w:rPr>
              <w:t xml:space="preserve">Keterlambatan dampak: kegiatan 2027 kemungkinan baru memengaruhi edisi QS yang terbit 2028 sampai 2030 [Kemungkinan Besar]. Target peringkat 2027 pada 2.4.4 tidak dapat dipertanggungjawabkan kepada GloRI</w:t>
            </w:r>
          </w:p>
        </w:tc>
        <w:tc>
          <w:tcPr/>
          <w:p>
            <w:pPr>
              <w:pStyle w:val="Compact"/>
              <w:jc w:val="left"/>
            </w:pPr>
            <w:r>
              <w:rPr>
                <w:sz w:val="16"/>
              </w:rPr>
              <w:t xml:space="preserve">Pisahkan target peringkat universitas dari KPI output GloRI</w:t>
            </w:r>
          </w:p>
        </w:tc>
      </w:tr>
    </w:tbl>
    <w:bookmarkEnd w:id="50"/>
    <w:bookmarkStart w:id="51" w:name="aktivitas-usulan-tambahan"/>
    <w:p>
      <w:pPr>
        <w:pStyle w:val="Heading3"/>
      </w:pPr>
      <w:r>
        <w:t xml:space="preserve">6.5 Aktivitas usulan tambahan</w:t>
      </w:r>
    </w:p>
    <w:p>
      <w:pPr>
        <w:pStyle w:val="FirstParagraph"/>
      </w:pPr>
      <w:r>
        <w:t xml:space="preserve">Biaya dan PIC diisi setelah pagu resmi diketahui. Banyak aktivitas berbiaya rendah dan dapat dijalankan dalam anggaran yang ada.</w:t>
      </w:r>
    </w:p>
    <w:tbl>
      <w:tblPr>
        <w:tblStyle w:val="Table"/>
        <w:tblW w:type="pct" w:w="5000"/>
        <w:tblLook w:firstRow="1" w:lastRow="0" w:firstColumn="0" w:lastColumn="0" w:noHBand="0" w:noVBand="0" w:val="002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990"/>
        <w:gridCol w:w="990"/>
        <w:gridCol w:w="990"/>
        <w:gridCol w:w="990"/>
        <w:gridCol w:w="990"/>
        <w:gridCol w:w="990"/>
        <w:gridCol w:w="990"/>
        <w:gridCol w:w="990"/>
      </w:tblGrid>
      <w:tr>
        <w:trPr>
          <w:tblHeader w:val="true"/>
        </w:trPr>
        <w:tc>
          <w:tcPr/>
          <w:p>
            <w:pPr>
              <w:pStyle w:val="Compact"/>
              <w:jc w:val="left"/>
            </w:pPr>
            <w:r>
              <w:rPr>
                <w:sz w:val="16"/>
              </w:rPr>
              <w:t xml:space="preserve">Kode</w:t>
            </w:r>
          </w:p>
        </w:tc>
        <w:tc>
          <w:tcPr/>
          <w:p>
            <w:pPr>
              <w:pStyle w:val="Compact"/>
              <w:jc w:val="left"/>
            </w:pPr>
            <w:r>
              <w:rPr>
                <w:sz w:val="16"/>
              </w:rPr>
              <w:t xml:space="preserve">Strategi</w:t>
            </w:r>
          </w:p>
        </w:tc>
        <w:tc>
          <w:tcPr/>
          <w:p>
            <w:pPr>
              <w:pStyle w:val="Compact"/>
              <w:jc w:val="left"/>
            </w:pPr>
            <w:r>
              <w:rPr>
                <w:sz w:val="16"/>
              </w:rPr>
              <w:t xml:space="preserve">Aktivitas usulan</w:t>
            </w:r>
          </w:p>
        </w:tc>
        <w:tc>
          <w:tcPr/>
          <w:p>
            <w:pPr>
              <w:pStyle w:val="Compact"/>
              <w:jc w:val="left"/>
            </w:pPr>
            <w:r>
              <w:rPr>
                <w:sz w:val="16"/>
              </w:rPr>
              <w:t xml:space="preserve">Waktu</w:t>
            </w:r>
          </w:p>
        </w:tc>
        <w:tc>
          <w:tcPr/>
          <w:p>
            <w:pPr>
              <w:pStyle w:val="Compact"/>
              <w:jc w:val="left"/>
            </w:pPr>
            <w:r>
              <w:rPr>
                <w:sz w:val="16"/>
              </w:rPr>
              <w:t xml:space="preserve">Luaran</w:t>
            </w:r>
          </w:p>
        </w:tc>
        <w:tc>
          <w:tcPr/>
          <w:p>
            <w:pPr>
              <w:pStyle w:val="Compact"/>
              <w:jc w:val="left"/>
            </w:pPr>
            <w:r>
              <w:rPr>
                <w:sz w:val="16"/>
              </w:rPr>
              <w:t xml:space="preserve">PIC</w:t>
            </w:r>
          </w:p>
        </w:tc>
        <w:tc>
          <w:tcPr/>
          <w:p>
            <w:pPr>
              <w:pStyle w:val="Compact"/>
              <w:jc w:val="left"/>
            </w:pPr>
            <w:r>
              <w:rPr>
                <w:sz w:val="16"/>
              </w:rPr>
              <w:t xml:space="preserve">Biaya</w:t>
            </w:r>
          </w:p>
        </w:tc>
        <w:tc>
          <w:tcPr/>
          <w:p>
            <w:pPr>
              <w:pStyle w:val="Compact"/>
              <w:jc w:val="left"/>
            </w:pPr>
            <w:r>
              <w:rPr>
                <w:sz w:val="16"/>
              </w:rPr>
              <w:t xml:space="preserve">KPI/usulan terkait</w:t>
            </w:r>
          </w:p>
        </w:tc>
      </w:tr>
      <w:tr>
        <w:tc>
          <w:tcPr/>
          <w:p>
            <w:pPr>
              <w:pStyle w:val="Compact"/>
              <w:jc w:val="left"/>
            </w:pPr>
            <w:r>
              <w:rPr>
                <w:sz w:val="16"/>
              </w:rPr>
              <w:t xml:space="preserve">A1</w:t>
            </w:r>
          </w:p>
        </w:tc>
        <w:tc>
          <w:tcPr/>
          <w:p>
            <w:pPr>
              <w:pStyle w:val="Compact"/>
              <w:jc w:val="left"/>
            </w:pPr>
            <w:r>
              <w:rPr>
                <w:sz w:val="16"/>
              </w:rPr>
              <w:t xml:space="preserve">S5</w:t>
            </w:r>
          </w:p>
        </w:tc>
        <w:tc>
          <w:tcPr/>
          <w:p>
            <w:pPr>
              <w:pStyle w:val="Compact"/>
              <w:jc w:val="left"/>
            </w:pPr>
            <w:r>
              <w:rPr>
                <w:sz w:val="16"/>
              </w:rPr>
              <w:t xml:space="preserve">Audit afiliasi Scopus Unhas: bandingkan ID afiliasi dengan string pencarian, identifikasi varian nama dan afiliasi rumah sakit pendidikan</w:t>
            </w:r>
          </w:p>
        </w:tc>
        <w:tc>
          <w:tcPr/>
          <w:p>
            <w:pPr>
              <w:pStyle w:val="Compact"/>
              <w:jc w:val="left"/>
            </w:pPr>
            <w:r>
              <w:rPr>
                <w:sz w:val="16"/>
              </w:rPr>
              <w:t xml:space="preserve">Q1 2027 (30 hari)</w:t>
            </w:r>
          </w:p>
        </w:tc>
        <w:tc>
          <w:tcPr/>
          <w:p>
            <w:pPr>
              <w:pStyle w:val="Compact"/>
              <w:jc w:val="left"/>
            </w:pPr>
            <w:r>
              <w:rPr>
                <w:sz w:val="16"/>
              </w:rPr>
              <w:t xml:space="preserve">Laporan baseline dan daftar varian</w:t>
            </w:r>
          </w:p>
        </w:tc>
        <w:tc>
          <w:tcPr/>
          <w:p>
            <w:pPr>
              <w:pStyle w:val="Compact"/>
              <w:jc w:val="left"/>
            </w:pPr>
            <w:r>
              <w:rPr>
                <w:sz w:val="16"/>
              </w:rPr>
              <w:t xml:space="preserve">[ISI: DMP]</w:t>
            </w:r>
          </w:p>
        </w:tc>
        <w:tc>
          <w:tcPr/>
          <w:p>
            <w:pPr>
              <w:pStyle w:val="Compact"/>
              <w:jc w:val="left"/>
            </w:pPr>
            <w:r>
              <w:rPr>
                <w:sz w:val="16"/>
              </w:rPr>
              <w:t xml:space="preserve">[ISI]</w:t>
            </w:r>
          </w:p>
        </w:tc>
        <w:tc>
          <w:tcPr/>
          <w:p>
            <w:pPr>
              <w:pStyle w:val="Compact"/>
              <w:jc w:val="left"/>
            </w:pPr>
            <w:r>
              <w:rPr>
                <w:sz w:val="16"/>
              </w:rPr>
              <w:t xml:space="preserve">U4</w:t>
            </w:r>
          </w:p>
        </w:tc>
      </w:tr>
      <w:tr>
        <w:tc>
          <w:tcPr/>
          <w:p>
            <w:pPr>
              <w:pStyle w:val="Compact"/>
              <w:jc w:val="left"/>
            </w:pPr>
            <w:r>
              <w:rPr>
                <w:sz w:val="16"/>
              </w:rPr>
              <w:t xml:space="preserve">A2</w:t>
            </w:r>
          </w:p>
        </w:tc>
        <w:tc>
          <w:tcPr/>
          <w:p>
            <w:pPr>
              <w:pStyle w:val="Compact"/>
              <w:jc w:val="left"/>
            </w:pPr>
            <w:r>
              <w:rPr>
                <w:sz w:val="16"/>
              </w:rPr>
              <w:t xml:space="preserve">S5</w:t>
            </w:r>
          </w:p>
        </w:tc>
        <w:tc>
          <w:tcPr/>
          <w:p>
            <w:pPr>
              <w:pStyle w:val="Compact"/>
              <w:jc w:val="left"/>
            </w:pPr>
            <w:r>
              <w:rPr>
                <w:sz w:val="16"/>
              </w:rPr>
              <w:t xml:space="preserve">Pengajuan koreksi afiliasi dan penggabungan profil penulis; kewajiban ORCID</w:t>
            </w:r>
          </w:p>
        </w:tc>
        <w:tc>
          <w:tcPr/>
          <w:p>
            <w:pPr>
              <w:pStyle w:val="Compact"/>
              <w:jc w:val="left"/>
            </w:pPr>
            <w:r>
              <w:rPr>
                <w:sz w:val="16"/>
              </w:rPr>
              <w:t xml:space="preserve">Q1-Q2 2027</w:t>
            </w:r>
          </w:p>
        </w:tc>
        <w:tc>
          <w:tcPr/>
          <w:p>
            <w:pPr>
              <w:pStyle w:val="Compact"/>
              <w:jc w:val="left"/>
            </w:pPr>
            <w:r>
              <w:rPr>
                <w:sz w:val="16"/>
              </w:rPr>
              <w:t xml:space="preserve">Profil terkoreksi</w:t>
            </w:r>
          </w:p>
        </w:tc>
        <w:tc>
          <w:tcPr/>
          <w:p>
            <w:pPr>
              <w:pStyle w:val="Compact"/>
              <w:jc w:val="left"/>
            </w:pPr>
            <w:r>
              <w:rPr>
                <w:sz w:val="16"/>
              </w:rPr>
              <w:t xml:space="preserve">[ISI: DMP]</w:t>
            </w:r>
          </w:p>
        </w:tc>
        <w:tc>
          <w:tcPr/>
          <w:p>
            <w:pPr>
              <w:pStyle w:val="Compact"/>
              <w:jc w:val="left"/>
            </w:pPr>
            <w:r>
              <w:rPr>
                <w:sz w:val="16"/>
              </w:rPr>
              <w:t xml:space="preserve">[ISI]</w:t>
            </w:r>
          </w:p>
        </w:tc>
        <w:tc>
          <w:tcPr/>
          <w:p>
            <w:pPr>
              <w:pStyle w:val="Compact"/>
              <w:jc w:val="left"/>
            </w:pPr>
            <w:r>
              <w:rPr>
                <w:sz w:val="16"/>
              </w:rPr>
              <w:t xml:space="preserve">U4</w:t>
            </w:r>
          </w:p>
        </w:tc>
      </w:tr>
      <w:tr>
        <w:tc>
          <w:tcPr/>
          <w:p>
            <w:pPr>
              <w:pStyle w:val="Compact"/>
              <w:jc w:val="left"/>
            </w:pPr>
            <w:r>
              <w:rPr>
                <w:sz w:val="16"/>
              </w:rPr>
              <w:t xml:space="preserve">A3</w:t>
            </w:r>
          </w:p>
        </w:tc>
        <w:tc>
          <w:tcPr/>
          <w:p>
            <w:pPr>
              <w:pStyle w:val="Compact"/>
              <w:jc w:val="left"/>
            </w:pPr>
            <w:r>
              <w:rPr>
                <w:sz w:val="16"/>
              </w:rPr>
              <w:t xml:space="preserve">S5</w:t>
            </w:r>
          </w:p>
        </w:tc>
        <w:tc>
          <w:tcPr/>
          <w:p>
            <w:pPr>
              <w:pStyle w:val="Compact"/>
              <w:jc w:val="left"/>
            </w:pPr>
            <w:r>
              <w:rPr>
                <w:sz w:val="16"/>
              </w:rPr>
              <w:t xml:space="preserve">Format afiliasi baku untuk seluruh publikasi dan kegiatan GloRI</w:t>
            </w:r>
          </w:p>
        </w:tc>
        <w:tc>
          <w:tcPr/>
          <w:p>
            <w:pPr>
              <w:pStyle w:val="Compact"/>
              <w:jc w:val="left"/>
            </w:pPr>
            <w:r>
              <w:rPr>
                <w:sz w:val="16"/>
              </w:rPr>
              <w:t xml:space="preserve">Q1 2027</w:t>
            </w:r>
          </w:p>
        </w:tc>
        <w:tc>
          <w:tcPr/>
          <w:p>
            <w:pPr>
              <w:pStyle w:val="Compact"/>
              <w:jc w:val="left"/>
            </w:pPr>
            <w:r>
              <w:rPr>
                <w:sz w:val="16"/>
              </w:rPr>
              <w:t xml:space="preserve">Panduan 1 halaman</w:t>
            </w:r>
          </w:p>
        </w:tc>
        <w:tc>
          <w:tcPr/>
          <w:p>
            <w:pPr>
              <w:pStyle w:val="Compact"/>
              <w:jc w:val="left"/>
            </w:pPr>
            <w:r>
              <w:rPr>
                <w:sz w:val="16"/>
              </w:rPr>
              <w:t xml:space="preserve">[ISI: DMP]</w:t>
            </w:r>
          </w:p>
        </w:tc>
        <w:tc>
          <w:tcPr/>
          <w:p>
            <w:pPr>
              <w:pStyle w:val="Compact"/>
              <w:jc w:val="left"/>
            </w:pPr>
            <w:r>
              <w:rPr>
                <w:sz w:val="16"/>
              </w:rPr>
              <w:t xml:space="preserve">[ISI]</w:t>
            </w:r>
          </w:p>
        </w:tc>
        <w:tc>
          <w:tcPr/>
          <w:p>
            <w:pPr>
              <w:pStyle w:val="Compact"/>
              <w:jc w:val="left"/>
            </w:pPr>
            <w:r>
              <w:rPr>
                <w:sz w:val="16"/>
              </w:rPr>
              <w:t xml:space="preserve">U4</w:t>
            </w:r>
          </w:p>
        </w:tc>
      </w:tr>
      <w:tr>
        <w:tc>
          <w:tcPr/>
          <w:p>
            <w:pPr>
              <w:pStyle w:val="Compact"/>
              <w:jc w:val="left"/>
            </w:pPr>
            <w:r>
              <w:rPr>
                <w:sz w:val="16"/>
              </w:rPr>
              <w:t xml:space="preserve">A4</w:t>
            </w:r>
          </w:p>
        </w:tc>
        <w:tc>
          <w:tcPr/>
          <w:p>
            <w:pPr>
              <w:pStyle w:val="Compact"/>
              <w:jc w:val="left"/>
            </w:pPr>
            <w:r>
              <w:rPr>
                <w:sz w:val="16"/>
              </w:rPr>
              <w:t xml:space="preserve">S1</w:t>
            </w:r>
          </w:p>
        </w:tc>
        <w:tc>
          <w:tcPr/>
          <w:p>
            <w:pPr>
              <w:pStyle w:val="Compact"/>
              <w:jc w:val="left"/>
            </w:pPr>
            <w:r>
              <w:rPr>
                <w:sz w:val="16"/>
              </w:rPr>
              <w:t xml:space="preserve">Baseline joint publication dan peta mitra dari Scopus/SciVal</w:t>
            </w:r>
          </w:p>
        </w:tc>
        <w:tc>
          <w:tcPr/>
          <w:p>
            <w:pPr>
              <w:pStyle w:val="Compact"/>
              <w:jc w:val="left"/>
            </w:pPr>
            <w:r>
              <w:rPr>
                <w:sz w:val="16"/>
              </w:rPr>
              <w:t xml:space="preserve">Q1 2027</w:t>
            </w:r>
          </w:p>
        </w:tc>
        <w:tc>
          <w:tcPr/>
          <w:p>
            <w:pPr>
              <w:pStyle w:val="Compact"/>
              <w:jc w:val="left"/>
            </w:pPr>
            <w:r>
              <w:rPr>
                <w:sz w:val="16"/>
              </w:rPr>
              <w:t xml:space="preserve">Dokumen baseline</w:t>
            </w:r>
          </w:p>
        </w:tc>
        <w:tc>
          <w:tcPr/>
          <w:p>
            <w:pPr>
              <w:pStyle w:val="Compact"/>
              <w:jc w:val="left"/>
            </w:pPr>
            <w:r>
              <w:rPr>
                <w:sz w:val="16"/>
              </w:rPr>
              <w:t xml:space="preserve">[ISI: DMP menyediakan data; GloRI menganalisis subset]</w:t>
            </w:r>
          </w:p>
        </w:tc>
        <w:tc>
          <w:tcPr/>
          <w:p>
            <w:pPr>
              <w:pStyle w:val="Compact"/>
              <w:jc w:val="left"/>
            </w:pPr>
            <w:r>
              <w:rPr>
                <w:sz w:val="16"/>
              </w:rPr>
              <w:t xml:space="preserve">[ISI]</w:t>
            </w:r>
          </w:p>
        </w:tc>
        <w:tc>
          <w:tcPr/>
          <w:p>
            <w:pPr>
              <w:pStyle w:val="Compact"/>
              <w:jc w:val="left"/>
            </w:pPr>
            <w:r>
              <w:rPr>
                <w:sz w:val="16"/>
              </w:rPr>
              <w:t xml:space="preserve">U1, U2, U3, U7</w:t>
            </w:r>
          </w:p>
        </w:tc>
      </w:tr>
      <w:tr>
        <w:tc>
          <w:tcPr/>
          <w:p>
            <w:pPr>
              <w:pStyle w:val="Compact"/>
              <w:jc w:val="left"/>
            </w:pPr>
            <w:r>
              <w:rPr>
                <w:sz w:val="16"/>
              </w:rPr>
              <w:t xml:space="preserve">A5</w:t>
            </w:r>
          </w:p>
        </w:tc>
        <w:tc>
          <w:tcPr/>
          <w:p>
            <w:pPr>
              <w:pStyle w:val="Compact"/>
              <w:jc w:val="left"/>
            </w:pPr>
            <w:r>
              <w:rPr>
                <w:sz w:val="16"/>
              </w:rPr>
              <w:t xml:space="preserve">S4</w:t>
            </w:r>
          </w:p>
        </w:tc>
        <w:tc>
          <w:tcPr/>
          <w:p>
            <w:pPr>
              <w:pStyle w:val="Compact"/>
              <w:jc w:val="left"/>
            </w:pPr>
            <w:r>
              <w:rPr>
                <w:sz w:val="16"/>
              </w:rPr>
              <w:t xml:space="preserve">Peta akademisi global per bidang unggulan sebagai mitra dan penerima undangan forum</w:t>
            </w:r>
          </w:p>
        </w:tc>
        <w:tc>
          <w:tcPr/>
          <w:p>
            <w:pPr>
              <w:pStyle w:val="Compact"/>
              <w:jc w:val="left"/>
            </w:pPr>
            <w:r>
              <w:rPr>
                <w:sz w:val="16"/>
              </w:rPr>
              <w:t xml:space="preserve">Q1-Q2 2027</w:t>
            </w:r>
          </w:p>
        </w:tc>
        <w:tc>
          <w:tcPr/>
          <w:p>
            <w:pPr>
              <w:pStyle w:val="Compact"/>
              <w:jc w:val="left"/>
            </w:pPr>
            <w:r>
              <w:rPr>
                <w:sz w:val="16"/>
              </w:rPr>
              <w:t xml:space="preserve">Daftar kontak</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U5</w:t>
            </w:r>
          </w:p>
        </w:tc>
      </w:tr>
      <w:tr>
        <w:tc>
          <w:tcPr/>
          <w:p>
            <w:pPr>
              <w:pStyle w:val="Compact"/>
              <w:jc w:val="left"/>
            </w:pPr>
            <w:r>
              <w:rPr>
                <w:sz w:val="16"/>
              </w:rPr>
              <w:t xml:space="preserve">A6</w:t>
            </w:r>
          </w:p>
        </w:tc>
        <w:tc>
          <w:tcPr/>
          <w:p>
            <w:pPr>
              <w:pStyle w:val="Compact"/>
              <w:jc w:val="left"/>
            </w:pPr>
            <w:r>
              <w:rPr>
                <w:sz w:val="16"/>
              </w:rPr>
              <w:t xml:space="preserve">S4</w:t>
            </w:r>
          </w:p>
        </w:tc>
        <w:tc>
          <w:tcPr/>
          <w:p>
            <w:pPr>
              <w:pStyle w:val="Compact"/>
              <w:jc w:val="left"/>
            </w:pPr>
            <w:r>
              <w:rPr>
                <w:sz w:val="16"/>
              </w:rPr>
              <w:t xml:space="preserve">Penyerahan kontak akademisi mitra ke QS melalui jalur resmi, sesuai aturan QS</w:t>
            </w:r>
          </w:p>
        </w:tc>
        <w:tc>
          <w:tcPr/>
          <w:p>
            <w:pPr>
              <w:pStyle w:val="Compact"/>
              <w:jc w:val="left"/>
            </w:pPr>
            <w:r>
              <w:rPr>
                <w:sz w:val="16"/>
              </w:rPr>
              <w:t xml:space="preserve">Sesuai jadwal QS [ISI]</w:t>
            </w:r>
          </w:p>
        </w:tc>
        <w:tc>
          <w:tcPr/>
          <w:p>
            <w:pPr>
              <w:pStyle w:val="Compact"/>
              <w:jc w:val="left"/>
            </w:pPr>
            <w:r>
              <w:rPr>
                <w:sz w:val="16"/>
              </w:rPr>
              <w:t xml:space="preserve">Kontak terdaftar</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U5</w:t>
            </w:r>
          </w:p>
        </w:tc>
      </w:tr>
      <w:tr>
        <w:tc>
          <w:tcPr/>
          <w:p>
            <w:pPr>
              <w:pStyle w:val="Compact"/>
              <w:jc w:val="left"/>
            </w:pPr>
            <w:r>
              <w:rPr>
                <w:sz w:val="16"/>
              </w:rPr>
              <w:t xml:space="preserve">A7</w:t>
            </w:r>
          </w:p>
        </w:tc>
        <w:tc>
          <w:tcPr/>
          <w:p>
            <w:pPr>
              <w:pStyle w:val="Compact"/>
              <w:jc w:val="left"/>
            </w:pPr>
            <w:r>
              <w:rPr>
                <w:sz w:val="16"/>
              </w:rPr>
              <w:t xml:space="preserve">S4</w:t>
            </w:r>
          </w:p>
        </w:tc>
        <w:tc>
          <w:tcPr/>
          <w:p>
            <w:pPr>
              <w:pStyle w:val="Compact"/>
              <w:jc w:val="left"/>
            </w:pPr>
            <w:r>
              <w:rPr>
                <w:sz w:val="16"/>
              </w:rPr>
              <w:t xml:space="preserve">Peran editorial, keynote, dan kehadiran peneliti Unhas di konferensi internasional pada bidang unggulan</w:t>
            </w:r>
          </w:p>
        </w:tc>
        <w:tc>
          <w:tcPr/>
          <w:p>
            <w:pPr>
              <w:pStyle w:val="Compact"/>
              <w:jc w:val="left"/>
            </w:pPr>
            <w:r>
              <w:rPr>
                <w:sz w:val="16"/>
              </w:rPr>
              <w:t xml:space="preserve">Sepanjang 2027</w:t>
            </w:r>
          </w:p>
        </w:tc>
        <w:tc>
          <w:tcPr/>
          <w:p>
            <w:pPr>
              <w:pStyle w:val="Compact"/>
              <w:jc w:val="left"/>
            </w:pPr>
            <w:r>
              <w:rPr>
                <w:sz w:val="16"/>
              </w:rPr>
              <w:t xml:space="preserve">Daftar peran dan kehadiran</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2.3.4</w:t>
            </w:r>
          </w:p>
        </w:tc>
      </w:tr>
      <w:tr>
        <w:tc>
          <w:tcPr/>
          <w:p>
            <w:pPr>
              <w:pStyle w:val="Compact"/>
              <w:jc w:val="left"/>
            </w:pPr>
            <w:r>
              <w:rPr>
                <w:sz w:val="16"/>
              </w:rPr>
              <w:t xml:space="preserve">A8</w:t>
            </w:r>
          </w:p>
        </w:tc>
        <w:tc>
          <w:tcPr/>
          <w:p>
            <w:pPr>
              <w:pStyle w:val="Compact"/>
              <w:jc w:val="left"/>
            </w:pPr>
            <w:r>
              <w:rPr>
                <w:sz w:val="16"/>
              </w:rPr>
              <w:t xml:space="preserve">S2</w:t>
            </w:r>
          </w:p>
        </w:tc>
        <w:tc>
          <w:tcPr/>
          <w:p>
            <w:pPr>
              <w:pStyle w:val="Compact"/>
              <w:jc w:val="left"/>
            </w:pPr>
            <w:r>
              <w:rPr>
                <w:sz w:val="16"/>
              </w:rPr>
              <w:t xml:space="preserve">Perjanjian kolaborasi riset tertulis dengan mitra Top 100/200: agenda, sumber dana, dan luaran</w:t>
            </w:r>
          </w:p>
        </w:tc>
        <w:tc>
          <w:tcPr/>
          <w:p>
            <w:pPr>
              <w:pStyle w:val="Compact"/>
              <w:jc w:val="left"/>
            </w:pPr>
            <w:r>
              <w:rPr>
                <w:sz w:val="16"/>
              </w:rPr>
              <w:t xml:space="preserve">Sepanjang 2027</w:t>
            </w:r>
          </w:p>
        </w:tc>
        <w:tc>
          <w:tcPr/>
          <w:p>
            <w:pPr>
              <w:pStyle w:val="Compact"/>
              <w:jc w:val="left"/>
            </w:pPr>
            <w:r>
              <w:rPr>
                <w:sz w:val="16"/>
              </w:rPr>
              <w:t xml:space="preserve">Dokumen agenda joint research</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2.3.1</w:t>
            </w:r>
          </w:p>
        </w:tc>
      </w:tr>
      <w:tr>
        <w:tc>
          <w:tcPr/>
          <w:p>
            <w:pPr>
              <w:pStyle w:val="Compact"/>
              <w:jc w:val="left"/>
            </w:pPr>
            <w:r>
              <w:rPr>
                <w:sz w:val="16"/>
              </w:rPr>
              <w:t xml:space="preserve">A9</w:t>
            </w:r>
          </w:p>
        </w:tc>
        <w:tc>
          <w:tcPr/>
          <w:p>
            <w:pPr>
              <w:pStyle w:val="Compact"/>
              <w:jc w:val="left"/>
            </w:pPr>
            <w:r>
              <w:rPr>
                <w:sz w:val="16"/>
              </w:rPr>
              <w:t xml:space="preserve">S3</w:t>
            </w:r>
          </w:p>
        </w:tc>
        <w:tc>
          <w:tcPr/>
          <w:p>
            <w:pPr>
              <w:pStyle w:val="Compact"/>
              <w:jc w:val="left"/>
            </w:pPr>
            <w:r>
              <w:rPr>
                <w:sz w:val="16"/>
              </w:rPr>
              <w:t xml:space="preserve">Penapisan mutu proposal sebelum insentif dibayar; kaitkan dengan skema hibah</w:t>
            </w:r>
          </w:p>
        </w:tc>
        <w:tc>
          <w:tcPr/>
          <w:p>
            <w:pPr>
              <w:pStyle w:val="Compact"/>
              <w:jc w:val="left"/>
            </w:pPr>
            <w:r>
              <w:rPr>
                <w:sz w:val="16"/>
              </w:rPr>
              <w:t xml:space="preserve">Q1 2027</w:t>
            </w:r>
          </w:p>
        </w:tc>
        <w:tc>
          <w:tcPr/>
          <w:p>
            <w:pPr>
              <w:pStyle w:val="Compact"/>
              <w:jc w:val="left"/>
            </w:pPr>
            <w:r>
              <w:rPr>
                <w:sz w:val="16"/>
              </w:rPr>
              <w:t xml:space="preserve">Kriteria dan formulir</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2.3.1</w:t>
            </w:r>
          </w:p>
        </w:tc>
      </w:tr>
      <w:tr>
        <w:tc>
          <w:tcPr/>
          <w:p>
            <w:pPr>
              <w:pStyle w:val="Compact"/>
              <w:jc w:val="left"/>
            </w:pPr>
            <w:r>
              <w:rPr>
                <w:sz w:val="16"/>
              </w:rPr>
              <w:t xml:space="preserve">A10</w:t>
            </w:r>
          </w:p>
        </w:tc>
        <w:tc>
          <w:tcPr/>
          <w:p>
            <w:pPr>
              <w:pStyle w:val="Compact"/>
              <w:jc w:val="left"/>
            </w:pPr>
            <w:r>
              <w:rPr>
                <w:sz w:val="16"/>
              </w:rPr>
              <w:t xml:space="preserve">S7</w:t>
            </w:r>
          </w:p>
        </w:tc>
        <w:tc>
          <w:tcPr/>
          <w:p>
            <w:pPr>
              <w:pStyle w:val="Compact"/>
              <w:jc w:val="left"/>
            </w:pPr>
            <w:r>
              <w:rPr>
                <w:sz w:val="16"/>
              </w:rPr>
              <w:t xml:space="preserve">Dokumentasi riset Unhas terkait SDG untuk QS Sustainability</w:t>
            </w:r>
          </w:p>
        </w:tc>
        <w:tc>
          <w:tcPr/>
          <w:p>
            <w:pPr>
              <w:pStyle w:val="Compact"/>
              <w:jc w:val="left"/>
            </w:pPr>
            <w:r>
              <w:rPr>
                <w:sz w:val="16"/>
              </w:rPr>
              <w:t xml:space="preserve">Q2 2027</w:t>
            </w:r>
          </w:p>
        </w:tc>
        <w:tc>
          <w:tcPr/>
          <w:p>
            <w:pPr>
              <w:pStyle w:val="Compact"/>
              <w:jc w:val="left"/>
            </w:pPr>
            <w:r>
              <w:rPr>
                <w:sz w:val="16"/>
              </w:rPr>
              <w:t xml:space="preserve">Database riset SDG</w:t>
            </w:r>
          </w:p>
        </w:tc>
        <w:tc>
          <w:tcPr/>
          <w:p>
            <w:pPr>
              <w:pStyle w:val="Compact"/>
              <w:jc w:val="left"/>
            </w:pPr>
            <w:r>
              <w:rPr>
                <w:sz w:val="16"/>
              </w:rPr>
              <w:t xml:space="preserve">[ISI: tim keberlanjutan]</w:t>
            </w:r>
          </w:p>
        </w:tc>
        <w:tc>
          <w:tcPr/>
          <w:p>
            <w:pPr>
              <w:pStyle w:val="Compact"/>
              <w:jc w:val="left"/>
            </w:pPr>
            <w:r>
              <w:rPr>
                <w:sz w:val="16"/>
              </w:rPr>
              <w:t xml:space="preserve">[ISI]</w:t>
            </w:r>
          </w:p>
        </w:tc>
        <w:tc>
          <w:tcPr/>
          <w:p>
            <w:pPr>
              <w:pStyle w:val="Compact"/>
              <w:jc w:val="left"/>
            </w:pPr>
            <w:r>
              <w:rPr>
                <w:sz w:val="16"/>
              </w:rPr>
              <w:t xml:space="preserve">Non-KPI</w:t>
            </w:r>
          </w:p>
        </w:tc>
      </w:tr>
      <w:tr>
        <w:tc>
          <w:tcPr/>
          <w:p>
            <w:pPr>
              <w:pStyle w:val="Compact"/>
              <w:jc w:val="left"/>
            </w:pPr>
            <w:r>
              <w:rPr>
                <w:sz w:val="16"/>
              </w:rPr>
              <w:t xml:space="preserve">A11</w:t>
            </w:r>
          </w:p>
        </w:tc>
        <w:tc>
          <w:tcPr/>
          <w:p>
            <w:pPr>
              <w:pStyle w:val="Compact"/>
              <w:jc w:val="left"/>
            </w:pPr>
            <w:r>
              <w:rPr>
                <w:sz w:val="16"/>
              </w:rPr>
              <w:t xml:space="preserve">S5</w:t>
            </w:r>
          </w:p>
        </w:tc>
        <w:tc>
          <w:tcPr/>
          <w:p>
            <w:pPr>
              <w:pStyle w:val="Compact"/>
              <w:jc w:val="left"/>
            </w:pPr>
            <w:r>
              <w:rPr>
                <w:sz w:val="16"/>
              </w:rPr>
              <w:t xml:space="preserve">Klausul afiliasi Unhas baku pada kontrak fellow (P4) dan perjanjian kerja sama (MoU, joint lab)</w:t>
            </w:r>
          </w:p>
        </w:tc>
        <w:tc>
          <w:tcPr/>
          <w:p>
            <w:pPr>
              <w:pStyle w:val="Compact"/>
              <w:jc w:val="left"/>
            </w:pPr>
            <w:r>
              <w:rPr>
                <w:sz w:val="16"/>
              </w:rPr>
              <w:t xml:space="preserve">Q1 2027</w:t>
            </w:r>
          </w:p>
        </w:tc>
        <w:tc>
          <w:tcPr/>
          <w:p>
            <w:pPr>
              <w:pStyle w:val="Compact"/>
              <w:jc w:val="left"/>
            </w:pPr>
            <w:r>
              <w:rPr>
                <w:sz w:val="16"/>
              </w:rPr>
              <w:t xml:space="preserve">Templat klausul</w:t>
            </w:r>
          </w:p>
        </w:tc>
        <w:tc>
          <w:tcPr/>
          <w:p>
            <w:pPr>
              <w:pStyle w:val="Compact"/>
              <w:jc w:val="left"/>
            </w:pPr>
            <w:r>
              <w:rPr>
                <w:sz w:val="16"/>
              </w:rPr>
              <w:t xml:space="preserve">[ISI: GloRI]</w:t>
            </w:r>
          </w:p>
        </w:tc>
        <w:tc>
          <w:tcPr/>
          <w:p>
            <w:pPr>
              <w:pStyle w:val="Compact"/>
              <w:jc w:val="left"/>
            </w:pPr>
            <w:r>
              <w:rPr>
                <w:sz w:val="16"/>
              </w:rPr>
              <w:t xml:space="preserve">[ISI]</w:t>
            </w:r>
          </w:p>
        </w:tc>
        <w:tc>
          <w:tcPr/>
          <w:p>
            <w:pPr>
              <w:pStyle w:val="Compact"/>
              <w:jc w:val="left"/>
            </w:pPr>
            <w:r>
              <w:rPr>
                <w:sz w:val="16"/>
              </w:rPr>
              <w:t xml:space="preserve">U4, U8</w:t>
            </w:r>
          </w:p>
        </w:tc>
      </w:tr>
      <w:tr>
        <w:tc>
          <w:tcPr/>
          <w:p>
            <w:pPr>
              <w:pStyle w:val="Compact"/>
              <w:jc w:val="left"/>
            </w:pPr>
            <w:r>
              <w:rPr>
                <w:sz w:val="16"/>
              </w:rPr>
              <w:t xml:space="preserve">A12</w:t>
            </w:r>
          </w:p>
        </w:tc>
        <w:tc>
          <w:tcPr/>
          <w:p>
            <w:pPr>
              <w:pStyle w:val="Compact"/>
              <w:jc w:val="left"/>
            </w:pPr>
            <w:r>
              <w:rPr>
                <w:sz w:val="16"/>
              </w:rPr>
              <w:t xml:space="preserve">S5</w:t>
            </w:r>
          </w:p>
        </w:tc>
        <w:tc>
          <w:tcPr/>
          <w:p>
            <w:pPr>
              <w:pStyle w:val="Compact"/>
              <w:jc w:val="left"/>
            </w:pPr>
            <w:r>
              <w:rPr>
                <w:sz w:val="16"/>
              </w:rPr>
              <w:t xml:space="preserve">Kode acknowledgment untuk tiap program GloRI (misal</w:t>
            </w:r>
            <w:r>
              <w:rPr>
                <w:sz w:val="16"/>
              </w:rPr>
              <w:t xml:space="preserve"> </w:t>
            </w:r>
            <w:r>
              <w:rPr>
                <w:sz w:val="16"/>
              </w:rPr>
              <w:t xml:space="preserve">“</w:t>
            </w:r>
            <w:r>
              <w:rPr>
                <w:sz w:val="16"/>
              </w:rPr>
              <w:t xml:space="preserve">GloRI-2027-P5</w:t>
            </w:r>
            <w:r>
              <w:rPr>
                <w:sz w:val="16"/>
              </w:rPr>
              <w:t xml:space="preserve">”</w:t>
            </w:r>
            <w:r>
              <w:rPr>
                <w:sz w:val="16"/>
              </w:rPr>
              <w:t xml:space="preserve">)</w:t>
            </w:r>
          </w:p>
        </w:tc>
        <w:tc>
          <w:tcPr/>
          <w:p>
            <w:pPr>
              <w:pStyle w:val="Compact"/>
              <w:jc w:val="left"/>
            </w:pPr>
            <w:r>
              <w:rPr>
                <w:sz w:val="16"/>
              </w:rPr>
              <w:t xml:space="preserve">Q1 2027</w:t>
            </w:r>
          </w:p>
        </w:tc>
        <w:tc>
          <w:tcPr/>
          <w:p>
            <w:pPr>
              <w:pStyle w:val="Compact"/>
              <w:jc w:val="left"/>
            </w:pPr>
            <w:r>
              <w:rPr>
                <w:sz w:val="16"/>
              </w:rPr>
              <w:t xml:space="preserve">Daftar kode dan panduan penulisan</w:t>
            </w:r>
          </w:p>
        </w:tc>
        <w:tc>
          <w:tcPr/>
          <w:p>
            <w:pPr>
              <w:pStyle w:val="Compact"/>
              <w:jc w:val="left"/>
            </w:pPr>
            <w:r>
              <w:rPr>
                <w:sz w:val="16"/>
              </w:rPr>
              <w:t xml:space="preserve">[ISI: GloRI]</w:t>
            </w:r>
          </w:p>
        </w:tc>
        <w:tc>
          <w:tcPr/>
          <w:p>
            <w:pPr>
              <w:pStyle w:val="Compact"/>
              <w:jc w:val="left"/>
            </w:pPr>
            <w:r>
              <w:rPr>
                <w:sz w:val="16"/>
              </w:rPr>
              <w:t xml:space="preserve">[ISI]</w:t>
            </w:r>
          </w:p>
        </w:tc>
        <w:tc>
          <w:tcPr/>
          <w:p>
            <w:pPr>
              <w:pStyle w:val="Compact"/>
              <w:jc w:val="left"/>
            </w:pPr>
            <w:r>
              <w:rPr>
                <w:sz w:val="16"/>
              </w:rPr>
              <w:t xml:space="preserve">U8</w:t>
            </w:r>
          </w:p>
        </w:tc>
      </w:tr>
      <w:tr>
        <w:tc>
          <w:tcPr/>
          <w:p>
            <w:pPr>
              <w:pStyle w:val="Compact"/>
              <w:jc w:val="left"/>
            </w:pPr>
            <w:r>
              <w:rPr>
                <w:sz w:val="16"/>
              </w:rPr>
              <w:t xml:space="preserve">A13</w:t>
            </w:r>
          </w:p>
        </w:tc>
        <w:tc>
          <w:tcPr/>
          <w:p>
            <w:pPr>
              <w:pStyle w:val="Compact"/>
              <w:jc w:val="left"/>
            </w:pPr>
            <w:r>
              <w:rPr>
                <w:sz w:val="16"/>
              </w:rPr>
              <w:t xml:space="preserve">S5</w:t>
            </w:r>
          </w:p>
        </w:tc>
        <w:tc>
          <w:tcPr/>
          <w:p>
            <w:pPr>
              <w:pStyle w:val="Compact"/>
              <w:jc w:val="left"/>
            </w:pPr>
            <w:r>
              <w:rPr>
                <w:sz w:val="16"/>
              </w:rPr>
              <w:t xml:space="preserve">Pengecekan triwulan afiliasi luaran kolaborasi GloRI, dengan data dari DMP</w:t>
            </w:r>
          </w:p>
        </w:tc>
        <w:tc>
          <w:tcPr/>
          <w:p>
            <w:pPr>
              <w:pStyle w:val="Compact"/>
              <w:jc w:val="left"/>
            </w:pPr>
            <w:r>
              <w:rPr>
                <w:sz w:val="16"/>
              </w:rPr>
              <w:t xml:space="preserve">Tiap triwulan</w:t>
            </w:r>
          </w:p>
        </w:tc>
        <w:tc>
          <w:tcPr/>
          <w:p>
            <w:pPr>
              <w:pStyle w:val="Compact"/>
              <w:jc w:val="left"/>
            </w:pPr>
            <w:r>
              <w:rPr>
                <w:sz w:val="16"/>
              </w:rPr>
              <w:t xml:space="preserve">Laporan koreksi</w:t>
            </w:r>
          </w:p>
        </w:tc>
        <w:tc>
          <w:tcPr/>
          <w:p>
            <w:pPr>
              <w:pStyle w:val="Compact"/>
              <w:jc w:val="left"/>
            </w:pPr>
            <w:r>
              <w:rPr>
                <w:sz w:val="16"/>
              </w:rPr>
              <w:t xml:space="preserve">[ISI: GloRI dengan DMP]</w:t>
            </w:r>
          </w:p>
        </w:tc>
        <w:tc>
          <w:tcPr/>
          <w:p>
            <w:pPr>
              <w:pStyle w:val="Compact"/>
              <w:jc w:val="left"/>
            </w:pPr>
            <w:r>
              <w:rPr>
                <w:sz w:val="16"/>
              </w:rPr>
              <w:t xml:space="preserve">[ISI]</w:t>
            </w:r>
          </w:p>
        </w:tc>
        <w:tc>
          <w:tcPr/>
          <w:p>
            <w:pPr>
              <w:pStyle w:val="Compact"/>
              <w:jc w:val="left"/>
            </w:pPr>
            <w:r>
              <w:rPr>
                <w:sz w:val="16"/>
              </w:rPr>
              <w:t xml:space="preserve">U8</w:t>
            </w:r>
          </w:p>
        </w:tc>
      </w:tr>
      <w:tr>
        <w:tc>
          <w:tcPr/>
          <w:p>
            <w:pPr>
              <w:pStyle w:val="Compact"/>
              <w:jc w:val="left"/>
            </w:pPr>
            <w:r>
              <w:rPr>
                <w:sz w:val="16"/>
              </w:rPr>
              <w:t xml:space="preserve">A14</w:t>
            </w:r>
          </w:p>
        </w:tc>
        <w:tc>
          <w:tcPr/>
          <w:p>
            <w:pPr>
              <w:pStyle w:val="Compact"/>
              <w:jc w:val="left"/>
            </w:pPr>
            <w:r>
              <w:rPr>
                <w:sz w:val="16"/>
              </w:rPr>
              <w:t xml:space="preserve">S4</w:t>
            </w:r>
          </w:p>
        </w:tc>
        <w:tc>
          <w:tcPr/>
          <w:p>
            <w:pPr>
              <w:pStyle w:val="Compact"/>
              <w:jc w:val="left"/>
            </w:pPr>
            <w:r>
              <w:rPr>
                <w:sz w:val="16"/>
              </w:rPr>
              <w:t xml:space="preserve">Tindak lanjut untuk tiap pembicara forum: webinar bersama, usulan ko-penulis, atau undangan kunjungan; catat di basis data kontak</w:t>
            </w:r>
          </w:p>
        </w:tc>
        <w:tc>
          <w:tcPr/>
          <w:p>
            <w:pPr>
              <w:pStyle w:val="Compact"/>
              <w:jc w:val="left"/>
            </w:pPr>
            <w:r>
              <w:rPr>
                <w:sz w:val="16"/>
              </w:rPr>
              <w:t xml:space="preserve">Sepanjang 2027</w:t>
            </w:r>
          </w:p>
        </w:tc>
        <w:tc>
          <w:tcPr/>
          <w:p>
            <w:pPr>
              <w:pStyle w:val="Compact"/>
              <w:jc w:val="left"/>
            </w:pPr>
            <w:r>
              <w:rPr>
                <w:sz w:val="16"/>
              </w:rPr>
              <w:t xml:space="preserve">Basis data akademisi terlibat</w:t>
            </w:r>
          </w:p>
        </w:tc>
        <w:tc>
          <w:tcPr/>
          <w:p>
            <w:pPr>
              <w:pStyle w:val="Compact"/>
              <w:jc w:val="left"/>
            </w:pPr>
            <w:r>
              <w:rPr>
                <w:sz w:val="16"/>
              </w:rPr>
              <w:t xml:space="preserve">[ISI: GloRI]</w:t>
            </w:r>
          </w:p>
        </w:tc>
        <w:tc>
          <w:tcPr/>
          <w:p>
            <w:pPr>
              <w:pStyle w:val="Compact"/>
              <w:jc w:val="left"/>
            </w:pPr>
            <w:r>
              <w:rPr>
                <w:sz w:val="16"/>
              </w:rPr>
              <w:t xml:space="preserve">[ISI]</w:t>
            </w:r>
          </w:p>
        </w:tc>
        <w:tc>
          <w:tcPr/>
          <w:p>
            <w:pPr>
              <w:pStyle w:val="Compact"/>
              <w:jc w:val="left"/>
            </w:pPr>
            <w:r>
              <w:rPr>
                <w:sz w:val="16"/>
              </w:rPr>
              <w:t xml:space="preserve">U9</w:t>
            </w:r>
          </w:p>
        </w:tc>
      </w:tr>
    </w:tbl>
    <w:bookmarkEnd w:id="51"/>
    <w:bookmarkStart w:id="52" w:name="rangkuman-evaluasi"/>
    <w:p>
      <w:pPr>
        <w:pStyle w:val="Heading3"/>
      </w:pPr>
      <w:r>
        <w:t xml:space="preserve">6.6 Rangkuman evaluasi</w:t>
      </w:r>
    </w:p>
    <w:tbl>
      <w:tblPr>
        <w:tblStyle w:val="Table"/>
        <w:tblW w:type="pct" w:w="5000"/>
        <w:tblLook w:firstRow="1" w:lastRow="0" w:firstColumn="0" w:lastColumn="0" w:noHBand="0" w:noVBand="0" w:val="002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3960"/>
        <w:gridCol w:w="3960"/>
      </w:tblGrid>
      <w:tr>
        <w:trPr>
          <w:tblHeader w:val="true"/>
        </w:trPr>
        <w:tc>
          <w:tcPr/>
          <w:p>
            <w:pPr>
              <w:pStyle w:val="Compact"/>
              <w:jc w:val="left"/>
            </w:pPr>
            <w:r>
              <w:rPr>
                <w:sz w:val="16"/>
              </w:rPr>
              <w:t xml:space="preserve">Aspek</w:t>
            </w:r>
          </w:p>
        </w:tc>
        <w:tc>
          <w:tcPr/>
          <w:p>
            <w:pPr>
              <w:pStyle w:val="Compact"/>
              <w:jc w:val="left"/>
            </w:pPr>
            <w:r>
              <w:rPr>
                <w:sz w:val="16"/>
              </w:rPr>
              <w:t xml:space="preserve">Penilaian</w:t>
            </w:r>
          </w:p>
        </w:tc>
      </w:tr>
      <w:tr>
        <w:tc>
          <w:tcPr/>
          <w:p>
            <w:pPr>
              <w:pStyle w:val="Compact"/>
              <w:jc w:val="left"/>
            </w:pPr>
            <w:r>
              <w:rPr>
                <w:sz w:val="16"/>
              </w:rPr>
              <w:t xml:space="preserve">Keselarasan program dengan IRN</w:t>
            </w:r>
          </w:p>
        </w:tc>
        <w:tc>
          <w:tcPr/>
          <w:p>
            <w:pPr>
              <w:pStyle w:val="Compact"/>
              <w:jc w:val="left"/>
            </w:pPr>
            <w:r>
              <w:rPr>
                <w:sz w:val="16"/>
              </w:rPr>
              <w:t xml:space="preserve">Baik (P1, P3, P6, P7, P4, P5)</w:t>
            </w:r>
          </w:p>
        </w:tc>
      </w:tr>
      <w:tr>
        <w:tc>
          <w:tcPr/>
          <w:p>
            <w:pPr>
              <w:pStyle w:val="Compact"/>
              <w:jc w:val="left"/>
            </w:pPr>
            <w:r>
              <w:rPr>
                <w:sz w:val="16"/>
              </w:rPr>
              <w:t xml:space="preserve">Keselarasan dengan Citations per Faculty</w:t>
            </w:r>
          </w:p>
        </w:tc>
        <w:tc>
          <w:tcPr/>
          <w:p>
            <w:pPr>
              <w:pStyle w:val="Compact"/>
              <w:jc w:val="left"/>
            </w:pPr>
            <w:r>
              <w:rPr>
                <w:sz w:val="16"/>
              </w:rPr>
              <w:t xml:space="preserve">Sedang: ada jumlah joint publication, tanpa ukuran kualitas</w:t>
            </w:r>
          </w:p>
        </w:tc>
      </w:tr>
      <w:tr>
        <w:tc>
          <w:tcPr/>
          <w:p>
            <w:pPr>
              <w:pStyle w:val="Compact"/>
              <w:jc w:val="left"/>
            </w:pPr>
            <w:r>
              <w:rPr>
                <w:sz w:val="16"/>
              </w:rPr>
              <w:t xml:space="preserve">Keselarasan dengan Academic Reputation</w:t>
            </w:r>
          </w:p>
        </w:tc>
        <w:tc>
          <w:tcPr/>
          <w:p>
            <w:pPr>
              <w:pStyle w:val="Compact"/>
              <w:jc w:val="left"/>
            </w:pPr>
            <w:r>
              <w:rPr>
                <w:sz w:val="16"/>
              </w:rPr>
              <w:t xml:space="preserve">Lemah: hanya P8 dan P13, tanpa sasaran akademisi</w:t>
            </w:r>
          </w:p>
        </w:tc>
      </w:tr>
      <w:tr>
        <w:tc>
          <w:tcPr/>
          <w:p>
            <w:pPr>
              <w:pStyle w:val="Compact"/>
              <w:jc w:val="left"/>
            </w:pPr>
            <w:r>
              <w:rPr>
                <w:sz w:val="16"/>
              </w:rPr>
              <w:t xml:space="preserve">Kelengkapan pelaksanaan</w:t>
            </w:r>
          </w:p>
        </w:tc>
        <w:tc>
          <w:tcPr/>
          <w:p>
            <w:pPr>
              <w:pStyle w:val="Compact"/>
              <w:jc w:val="left"/>
            </w:pPr>
            <w:r>
              <w:rPr>
                <w:sz w:val="16"/>
              </w:rPr>
              <w:t xml:space="preserve">Sedang: 44 kegiatan, sebagian belum punya PIC, jadwal, atau luaran</w:t>
            </w:r>
          </w:p>
        </w:tc>
      </w:tr>
      <w:tr>
        <w:tc>
          <w:tcPr/>
          <w:p>
            <w:pPr>
              <w:pStyle w:val="Compact"/>
              <w:jc w:val="left"/>
            </w:pPr>
            <w:r>
              <w:rPr>
                <w:sz w:val="16"/>
              </w:rPr>
              <w:t xml:space="preserve">Kewajaran target</w:t>
            </w:r>
          </w:p>
        </w:tc>
        <w:tc>
          <w:tcPr/>
          <w:p>
            <w:pPr>
              <w:pStyle w:val="Compact"/>
              <w:jc w:val="left"/>
            </w:pPr>
            <w:r>
              <w:rPr>
                <w:sz w:val="16"/>
              </w:rPr>
              <w:t xml:space="preserve">Belum dapat dinilai tanpa baseline dan pagu resmi</w:t>
            </w:r>
          </w:p>
        </w:tc>
      </w:tr>
    </w:tbl>
    <w:p>
      <w:r>
        <w:pict>
          <v:rect style="width:0;height:1.5pt" o:hralign="center" o:hrstd="t" o:hr="t"/>
        </w:pict>
      </w:r>
    </w:p>
    <w:bookmarkEnd w:id="52"/>
    <w:bookmarkEnd w:id="53"/>
    <w:bookmarkStart w:id="55" w:name="analisis-swot-dari-strategi"/>
    <w:p>
      <w:pPr>
        <w:pStyle w:val="Heading2"/>
      </w:pPr>
      <w:r>
        <w:t xml:space="preserve">7. Analisis SWOT dari Strategi</w:t>
      </w:r>
    </w:p>
    <w:p>
      <w:pPr>
        <w:pStyle w:val="FirstParagraph"/>
      </w:pPr>
      <w:r>
        <w:t xml:space="preserve">Analisis ini menilai strategi pada Bagian 5, bukan GloRI sebagai lembaga.</w:t>
      </w:r>
    </w:p>
    <w:tbl>
      <w:tblPr>
        <w:tblStyle w:val="Table"/>
        <w:tblW w:type="pct" w:w="5000"/>
        <w:tblLook w:firstRow="0" w:lastRow="0" w:firstColumn="0" w:lastColumn="0" w:noHBand="0" w:noVBand="0" w:val="000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3960"/>
        <w:gridCol w:w="3960"/>
      </w:tblGrid>
      <w:tr>
        <w:tc>
          <w:tcPr/>
          <w:p>
            <w:pPr>
              <w:pStyle w:val="Compact"/>
              <w:jc w:val="left"/>
            </w:pPr>
            <w:r>
              <w:rPr>
                <w:bCs/>
                <w:b/>
                <w:sz w:val="16"/>
              </w:rPr>
              <w:t xml:space="preserve">Kekuatan (Strengths)</w:t>
            </w:r>
          </w:p>
        </w:tc>
        <w:tc>
          <w:tcPr/>
          <w:p>
            <w:pPr>
              <w:pStyle w:val="Compact"/>
              <w:jc w:val="left"/>
            </w:pPr>
            <w:r>
              <w:rPr>
                <w:bCs/>
                <w:b/>
                <w:sz w:val="16"/>
              </w:rPr>
              <w:t xml:space="preserve">Kelemahan (Weaknesses)</w:t>
            </w:r>
          </w:p>
        </w:tc>
      </w:tr>
      <w:tr>
        <w:tc>
          <w:tcPr/>
          <w:p>
            <w:pPr>
              <w:pStyle w:val="Compact"/>
              <w:jc w:val="left"/>
            </w:pPr>
            <w:r>
              <w:rPr>
                <w:sz w:val="16"/>
              </w:rPr>
              <w:t xml:space="preserve">1. Sejalan dengan arah indikator IRN (kolaborasi berkelanjutan)</w:t>
            </w:r>
          </w:p>
        </w:tc>
        <w:tc>
          <w:tcPr/>
          <w:p>
            <w:pPr>
              <w:pStyle w:val="Compact"/>
              <w:jc w:val="left"/>
            </w:pPr>
            <w:r>
              <w:rPr>
                <w:sz w:val="16"/>
              </w:rPr>
              <w:t xml:space="preserve">1. Anggaran kecil (Rp3 miliar, usulan) dibandingkan target (dana eksternal Rp60 miliar, leverage 20 kali)</w:t>
            </w:r>
          </w:p>
        </w:tc>
      </w:tr>
      <w:tr>
        <w:tc>
          <w:tcPr/>
          <w:p>
            <w:pPr>
              <w:pStyle w:val="Compact"/>
              <w:jc w:val="left"/>
            </w:pPr>
            <w:r>
              <w:rPr>
                <w:sz w:val="16"/>
              </w:rPr>
              <w:t xml:space="preserve">2. Memiliki pusat dan kemitraan yang sudah ada (AIC Unhas Lab, Unhas-Stanford Office, Wallacea Research Center, CHASE/Coventry, Tokai University)</w:t>
            </w:r>
          </w:p>
        </w:tc>
        <w:tc>
          <w:tcPr/>
          <w:p>
            <w:pPr>
              <w:pStyle w:val="Compact"/>
              <w:jc w:val="left"/>
            </w:pPr>
            <w:r>
              <w:rPr>
                <w:sz w:val="16"/>
              </w:rPr>
              <w:t xml:space="preserve">2. Tidak ada KPI dampak, afiliasi Scopus, atau engagement akademisi</w:t>
            </w:r>
          </w:p>
        </w:tc>
      </w:tr>
      <w:tr>
        <w:tc>
          <w:tcPr/>
          <w:p>
            <w:pPr>
              <w:pStyle w:val="Compact"/>
              <w:jc w:val="left"/>
            </w:pPr>
            <w:r>
              <w:rPr>
                <w:sz w:val="16"/>
              </w:rPr>
              <w:t xml:space="preserve">3. Terhubung dengan Renstra Unhas melalui kode indikator</w:t>
            </w:r>
          </w:p>
        </w:tc>
        <w:tc>
          <w:tcPr/>
          <w:p>
            <w:pPr>
              <w:pStyle w:val="Compact"/>
              <w:jc w:val="left"/>
            </w:pPr>
            <w:r>
              <w:rPr>
                <w:sz w:val="16"/>
              </w:rPr>
              <w:t xml:space="preserve">3. Banyak kegiatan tanpa PIC nama, jadwal, atau luaran</w:t>
            </w:r>
          </w:p>
        </w:tc>
      </w:tr>
      <w:tr>
        <w:tc>
          <w:tcPr/>
          <w:p>
            <w:pPr>
              <w:pStyle w:val="Compact"/>
              <w:jc w:val="left"/>
            </w:pPr>
            <w:r>
              <w:rPr>
                <w:sz w:val="16"/>
              </w:rPr>
              <w:t xml:space="preserve">4. 65% anggaran untuk lima program flagship</w:t>
            </w:r>
          </w:p>
        </w:tc>
        <w:tc>
          <w:tcPr/>
          <w:p>
            <w:pPr>
              <w:pStyle w:val="Compact"/>
              <w:jc w:val="left"/>
            </w:pPr>
            <w:r>
              <w:rPr>
                <w:sz w:val="16"/>
              </w:rPr>
              <w:t xml:space="preserve">4. Kontribusi langsung GloRI kecil terhadap target joint publication universitas (3,8%)</w:t>
            </w:r>
          </w:p>
        </w:tc>
      </w:tr>
      <w:tr>
        <w:tc>
          <w:tcPr/>
          <w:p>
            <w:pPr>
              <w:pStyle w:val="Compact"/>
              <w:jc w:val="left"/>
            </w:pPr>
            <w:r>
              <w:rPr>
                <w:sz w:val="16"/>
              </w:rPr>
              <w:t xml:space="preserve">5. Topik khas (Wallacea, blue carbon, critical minerals, Timur Tengah) yang berpotensi menarik sitasi [Menebak]</w:t>
            </w:r>
          </w:p>
        </w:tc>
        <w:tc>
          <w:tcPr/>
          <w:p>
            <w:pPr>
              <w:pStyle w:val="Compact"/>
              <w:jc w:val="left"/>
            </w:pPr>
            <w:r>
              <w:rPr>
                <w:sz w:val="16"/>
              </w:rPr>
              <w:t xml:space="preserve">5. Beberapa pusat belum resmi; ketidakkonsistenan data cascading; baseline belum ada</w:t>
            </w:r>
          </w:p>
        </w:tc>
      </w:tr>
      <w:tr>
        <w:tc>
          <w:tcPr/>
          <w:p>
            <w:pPr>
              <w:pStyle w:val="Compact"/>
              <w:jc w:val="left"/>
            </w:pPr>
            <w:r>
              <w:rPr>
                <w:bCs/>
                <w:b/>
                <w:sz w:val="16"/>
              </w:rPr>
              <w:t xml:space="preserve">Peluang (Opportunities)</w:t>
            </w:r>
          </w:p>
        </w:tc>
        <w:tc>
          <w:tcPr/>
          <w:p>
            <w:pPr>
              <w:pStyle w:val="Compact"/>
              <w:jc w:val="left"/>
            </w:pPr>
            <w:r>
              <w:rPr>
                <w:bCs/>
                <w:b/>
                <w:sz w:val="16"/>
              </w:rPr>
              <w:t xml:space="preserve">Ancaman (Threats)</w:t>
            </w:r>
          </w:p>
        </w:tc>
      </w:tr>
      <w:tr>
        <w:tc>
          <w:tcPr/>
          <w:p>
            <w:pPr>
              <w:pStyle w:val="Compact"/>
              <w:jc w:val="left"/>
            </w:pPr>
            <w:r>
              <w:rPr>
                <w:sz w:val="16"/>
              </w:rPr>
              <w:t xml:space="preserve">1. QS menilai kolaborasi yang berkelanjutan (IRN) dan itu sejalan dengan fungsi GloRI</w:t>
            </w:r>
          </w:p>
        </w:tc>
        <w:tc>
          <w:tcPr/>
          <w:p>
            <w:pPr>
              <w:pStyle w:val="Compact"/>
              <w:jc w:val="left"/>
            </w:pPr>
            <w:r>
              <w:rPr>
                <w:sz w:val="16"/>
              </w:rPr>
              <w:t xml:space="preserve">1. 45% bobot berasal dari survei reputasi yang lambat bergerak</w:t>
            </w:r>
          </w:p>
        </w:tc>
      </w:tr>
      <w:tr>
        <w:tc>
          <w:tcPr/>
          <w:p>
            <w:pPr>
              <w:pStyle w:val="Compact"/>
              <w:jc w:val="left"/>
            </w:pPr>
            <w:r>
              <w:rPr>
                <w:sz w:val="16"/>
              </w:rPr>
              <w:t xml:space="preserve">2. Mandat Rapat Kerja Malino dan dukungan pimpinan</w:t>
            </w:r>
          </w:p>
        </w:tc>
        <w:tc>
          <w:tcPr/>
          <w:p>
            <w:pPr>
              <w:pStyle w:val="Compact"/>
              <w:jc w:val="left"/>
            </w:pPr>
            <w:r>
              <w:rPr>
                <w:sz w:val="16"/>
              </w:rPr>
              <w:t xml:space="preserve">2. Jeda beberapa tahun antara kegiatan dan edisi QS yang terdampak</w:t>
            </w:r>
          </w:p>
        </w:tc>
      </w:tr>
      <w:tr>
        <w:tc>
          <w:tcPr/>
          <w:p>
            <w:pPr>
              <w:pStyle w:val="Compact"/>
              <w:jc w:val="left"/>
            </w:pPr>
            <w:r>
              <w:rPr>
                <w:sz w:val="16"/>
              </w:rPr>
              <w:t xml:space="preserve">3. Mitra Top 100/200 sebagai sumber joint publication berkualitas</w:t>
            </w:r>
          </w:p>
        </w:tc>
        <w:tc>
          <w:tcPr/>
          <w:p>
            <w:pPr>
              <w:pStyle w:val="Compact"/>
              <w:jc w:val="left"/>
            </w:pPr>
            <w:r>
              <w:rPr>
                <w:sz w:val="16"/>
              </w:rPr>
              <w:t xml:space="preserve">3. Afiliasi Scopus yang tidak seragam menghilangkan sitasi</w:t>
            </w:r>
          </w:p>
        </w:tc>
      </w:tr>
      <w:tr>
        <w:tc>
          <w:tcPr/>
          <w:p>
            <w:pPr>
              <w:pStyle w:val="Compact"/>
              <w:jc w:val="left"/>
            </w:pPr>
            <w:r>
              <w:rPr>
                <w:sz w:val="16"/>
              </w:rPr>
              <w:t xml:space="preserve">4. Perbaikan afiliasi Scopus dan data adalah langkah murah dan cepat</w:t>
            </w:r>
          </w:p>
        </w:tc>
        <w:tc>
          <w:tcPr/>
          <w:p>
            <w:pPr>
              <w:pStyle w:val="Compact"/>
              <w:jc w:val="left"/>
            </w:pPr>
            <w:r>
              <w:rPr>
                <w:sz w:val="16"/>
              </w:rPr>
              <w:t xml:space="preserve">4. Risiko reputasi bila insentif mendorong sitasi atau kuantitas yang tidak wajar</w:t>
            </w:r>
          </w:p>
        </w:tc>
      </w:tr>
      <w:tr>
        <w:tc>
          <w:tcPr/>
          <w:p>
            <w:pPr>
              <w:pStyle w:val="Compact"/>
              <w:jc w:val="left"/>
            </w:pPr>
            <w:r>
              <w:rPr>
                <w:sz w:val="16"/>
              </w:rPr>
              <w:t xml:space="preserve">5. Peluang pendanaan internasional dan kemitraan industri</w:t>
            </w:r>
          </w:p>
        </w:tc>
        <w:tc>
          <w:tcPr/>
          <w:p>
            <w:pPr>
              <w:pStyle w:val="Compact"/>
              <w:jc w:val="left"/>
            </w:pPr>
            <w:r>
              <w:rPr>
                <w:sz w:val="16"/>
              </w:rPr>
              <w:t xml:space="preserve">5. Data FTE dan indikator di unit lain dapat menahan skor tanpa bisa diperbaiki GloRI; anggaran belum pagu</w:t>
            </w:r>
          </w:p>
        </w:tc>
      </w:tr>
    </w:tbl>
    <w:bookmarkStart w:id="54" w:name="strategi-silang"/>
    <w:p>
      <w:pPr>
        <w:pStyle w:val="Heading3"/>
      </w:pPr>
      <w:r>
        <w:t xml:space="preserve">7.1 Strategi silang</w:t>
      </w:r>
    </w:p>
    <w:tbl>
      <w:tblPr>
        <w:tblStyle w:val="Table"/>
        <w:tblW w:type="pct" w:w="5000"/>
        <w:tblLook w:firstRow="1" w:lastRow="0" w:firstColumn="0" w:lastColumn="0" w:noHBand="0" w:noVBand="0" w:val="002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3960"/>
        <w:gridCol w:w="3960"/>
      </w:tblGrid>
      <w:tr>
        <w:trPr>
          <w:tblHeader w:val="true"/>
        </w:trPr>
        <w:tc>
          <w:tcPr/>
          <w:p>
            <w:pPr>
              <w:pStyle w:val="Compact"/>
              <w:jc w:val="left"/>
            </w:pPr>
            <w:r>
              <w:rPr>
                <w:sz w:val="16"/>
              </w:rPr>
              <w:t xml:space="preserve">Kombinasi</w:t>
            </w:r>
          </w:p>
        </w:tc>
        <w:tc>
          <w:tcPr/>
          <w:p>
            <w:pPr>
              <w:pStyle w:val="Compact"/>
              <w:jc w:val="left"/>
            </w:pPr>
            <w:r>
              <w:rPr>
                <w:sz w:val="16"/>
              </w:rPr>
              <w:t xml:space="preserve">Strategi</w:t>
            </w:r>
          </w:p>
        </w:tc>
      </w:tr>
      <w:tr>
        <w:tc>
          <w:tcPr/>
          <w:p>
            <w:pPr>
              <w:pStyle w:val="Compact"/>
              <w:jc w:val="left"/>
            </w:pPr>
            <w:r>
              <w:rPr>
                <w:sz w:val="16"/>
              </w:rPr>
              <w:t xml:space="preserve">SO</w:t>
            </w:r>
          </w:p>
        </w:tc>
        <w:tc>
          <w:tcPr/>
          <w:p>
            <w:pPr>
              <w:pStyle w:val="Compact"/>
              <w:jc w:val="left"/>
            </w:pPr>
            <w:r>
              <w:rPr>
                <w:sz w:val="16"/>
              </w:rPr>
              <w:t xml:space="preserve">Gunakan pusat dan mitra yang ada (S2) untuk menghasilkan joint publication Q1/Q2 pada topik khas Unhas (S1)</w:t>
            </w:r>
          </w:p>
        </w:tc>
      </w:tr>
      <w:tr>
        <w:tc>
          <w:tcPr/>
          <w:p>
            <w:pPr>
              <w:pStyle w:val="Compact"/>
              <w:jc w:val="left"/>
            </w:pPr>
            <w:r>
              <w:rPr>
                <w:sz w:val="16"/>
              </w:rPr>
              <w:t xml:space="preserve">WO</w:t>
            </w:r>
          </w:p>
        </w:tc>
        <w:tc>
          <w:tcPr/>
          <w:p>
            <w:pPr>
              <w:pStyle w:val="Compact"/>
              <w:jc w:val="left"/>
            </w:pPr>
            <w:r>
              <w:rPr>
                <w:sz w:val="16"/>
              </w:rPr>
              <w:t xml:space="preserve">Lengkapi baseline dan KPI dampak (U1 sampai U4) sebelum menambah program baru; rapikan PIC, jadwal, dan luaran</w:t>
            </w:r>
          </w:p>
        </w:tc>
      </w:tr>
      <w:tr>
        <w:tc>
          <w:tcPr/>
          <w:p>
            <w:pPr>
              <w:pStyle w:val="Compact"/>
              <w:jc w:val="left"/>
            </w:pPr>
            <w:r>
              <w:rPr>
                <w:sz w:val="16"/>
              </w:rPr>
              <w:t xml:space="preserve">ST</w:t>
            </w:r>
          </w:p>
        </w:tc>
        <w:tc>
          <w:tcPr/>
          <w:p>
            <w:pPr>
              <w:pStyle w:val="Compact"/>
              <w:jc w:val="left"/>
            </w:pPr>
            <w:r>
              <w:rPr>
                <w:sz w:val="16"/>
              </w:rPr>
              <w:t xml:space="preserve">Terapkan kebijakan etika sitasi dan penapisan mutu insentif untuk menghindari risiko reputasi (S3)</w:t>
            </w:r>
          </w:p>
        </w:tc>
      </w:tr>
      <w:tr>
        <w:tc>
          <w:tcPr/>
          <w:p>
            <w:pPr>
              <w:pStyle w:val="Compact"/>
              <w:jc w:val="left"/>
            </w:pPr>
            <w:r>
              <w:rPr>
                <w:sz w:val="16"/>
              </w:rPr>
              <w:t xml:space="preserve">WT</w:t>
            </w:r>
          </w:p>
        </w:tc>
        <w:tc>
          <w:tcPr/>
          <w:p>
            <w:pPr>
              <w:pStyle w:val="Compact"/>
              <w:jc w:val="left"/>
            </w:pPr>
            <w:r>
              <w:rPr>
                <w:sz w:val="16"/>
              </w:rPr>
              <w:t xml:space="preserve">Tetapkan pemilik data FTE di tingkat universitas dan pisahkan target peringkat dari KPI GloRI</w:t>
            </w:r>
          </w:p>
        </w:tc>
      </w:tr>
    </w:tbl>
    <w:p>
      <w:r>
        <w:pict>
          <v:rect style="width:0;height:1.5pt" o:hralign="center" o:hrstd="t" o:hr="t"/>
        </w:pict>
      </w:r>
    </w:p>
    <w:bookmarkEnd w:id="54"/>
    <w:bookmarkEnd w:id="55"/>
    <w:bookmarkStart w:id="59" w:name="penutup"/>
    <w:p>
      <w:pPr>
        <w:pStyle w:val="Heading2"/>
      </w:pPr>
      <w:r>
        <w:t xml:space="preserve">8. Penutup</w:t>
      </w:r>
    </w:p>
    <w:bookmarkStart w:id="56" w:name="kesimpulan"/>
    <w:p>
      <w:pPr>
        <w:pStyle w:val="Heading3"/>
      </w:pPr>
      <w:r>
        <w:t xml:space="preserve">8.1 Kesimpulan</w:t>
      </w:r>
    </w:p>
    <w:p>
      <w:pPr>
        <w:numPr>
          <w:ilvl w:val="0"/>
          <w:numId w:val="1005"/>
        </w:numPr>
        <w:pStyle w:val="Compact"/>
      </w:pPr>
      <w:r>
        <w:t xml:space="preserve">GloRI paling cocok menggerakkan International Research Network dan, melalui publikasi bersama, Citations per Faculty. Academic Reputation hanya dapat digerakkan secara tidak langsung dan lambat.</w:t>
      </w:r>
    </w:p>
    <w:p>
      <w:pPr>
        <w:numPr>
          <w:ilvl w:val="0"/>
          <w:numId w:val="1005"/>
        </w:numPr>
        <w:pStyle w:val="Compact"/>
      </w:pPr>
      <w:r>
        <w:t xml:space="preserve">Cascading dan program 2027 sudah kuat pada kolaborasi, tetapi lemah pada ukuran dampak, afiliasi Scopus, dan engagement dengan akademisi.</w:t>
      </w:r>
    </w:p>
    <w:p>
      <w:pPr>
        <w:numPr>
          <w:ilvl w:val="0"/>
          <w:numId w:val="1005"/>
        </w:numPr>
        <w:pStyle w:val="Compact"/>
      </w:pPr>
      <w:r>
        <w:t xml:space="preserve">Target peringkat QS adalah target universitas dan tidak dapat dibebankan secara langsung kepada GloRI.</w:t>
      </w:r>
    </w:p>
    <w:p>
      <w:pPr>
        <w:numPr>
          <w:ilvl w:val="0"/>
          <w:numId w:val="1005"/>
        </w:numPr>
        <w:pStyle w:val="Compact"/>
      </w:pPr>
      <w:r>
        <w:t xml:space="preserve">Isi dokumen ini bergantung pada data yang masih placeholder, terutama skor Unhas per indikator, baseline 2025-2026, dan pagu anggaran.</w:t>
      </w:r>
    </w:p>
    <w:bookmarkEnd w:id="56"/>
    <w:bookmarkStart w:id="57" w:name="keputusan-yang-diminta"/>
    <w:p>
      <w:pPr>
        <w:pStyle w:val="Heading3"/>
      </w:pPr>
      <w:r>
        <w:t xml:space="preserve">8.2 Keputusan yang diminta</w:t>
      </w:r>
    </w:p>
    <w:tbl>
      <w:tblPr>
        <w:tblStyle w:val="Table"/>
        <w:tblW w:type="pct" w:w="5000"/>
        <w:tblLook w:firstRow="1" w:lastRow="0" w:firstColumn="0" w:lastColumn="0" w:noHBand="0" w:noVBand="0" w:val="002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2640"/>
        <w:gridCol w:w="2640"/>
        <w:gridCol w:w="2640"/>
      </w:tblGrid>
      <w:tr>
        <w:trPr>
          <w:tblHeader w:val="true"/>
        </w:trPr>
        <w:tc>
          <w:tcPr/>
          <w:p>
            <w:pPr>
              <w:pStyle w:val="Compact"/>
              <w:jc w:val="left"/>
            </w:pPr>
            <w:r>
              <w:rPr>
                <w:sz w:val="16"/>
              </w:rPr>
              <w:t xml:space="preserve">No</w:t>
            </w:r>
          </w:p>
        </w:tc>
        <w:tc>
          <w:tcPr/>
          <w:p>
            <w:pPr>
              <w:pStyle w:val="Compact"/>
              <w:jc w:val="left"/>
            </w:pPr>
            <w:r>
              <w:rPr>
                <w:sz w:val="16"/>
              </w:rPr>
              <w:t xml:space="preserve">Keputusan</w:t>
            </w:r>
          </w:p>
        </w:tc>
        <w:tc>
          <w:tcPr/>
          <w:p>
            <w:pPr>
              <w:pStyle w:val="Compact"/>
              <w:jc w:val="left"/>
            </w:pPr>
            <w:r>
              <w:rPr>
                <w:sz w:val="16"/>
              </w:rPr>
              <w:t xml:space="preserve">Kepada</w:t>
            </w:r>
          </w:p>
        </w:tc>
      </w:tr>
      <w:tr>
        <w:tc>
          <w:tcPr/>
          <w:p>
            <w:pPr>
              <w:pStyle w:val="Compact"/>
              <w:jc w:val="left"/>
            </w:pPr>
            <w:r>
              <w:rPr>
                <w:sz w:val="16"/>
              </w:rPr>
              <w:t xml:space="preserve">1</w:t>
            </w:r>
          </w:p>
        </w:tc>
        <w:tc>
          <w:tcPr/>
          <w:p>
            <w:pPr>
              <w:pStyle w:val="Compact"/>
              <w:jc w:val="left"/>
            </w:pPr>
            <w:r>
              <w:rPr>
                <w:sz w:val="16"/>
              </w:rPr>
              <w:t xml:space="preserve">Menyetujui pemisahan target peringkat QS (universitas) dan KPI output GloRI</w:t>
            </w:r>
          </w:p>
        </w:tc>
        <w:tc>
          <w:tcPr/>
          <w:p>
            <w:pPr>
              <w:pStyle w:val="Compact"/>
              <w:jc w:val="left"/>
            </w:pPr>
            <w:r>
              <w:rPr>
                <w:sz w:val="16"/>
              </w:rPr>
              <w:t xml:space="preserve">Rektor, WR terkait</w:t>
            </w:r>
          </w:p>
        </w:tc>
      </w:tr>
      <w:tr>
        <w:tc>
          <w:tcPr/>
          <w:p>
            <w:pPr>
              <w:pStyle w:val="Compact"/>
              <w:jc w:val="left"/>
            </w:pPr>
            <w:r>
              <w:rPr>
                <w:sz w:val="16"/>
              </w:rPr>
              <w:t xml:space="preserve">2</w:t>
            </w:r>
          </w:p>
        </w:tc>
        <w:tc>
          <w:tcPr/>
          <w:p>
            <w:pPr>
              <w:pStyle w:val="Compact"/>
              <w:jc w:val="left"/>
            </w:pPr>
            <w:r>
              <w:rPr>
                <w:sz w:val="16"/>
              </w:rPr>
              <w:t xml:space="preserve">Menyetujui penambahan KPI dampak dan afiliasi (usul U1 sampai U10) dan pengaturan ulang bobot</w:t>
            </w:r>
          </w:p>
        </w:tc>
        <w:tc>
          <w:tcPr/>
          <w:p>
            <w:pPr>
              <w:pStyle w:val="Compact"/>
              <w:jc w:val="left"/>
            </w:pPr>
            <w:r>
              <w:rPr>
                <w:sz w:val="16"/>
              </w:rPr>
              <w:t xml:space="preserve">Rektor, LPPM</w:t>
            </w:r>
          </w:p>
        </w:tc>
      </w:tr>
      <w:tr>
        <w:tc>
          <w:tcPr/>
          <w:p>
            <w:pPr>
              <w:pStyle w:val="Compact"/>
              <w:jc w:val="left"/>
            </w:pPr>
            <w:r>
              <w:rPr>
                <w:sz w:val="16"/>
              </w:rPr>
              <w:t xml:space="preserve">3</w:t>
            </w:r>
          </w:p>
        </w:tc>
        <w:tc>
          <w:tcPr/>
          <w:p>
            <w:pPr>
              <w:pStyle w:val="Compact"/>
              <w:jc w:val="left"/>
            </w:pPr>
            <w:r>
              <w:rPr>
                <w:sz w:val="16"/>
              </w:rPr>
              <w:t xml:space="preserve">Menetapkan pemilik data FTE dan data QS di tingkat universitas</w:t>
            </w:r>
          </w:p>
        </w:tc>
        <w:tc>
          <w:tcPr/>
          <w:p>
            <w:pPr>
              <w:pStyle w:val="Compact"/>
              <w:jc w:val="left"/>
            </w:pPr>
            <w:r>
              <w:rPr>
                <w:sz w:val="16"/>
              </w:rPr>
              <w:t xml:space="preserve">Rektor, WR</w:t>
            </w:r>
          </w:p>
        </w:tc>
      </w:tr>
      <w:tr>
        <w:tc>
          <w:tcPr/>
          <w:p>
            <w:pPr>
              <w:pStyle w:val="Compact"/>
              <w:jc w:val="left"/>
            </w:pPr>
            <w:r>
              <w:rPr>
                <w:sz w:val="16"/>
              </w:rPr>
              <w:t xml:space="preserve">4</w:t>
            </w:r>
          </w:p>
        </w:tc>
        <w:tc>
          <w:tcPr/>
          <w:p>
            <w:pPr>
              <w:pStyle w:val="Compact"/>
              <w:jc w:val="left"/>
            </w:pPr>
            <w:r>
              <w:rPr>
                <w:sz w:val="16"/>
              </w:rPr>
              <w:t xml:space="preserve">Menyepakati kontribusi target joint publication dan konsorsium per fakultas</w:t>
            </w:r>
          </w:p>
        </w:tc>
        <w:tc>
          <w:tcPr/>
          <w:p>
            <w:pPr>
              <w:pStyle w:val="Compact"/>
              <w:jc w:val="left"/>
            </w:pPr>
            <w:r>
              <w:rPr>
                <w:sz w:val="16"/>
              </w:rPr>
              <w:t xml:space="preserve">Dekan</w:t>
            </w:r>
          </w:p>
        </w:tc>
      </w:tr>
      <w:tr>
        <w:tc>
          <w:tcPr/>
          <w:p>
            <w:pPr>
              <w:pStyle w:val="Compact"/>
              <w:jc w:val="left"/>
            </w:pPr>
            <w:r>
              <w:rPr>
                <w:sz w:val="16"/>
              </w:rPr>
              <w:t xml:space="preserve">5</w:t>
            </w:r>
          </w:p>
        </w:tc>
        <w:tc>
          <w:tcPr/>
          <w:p>
            <w:pPr>
              <w:pStyle w:val="Compact"/>
              <w:jc w:val="left"/>
            </w:pPr>
            <w:r>
              <w:rPr>
                <w:sz w:val="16"/>
              </w:rPr>
              <w:t xml:space="preserve">Menyetujui perubahan P2 (penapisan mutu), P3 (output joint research), dan P4 (ukuran dosen Unhas)</w:t>
            </w:r>
          </w:p>
        </w:tc>
        <w:tc>
          <w:tcPr/>
          <w:p>
            <w:pPr>
              <w:pStyle w:val="Compact"/>
              <w:jc w:val="left"/>
            </w:pPr>
            <w:r>
              <w:rPr>
                <w:sz w:val="16"/>
              </w:rPr>
              <w:t xml:space="preserve">Pimpinan GloRI</w:t>
            </w:r>
          </w:p>
        </w:tc>
      </w:tr>
      <w:tr>
        <w:tc>
          <w:tcPr/>
          <w:p>
            <w:pPr>
              <w:pStyle w:val="Compact"/>
              <w:jc w:val="left"/>
            </w:pPr>
            <w:r>
              <w:rPr>
                <w:sz w:val="16"/>
              </w:rPr>
              <w:t xml:space="preserve">6</w:t>
            </w:r>
          </w:p>
        </w:tc>
        <w:tc>
          <w:tcPr/>
          <w:p>
            <w:pPr>
              <w:pStyle w:val="Compact"/>
              <w:jc w:val="left"/>
            </w:pPr>
            <w:r>
              <w:rPr>
                <w:sz w:val="16"/>
              </w:rPr>
              <w:t xml:space="preserve">Menyelesaikan ketidakkonsistenan data cascading pada 3.4</w:t>
            </w:r>
          </w:p>
        </w:tc>
        <w:tc>
          <w:tcPr/>
          <w:p>
            <w:pPr>
              <w:pStyle w:val="Compact"/>
              <w:jc w:val="left"/>
            </w:pPr>
            <w:r>
              <w:rPr>
                <w:sz w:val="16"/>
              </w:rPr>
              <w:t xml:space="preserve">Tim perencanaan</w:t>
            </w:r>
          </w:p>
        </w:tc>
      </w:tr>
      <w:tr>
        <w:tc>
          <w:tcPr/>
          <w:p>
            <w:pPr>
              <w:pStyle w:val="Compact"/>
              <w:jc w:val="left"/>
            </w:pPr>
            <w:r>
              <w:rPr>
                <w:sz w:val="16"/>
              </w:rPr>
              <w:t xml:space="preserve">7</w:t>
            </w:r>
          </w:p>
        </w:tc>
        <w:tc>
          <w:tcPr/>
          <w:p>
            <w:pPr>
              <w:pStyle w:val="Compact"/>
              <w:jc w:val="left"/>
            </w:pPr>
            <w:r>
              <w:rPr>
                <w:sz w:val="16"/>
              </w:rPr>
              <w:t xml:space="preserve">Menetapkan pembagian peran GloRI dan DMP (5.5) dan mengonfirmasi mandat DMP</w:t>
            </w:r>
          </w:p>
        </w:tc>
        <w:tc>
          <w:tcPr/>
          <w:p>
            <w:pPr>
              <w:pStyle w:val="Compact"/>
              <w:jc w:val="left"/>
            </w:pPr>
            <w:r>
              <w:rPr>
                <w:sz w:val="16"/>
              </w:rPr>
              <w:t xml:space="preserve">Rektor, Direktur DMP, Direktur Eksekutif GloRI</w:t>
            </w:r>
          </w:p>
        </w:tc>
      </w:tr>
    </w:tbl>
    <w:bookmarkEnd w:id="57"/>
    <w:bookmarkStart w:id="58" w:name="jalur-menuju-renstra-glori-2026-2030"/>
    <w:p>
      <w:pPr>
        <w:pStyle w:val="Heading3"/>
      </w:pPr>
      <w:r>
        <w:t xml:space="preserve">8.3 Jalur menuju Renstra GloRI 2026-2030</w:t>
      </w:r>
    </w:p>
    <w:tbl>
      <w:tblPr>
        <w:tblStyle w:val="Table"/>
        <w:tblW w:type="pct" w:w="5000"/>
        <w:tblLook w:firstRow="1" w:lastRow="0" w:firstColumn="0" w:lastColumn="0" w:noHBand="0" w:noVBand="0" w:val="002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2640"/>
        <w:gridCol w:w="2640"/>
        <w:gridCol w:w="2640"/>
      </w:tblGrid>
      <w:tr>
        <w:trPr>
          <w:tblHeader w:val="true"/>
        </w:trPr>
        <w:tc>
          <w:tcPr/>
          <w:p>
            <w:pPr>
              <w:pStyle w:val="Compact"/>
              <w:jc w:val="left"/>
            </w:pPr>
            <w:r>
              <w:rPr>
                <w:sz w:val="16"/>
              </w:rPr>
              <w:t xml:space="preserve">Tahap</w:t>
            </w:r>
          </w:p>
        </w:tc>
        <w:tc>
          <w:tcPr/>
          <w:p>
            <w:pPr>
              <w:pStyle w:val="Compact"/>
              <w:jc w:val="left"/>
            </w:pPr>
            <w:r>
              <w:rPr>
                <w:sz w:val="16"/>
              </w:rPr>
              <w:t xml:space="preserve">Waktu</w:t>
            </w:r>
          </w:p>
        </w:tc>
        <w:tc>
          <w:tcPr/>
          <w:p>
            <w:pPr>
              <w:pStyle w:val="Compact"/>
              <w:jc w:val="left"/>
            </w:pPr>
            <w:r>
              <w:rPr>
                <w:sz w:val="16"/>
              </w:rPr>
              <w:t xml:space="preserve">Hasil</w:t>
            </w:r>
          </w:p>
        </w:tc>
      </w:tr>
      <w:tr>
        <w:tc>
          <w:tcPr/>
          <w:p>
            <w:pPr>
              <w:pStyle w:val="Compact"/>
              <w:jc w:val="left"/>
            </w:pPr>
            <w:r>
              <w:rPr>
                <w:sz w:val="16"/>
              </w:rPr>
              <w:t xml:space="preserve">Lengkapi data</w:t>
            </w:r>
          </w:p>
        </w:tc>
        <w:tc>
          <w:tcPr/>
          <w:p>
            <w:pPr>
              <w:pStyle w:val="Compact"/>
              <w:jc w:val="left"/>
            </w:pPr>
            <w:r>
              <w:rPr>
                <w:sz w:val="16"/>
              </w:rPr>
              <w:t xml:space="preserve">[ISI: akhir 2026]</w:t>
            </w:r>
          </w:p>
        </w:tc>
        <w:tc>
          <w:tcPr/>
          <w:p>
            <w:pPr>
              <w:pStyle w:val="Compact"/>
              <w:jc w:val="left"/>
            </w:pPr>
            <w:r>
              <w:rPr>
                <w:sz w:val="16"/>
              </w:rPr>
              <w:t xml:space="preserve">Skor QS Unhas, baseline, dan pagu 2027</w:t>
            </w:r>
          </w:p>
        </w:tc>
      </w:tr>
      <w:tr>
        <w:tc>
          <w:tcPr/>
          <w:p>
            <w:pPr>
              <w:pStyle w:val="Compact"/>
              <w:jc w:val="left"/>
            </w:pPr>
            <w:r>
              <w:rPr>
                <w:sz w:val="16"/>
              </w:rPr>
              <w:t xml:space="preserve">Revisi dokumen</w:t>
            </w:r>
          </w:p>
        </w:tc>
        <w:tc>
          <w:tcPr/>
          <w:p>
            <w:pPr>
              <w:pStyle w:val="Compact"/>
              <w:jc w:val="left"/>
            </w:pPr>
            <w:r>
              <w:rPr>
                <w:sz w:val="16"/>
              </w:rPr>
              <w:t xml:space="preserve">[ISI]</w:t>
            </w:r>
          </w:p>
        </w:tc>
        <w:tc>
          <w:tcPr/>
          <w:p>
            <w:pPr>
              <w:pStyle w:val="Compact"/>
              <w:jc w:val="left"/>
            </w:pPr>
            <w:r>
              <w:rPr>
                <w:sz w:val="16"/>
              </w:rPr>
              <w:t xml:space="preserve">Dokumen final dan keputusan 8.2</w:t>
            </w:r>
          </w:p>
        </w:tc>
      </w:tr>
      <w:tr>
        <w:tc>
          <w:tcPr/>
          <w:p>
            <w:pPr>
              <w:pStyle w:val="Compact"/>
              <w:jc w:val="left"/>
            </w:pPr>
            <w:r>
              <w:rPr>
                <w:sz w:val="16"/>
              </w:rPr>
              <w:t xml:space="preserve">Penyusunan Renstra GloRI</w:t>
            </w:r>
          </w:p>
        </w:tc>
        <w:tc>
          <w:tcPr/>
          <w:p>
            <w:pPr>
              <w:pStyle w:val="Compact"/>
              <w:jc w:val="left"/>
            </w:pPr>
            <w:r>
              <w:rPr>
                <w:sz w:val="16"/>
              </w:rPr>
              <w:t xml:space="preserve">[ISI]</w:t>
            </w:r>
          </w:p>
        </w:tc>
        <w:tc>
          <w:tcPr/>
          <w:p>
            <w:pPr>
              <w:pStyle w:val="Compact"/>
              <w:jc w:val="left"/>
            </w:pPr>
            <w:r>
              <w:rPr>
                <w:sz w:val="16"/>
              </w:rPr>
              <w:t xml:space="preserve">Sasaran, indikator, target, dan strategi 2026-2030</w:t>
            </w:r>
          </w:p>
        </w:tc>
      </w:tr>
      <w:tr>
        <w:tc>
          <w:tcPr/>
          <w:p>
            <w:pPr>
              <w:pStyle w:val="Compact"/>
              <w:jc w:val="left"/>
            </w:pPr>
            <w:r>
              <w:rPr>
                <w:sz w:val="16"/>
              </w:rPr>
              <w:t xml:space="preserve">Evaluasi berkala</w:t>
            </w:r>
          </w:p>
        </w:tc>
        <w:tc>
          <w:tcPr/>
          <w:p>
            <w:pPr>
              <w:pStyle w:val="Compact"/>
              <w:jc w:val="left"/>
            </w:pPr>
            <w:r>
              <w:rPr>
                <w:sz w:val="16"/>
              </w:rPr>
              <w:t xml:space="preserve">[ISI: tiap semester]</w:t>
            </w:r>
          </w:p>
        </w:tc>
        <w:tc>
          <w:tcPr/>
          <w:p>
            <w:pPr>
              <w:pStyle w:val="Compact"/>
              <w:jc w:val="left"/>
            </w:pPr>
            <w:r>
              <w:rPr>
                <w:sz w:val="16"/>
              </w:rPr>
              <w:t xml:space="preserve">Laporan capaian dan penyesuaian strategi</w:t>
            </w:r>
          </w:p>
        </w:tc>
      </w:tr>
    </w:tbl>
    <w:p>
      <w:r>
        <w:pict>
          <v:rect style="width:0;height:1.5pt" o:hralign="center" o:hrstd="t" o:hr="t"/>
        </w:pict>
      </w:r>
    </w:p>
    <w:bookmarkEnd w:id="58"/>
    <w:bookmarkEnd w:id="59"/>
    <w:bookmarkStart w:id="69" w:name="lampiran"/>
    <w:p>
      <w:pPr>
        <w:pStyle w:val="Heading2"/>
      </w:pPr>
      <w:r>
        <w:t xml:space="preserve">9. Lampiran</w:t>
      </w:r>
    </w:p>
    <w:bookmarkStart w:id="60" w:name="lampiran-a.-dokumen-yang-dibutuhkan"/>
    <w:p>
      <w:pPr>
        <w:pStyle w:val="Heading3"/>
      </w:pPr>
      <w:r>
        <w:t xml:space="preserve">Lampiran A. Dokumen yang dibutuhkan</w:t>
      </w:r>
    </w:p>
    <w:tbl>
      <w:tblPr>
        <w:tblStyle w:val="Table"/>
        <w:tblW w:type="pct" w:w="5000"/>
        <w:tblLook w:firstRow="1" w:lastRow="0" w:firstColumn="0" w:lastColumn="0" w:noHBand="0" w:noVBand="0" w:val="002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1584"/>
        <w:gridCol w:w="1584"/>
        <w:gridCol w:w="1584"/>
        <w:gridCol w:w="1584"/>
        <w:gridCol w:w="1584"/>
      </w:tblGrid>
      <w:tr>
        <w:trPr>
          <w:tblHeader w:val="true"/>
        </w:trPr>
        <w:tc>
          <w:tcPr/>
          <w:p>
            <w:pPr>
              <w:pStyle w:val="Compact"/>
              <w:jc w:val="left"/>
            </w:pPr>
            <w:r>
              <w:rPr>
                <w:sz w:val="16"/>
              </w:rPr>
              <w:t xml:space="preserve">No</w:t>
            </w:r>
          </w:p>
        </w:tc>
        <w:tc>
          <w:tcPr/>
          <w:p>
            <w:pPr>
              <w:pStyle w:val="Compact"/>
              <w:jc w:val="left"/>
            </w:pPr>
            <w:r>
              <w:rPr>
                <w:sz w:val="16"/>
              </w:rPr>
              <w:t xml:space="preserve">Dokumen</w:t>
            </w:r>
          </w:p>
        </w:tc>
        <w:tc>
          <w:tcPr/>
          <w:p>
            <w:pPr>
              <w:pStyle w:val="Compact"/>
              <w:jc w:val="left"/>
            </w:pPr>
            <w:r>
              <w:rPr>
                <w:sz w:val="16"/>
              </w:rPr>
              <w:t xml:space="preserve">Kegunaan</w:t>
            </w:r>
          </w:p>
        </w:tc>
        <w:tc>
          <w:tcPr/>
          <w:p>
            <w:pPr>
              <w:pStyle w:val="Compact"/>
              <w:jc w:val="left"/>
            </w:pPr>
            <w:r>
              <w:rPr>
                <w:sz w:val="16"/>
              </w:rPr>
              <w:t xml:space="preserve">Status</w:t>
            </w:r>
          </w:p>
        </w:tc>
        <w:tc>
          <w:tcPr/>
          <w:p>
            <w:pPr>
              <w:pStyle w:val="Compact"/>
              <w:jc w:val="left"/>
            </w:pPr>
            <w:r>
              <w:rPr>
                <w:sz w:val="16"/>
              </w:rPr>
              <w:t xml:space="preserve">Pemilik</w:t>
            </w:r>
          </w:p>
        </w:tc>
      </w:tr>
      <w:tr>
        <w:tc>
          <w:tcPr/>
          <w:p>
            <w:pPr>
              <w:pStyle w:val="Compact"/>
              <w:jc w:val="left"/>
            </w:pPr>
            <w:r>
              <w:rPr>
                <w:sz w:val="16"/>
              </w:rPr>
              <w:t xml:space="preserve">1</w:t>
            </w:r>
          </w:p>
        </w:tc>
        <w:tc>
          <w:tcPr/>
          <w:p>
            <w:pPr>
              <w:pStyle w:val="Compact"/>
              <w:jc w:val="left"/>
            </w:pPr>
            <w:r>
              <w:rPr>
                <w:sz w:val="16"/>
              </w:rPr>
              <w:t xml:space="preserve">Renstra Unhas dan Master Renstra (Cascading Kinerja Unhas TERINTEGRASI GLORI)</w:t>
            </w:r>
          </w:p>
        </w:tc>
        <w:tc>
          <w:tcPr/>
          <w:p>
            <w:pPr>
              <w:pStyle w:val="Compact"/>
              <w:jc w:val="left"/>
            </w:pPr>
            <w:r>
              <w:rPr>
                <w:sz w:val="16"/>
              </w:rPr>
              <w:t xml:space="preserve">Dasar indikator dan target</w:t>
            </w:r>
          </w:p>
        </w:tc>
        <w:tc>
          <w:tcPr/>
          <w:p>
            <w:pPr>
              <w:pStyle w:val="Compact"/>
              <w:jc w:val="left"/>
            </w:pPr>
            <w:r>
              <w:rPr>
                <w:sz w:val="16"/>
              </w:rPr>
              <w:t xml:space="preserve">[ISI: ada/belum]</w:t>
            </w:r>
          </w:p>
        </w:tc>
        <w:tc>
          <w:tcPr/>
          <w:p>
            <w:pPr>
              <w:pStyle w:val="Compact"/>
              <w:jc w:val="left"/>
            </w:pPr>
            <w:r>
              <w:rPr>
                <w:sz w:val="16"/>
              </w:rPr>
              <w:t xml:space="preserve">Perencanaan</w:t>
            </w:r>
          </w:p>
        </w:tc>
      </w:tr>
      <w:tr>
        <w:tc>
          <w:tcPr/>
          <w:p>
            <w:pPr>
              <w:pStyle w:val="Compact"/>
              <w:jc w:val="left"/>
            </w:pPr>
            <w:r>
              <w:rPr>
                <w:sz w:val="16"/>
              </w:rPr>
              <w:t xml:space="preserve">2</w:t>
            </w:r>
          </w:p>
        </w:tc>
        <w:tc>
          <w:tcPr/>
          <w:p>
            <w:pPr>
              <w:pStyle w:val="Compact"/>
              <w:jc w:val="left"/>
            </w:pPr>
            <w:r>
              <w:rPr>
                <w:sz w:val="16"/>
              </w:rPr>
              <w:t xml:space="preserve">Bahan Rapat Kerja Malino</w:t>
            </w:r>
          </w:p>
        </w:tc>
        <w:tc>
          <w:tcPr/>
          <w:p>
            <w:pPr>
              <w:pStyle w:val="Compact"/>
              <w:jc w:val="left"/>
            </w:pPr>
            <w:r>
              <w:rPr>
                <w:sz w:val="16"/>
              </w:rPr>
              <w:t xml:space="preserve">Mandat dan KPI awal GloRI</w:t>
            </w:r>
          </w:p>
        </w:tc>
        <w:tc>
          <w:tcPr/>
          <w:p>
            <w:pPr>
              <w:pStyle w:val="Compact"/>
              <w:jc w:val="left"/>
            </w:pPr>
            <w:r>
              <w:rPr>
                <w:sz w:val="16"/>
              </w:rPr>
              <w:t xml:space="preserve">[ISI]</w:t>
            </w:r>
          </w:p>
        </w:tc>
        <w:tc>
          <w:tcPr/>
          <w:p>
            <w:pPr>
              <w:pStyle w:val="Compact"/>
              <w:jc w:val="left"/>
            </w:pPr>
            <w:r>
              <w:rPr>
                <w:sz w:val="16"/>
              </w:rPr>
              <w:t xml:space="preserve">GloRI</w:t>
            </w:r>
          </w:p>
        </w:tc>
      </w:tr>
      <w:tr>
        <w:tc>
          <w:tcPr/>
          <w:p>
            <w:pPr>
              <w:pStyle w:val="Compact"/>
              <w:jc w:val="left"/>
            </w:pPr>
            <w:r>
              <w:rPr>
                <w:sz w:val="16"/>
              </w:rPr>
              <w:t xml:space="preserve">3</w:t>
            </w:r>
          </w:p>
        </w:tc>
        <w:tc>
          <w:tcPr/>
          <w:p>
            <w:pPr>
              <w:pStyle w:val="Compact"/>
              <w:jc w:val="left"/>
            </w:pPr>
            <w:r>
              <w:rPr>
                <w:sz w:val="16"/>
              </w:rPr>
              <w:t xml:space="preserve">Profil QS Unhas dan rincian skor per indikator</w:t>
            </w:r>
          </w:p>
        </w:tc>
        <w:tc>
          <w:tcPr/>
          <w:p>
            <w:pPr>
              <w:pStyle w:val="Compact"/>
              <w:jc w:val="left"/>
            </w:pPr>
            <w:r>
              <w:rPr>
                <w:sz w:val="16"/>
              </w:rPr>
              <w:t xml:space="preserve">Bagian 1</w:t>
            </w:r>
          </w:p>
        </w:tc>
        <w:tc>
          <w:tcPr/>
          <w:p>
            <w:pPr>
              <w:pStyle w:val="Compact"/>
              <w:jc w:val="left"/>
            </w:pPr>
            <w:r>
              <w:rPr>
                <w:sz w:val="16"/>
              </w:rPr>
              <w:t xml:space="preserve">[ISI]</w:t>
            </w:r>
          </w:p>
        </w:tc>
        <w:tc>
          <w:tcPr/>
          <w:p>
            <w:pPr>
              <w:pStyle w:val="Compact"/>
              <w:jc w:val="left"/>
            </w:pPr>
            <w:r>
              <w:rPr>
                <w:sz w:val="16"/>
              </w:rPr>
              <w:t xml:space="preserve">GloRI/Humas</w:t>
            </w:r>
          </w:p>
        </w:tc>
      </w:tr>
      <w:tr>
        <w:tc>
          <w:tcPr/>
          <w:p>
            <w:pPr>
              <w:pStyle w:val="Compact"/>
              <w:jc w:val="left"/>
            </w:pPr>
            <w:r>
              <w:rPr>
                <w:sz w:val="16"/>
              </w:rPr>
              <w:t xml:space="preserve">4</w:t>
            </w:r>
          </w:p>
        </w:tc>
        <w:tc>
          <w:tcPr/>
          <w:p>
            <w:pPr>
              <w:pStyle w:val="Compact"/>
              <w:jc w:val="left"/>
            </w:pPr>
            <w:r>
              <w:rPr>
                <w:sz w:val="16"/>
              </w:rPr>
              <w:t xml:space="preserve">Panduan metodologi QS edisi terbaru</w:t>
            </w:r>
          </w:p>
        </w:tc>
        <w:tc>
          <w:tcPr/>
          <w:p>
            <w:pPr>
              <w:pStyle w:val="Compact"/>
              <w:jc w:val="left"/>
            </w:pPr>
            <w:r>
              <w:rPr>
                <w:sz w:val="16"/>
              </w:rPr>
              <w:t xml:space="preserve">Definisi indikator, bobot</w:t>
            </w:r>
          </w:p>
        </w:tc>
        <w:tc>
          <w:tcPr/>
          <w:p>
            <w:pPr>
              <w:pStyle w:val="Compact"/>
              <w:jc w:val="left"/>
            </w:pPr>
            <w:r>
              <w:rPr>
                <w:sz w:val="16"/>
              </w:rPr>
              <w:t xml:space="preserve">[ISI]</w:t>
            </w:r>
          </w:p>
        </w:tc>
        <w:tc>
          <w:tcPr/>
          <w:p>
            <w:pPr>
              <w:pStyle w:val="Compact"/>
              <w:jc w:val="left"/>
            </w:pPr>
            <w:r>
              <w:rPr>
                <w:sz w:val="16"/>
              </w:rPr>
              <w:t xml:space="preserve">GloRI</w:t>
            </w:r>
          </w:p>
        </w:tc>
      </w:tr>
      <w:tr>
        <w:tc>
          <w:tcPr/>
          <w:p>
            <w:pPr>
              <w:pStyle w:val="Compact"/>
              <w:jc w:val="left"/>
            </w:pPr>
            <w:r>
              <w:rPr>
                <w:sz w:val="16"/>
              </w:rPr>
              <w:t xml:space="preserve">5</w:t>
            </w:r>
          </w:p>
        </w:tc>
        <w:tc>
          <w:tcPr/>
          <w:p>
            <w:pPr>
              <w:pStyle w:val="Compact"/>
              <w:jc w:val="left"/>
            </w:pPr>
            <w:r>
              <w:rPr>
                <w:sz w:val="16"/>
              </w:rPr>
              <w:t xml:space="preserve">Panduan pengisian data QS (FTE dosen dan mahasiswa)</w:t>
            </w:r>
          </w:p>
        </w:tc>
        <w:tc>
          <w:tcPr/>
          <w:p>
            <w:pPr>
              <w:pStyle w:val="Compact"/>
              <w:jc w:val="left"/>
            </w:pPr>
            <w:r>
              <w:rPr>
                <w:sz w:val="16"/>
              </w:rPr>
              <w:t xml:space="preserve">Akurasi data</w:t>
            </w:r>
          </w:p>
        </w:tc>
        <w:tc>
          <w:tcPr/>
          <w:p>
            <w:pPr>
              <w:pStyle w:val="Compact"/>
              <w:jc w:val="left"/>
            </w:pPr>
            <w:r>
              <w:rPr>
                <w:sz w:val="16"/>
              </w:rPr>
              <w:t xml:space="preserve">[ISI]</w:t>
            </w:r>
          </w:p>
        </w:tc>
        <w:tc>
          <w:tcPr/>
          <w:p>
            <w:pPr>
              <w:pStyle w:val="Compact"/>
              <w:jc w:val="left"/>
            </w:pPr>
            <w:r>
              <w:rPr>
                <w:sz w:val="16"/>
              </w:rPr>
              <w:t xml:space="preserve">Unit data</w:t>
            </w:r>
          </w:p>
        </w:tc>
      </w:tr>
      <w:tr>
        <w:tc>
          <w:tcPr/>
          <w:p>
            <w:pPr>
              <w:pStyle w:val="Compact"/>
              <w:jc w:val="left"/>
            </w:pPr>
            <w:r>
              <w:rPr>
                <w:sz w:val="16"/>
              </w:rPr>
              <w:t xml:space="preserve">6</w:t>
            </w:r>
          </w:p>
        </w:tc>
        <w:tc>
          <w:tcPr/>
          <w:p>
            <w:pPr>
              <w:pStyle w:val="Compact"/>
              <w:jc w:val="left"/>
            </w:pPr>
            <w:r>
              <w:rPr>
                <w:sz w:val="16"/>
              </w:rPr>
              <w:t xml:space="preserve">SOP pengiriman data ke QS</w:t>
            </w:r>
          </w:p>
        </w:tc>
        <w:tc>
          <w:tcPr/>
          <w:p>
            <w:pPr>
              <w:pStyle w:val="Compact"/>
              <w:jc w:val="left"/>
            </w:pPr>
            <w:r>
              <w:rPr>
                <w:sz w:val="16"/>
              </w:rPr>
              <w:t xml:space="preserve">Penunjukan pemilik data</w:t>
            </w:r>
          </w:p>
        </w:tc>
        <w:tc>
          <w:tcPr/>
          <w:p>
            <w:pPr>
              <w:pStyle w:val="Compact"/>
              <w:jc w:val="left"/>
            </w:pPr>
            <w:r>
              <w:rPr>
                <w:sz w:val="16"/>
              </w:rPr>
              <w:t xml:space="preserve">[ISI: SOP ada/belum]</w:t>
            </w:r>
          </w:p>
        </w:tc>
        <w:tc>
          <w:tcPr/>
          <w:p>
            <w:pPr>
              <w:pStyle w:val="Compact"/>
              <w:jc w:val="left"/>
            </w:pPr>
            <w:r>
              <w:rPr>
                <w:sz w:val="16"/>
              </w:rPr>
              <w:t xml:space="preserve">Unit data</w:t>
            </w:r>
          </w:p>
        </w:tc>
      </w:tr>
      <w:tr>
        <w:tc>
          <w:tcPr/>
          <w:p>
            <w:pPr>
              <w:pStyle w:val="Compact"/>
              <w:jc w:val="left"/>
            </w:pPr>
            <w:r>
              <w:rPr>
                <w:sz w:val="16"/>
              </w:rPr>
              <w:t xml:space="preserve">7</w:t>
            </w:r>
          </w:p>
        </w:tc>
        <w:tc>
          <w:tcPr/>
          <w:p>
            <w:pPr>
              <w:pStyle w:val="Compact"/>
              <w:jc w:val="left"/>
            </w:pPr>
            <w:r>
              <w:rPr>
                <w:sz w:val="16"/>
              </w:rPr>
              <w:t xml:space="preserve">SOP afiliasi publikasi dan afiliasi ganda (termasuk rumah sakit pendidikan)</w:t>
            </w:r>
          </w:p>
        </w:tc>
        <w:tc>
          <w:tcPr/>
          <w:p>
            <w:pPr>
              <w:pStyle w:val="Compact"/>
              <w:jc w:val="left"/>
            </w:pPr>
            <w:r>
              <w:rPr>
                <w:sz w:val="16"/>
              </w:rPr>
              <w:t xml:space="preserve">Strategi S5</w:t>
            </w:r>
          </w:p>
        </w:tc>
        <w:tc>
          <w:tcPr/>
          <w:p>
            <w:pPr>
              <w:pStyle w:val="Compact"/>
              <w:jc w:val="left"/>
            </w:pPr>
            <w:r>
              <w:rPr>
                <w:sz w:val="16"/>
              </w:rPr>
              <w:t xml:space="preserve">[ISI]</w:t>
            </w:r>
          </w:p>
        </w:tc>
        <w:tc>
          <w:tcPr/>
          <w:p>
            <w:pPr>
              <w:pStyle w:val="Compact"/>
              <w:jc w:val="left"/>
            </w:pPr>
            <w:r>
              <w:rPr>
                <w:sz w:val="16"/>
              </w:rPr>
              <w:t xml:space="preserve">LPPM</w:t>
            </w:r>
          </w:p>
        </w:tc>
      </w:tr>
      <w:tr>
        <w:tc>
          <w:tcPr/>
          <w:p>
            <w:pPr>
              <w:pStyle w:val="Compact"/>
              <w:jc w:val="left"/>
            </w:pPr>
            <w:r>
              <w:rPr>
                <w:sz w:val="16"/>
              </w:rPr>
              <w:t xml:space="preserve">8</w:t>
            </w:r>
          </w:p>
        </w:tc>
        <w:tc>
          <w:tcPr/>
          <w:p>
            <w:pPr>
              <w:pStyle w:val="Compact"/>
              <w:jc w:val="left"/>
            </w:pPr>
            <w:r>
              <w:rPr>
                <w:sz w:val="16"/>
              </w:rPr>
              <w:t xml:space="preserve">SOP kerja sama internasional (MoU dan agenda joint research)</w:t>
            </w:r>
          </w:p>
        </w:tc>
        <w:tc>
          <w:tcPr/>
          <w:p>
            <w:pPr>
              <w:pStyle w:val="Compact"/>
              <w:jc w:val="left"/>
            </w:pPr>
            <w:r>
              <w:rPr>
                <w:sz w:val="16"/>
              </w:rPr>
              <w:t xml:space="preserve">Strategi S2</w:t>
            </w:r>
          </w:p>
        </w:tc>
        <w:tc>
          <w:tcPr/>
          <w:p>
            <w:pPr>
              <w:pStyle w:val="Compact"/>
              <w:jc w:val="left"/>
            </w:pPr>
            <w:r>
              <w:rPr>
                <w:sz w:val="16"/>
              </w:rPr>
              <w:t xml:space="preserve">[ISI]</w:t>
            </w:r>
          </w:p>
        </w:tc>
        <w:tc>
          <w:tcPr/>
          <w:p>
            <w:pPr>
              <w:pStyle w:val="Compact"/>
              <w:jc w:val="left"/>
            </w:pPr>
            <w:r>
              <w:rPr>
                <w:sz w:val="16"/>
              </w:rPr>
              <w:t xml:space="preserve">Kantor kerja sama</w:t>
            </w:r>
          </w:p>
        </w:tc>
      </w:tr>
      <w:tr>
        <w:tc>
          <w:tcPr/>
          <w:p>
            <w:pPr>
              <w:pStyle w:val="Compact"/>
              <w:jc w:val="left"/>
            </w:pPr>
            <w:r>
              <w:rPr>
                <w:sz w:val="16"/>
              </w:rPr>
              <w:t xml:space="preserve">9</w:t>
            </w:r>
          </w:p>
        </w:tc>
        <w:tc>
          <w:tcPr/>
          <w:p>
            <w:pPr>
              <w:pStyle w:val="Compact"/>
              <w:jc w:val="left"/>
            </w:pPr>
            <w:r>
              <w:rPr>
                <w:sz w:val="16"/>
              </w:rPr>
              <w:t xml:space="preserve">SOP fellow/visiting scholar dan kontrak kinerja</w:t>
            </w:r>
          </w:p>
        </w:tc>
        <w:tc>
          <w:tcPr/>
          <w:p>
            <w:pPr>
              <w:pStyle w:val="Compact"/>
              <w:jc w:val="left"/>
            </w:pPr>
            <w:r>
              <w:rPr>
                <w:sz w:val="16"/>
              </w:rPr>
              <w:t xml:space="preserve">Program P4</w:t>
            </w:r>
          </w:p>
        </w:tc>
        <w:tc>
          <w:tcPr/>
          <w:p>
            <w:pPr>
              <w:pStyle w:val="Compact"/>
              <w:jc w:val="left"/>
            </w:pPr>
            <w:r>
              <w:rPr>
                <w:sz w:val="16"/>
              </w:rPr>
              <w:t xml:space="preserve">[ISI]</w:t>
            </w:r>
          </w:p>
        </w:tc>
        <w:tc>
          <w:tcPr/>
          <w:p>
            <w:pPr>
              <w:pStyle w:val="Compact"/>
              <w:jc w:val="left"/>
            </w:pPr>
            <w:r>
              <w:rPr>
                <w:sz w:val="16"/>
              </w:rPr>
              <w:t xml:space="preserve">GloRI</w:t>
            </w:r>
          </w:p>
        </w:tc>
      </w:tr>
      <w:tr>
        <w:tc>
          <w:tcPr/>
          <w:p>
            <w:pPr>
              <w:pStyle w:val="Compact"/>
              <w:jc w:val="left"/>
            </w:pPr>
            <w:r>
              <w:rPr>
                <w:sz w:val="16"/>
              </w:rPr>
              <w:t xml:space="preserve">10</w:t>
            </w:r>
          </w:p>
        </w:tc>
        <w:tc>
          <w:tcPr/>
          <w:p>
            <w:pPr>
              <w:pStyle w:val="Compact"/>
              <w:jc w:val="left"/>
            </w:pPr>
            <w:r>
              <w:rPr>
                <w:sz w:val="16"/>
              </w:rPr>
              <w:t xml:space="preserve">Pedoman insentif proposal dan penapisan mutu</w:t>
            </w:r>
          </w:p>
        </w:tc>
        <w:tc>
          <w:tcPr/>
          <w:p>
            <w:pPr>
              <w:pStyle w:val="Compact"/>
              <w:jc w:val="left"/>
            </w:pPr>
            <w:r>
              <w:rPr>
                <w:sz w:val="16"/>
              </w:rPr>
              <w:t xml:space="preserve">Program P2</w:t>
            </w:r>
          </w:p>
        </w:tc>
        <w:tc>
          <w:tcPr/>
          <w:p>
            <w:pPr>
              <w:pStyle w:val="Compact"/>
              <w:jc w:val="left"/>
            </w:pPr>
            <w:r>
              <w:rPr>
                <w:sz w:val="16"/>
              </w:rPr>
              <w:t xml:space="preserve">[ISI]</w:t>
            </w:r>
          </w:p>
        </w:tc>
        <w:tc>
          <w:tcPr/>
          <w:p>
            <w:pPr>
              <w:pStyle w:val="Compact"/>
              <w:jc w:val="left"/>
            </w:pPr>
            <w:r>
              <w:rPr>
                <w:sz w:val="16"/>
              </w:rPr>
              <w:t xml:space="preserve">GloRI</w:t>
            </w:r>
          </w:p>
        </w:tc>
      </w:tr>
      <w:tr>
        <w:tc>
          <w:tcPr/>
          <w:p>
            <w:pPr>
              <w:pStyle w:val="Compact"/>
              <w:jc w:val="left"/>
            </w:pPr>
            <w:r>
              <w:rPr>
                <w:sz w:val="16"/>
              </w:rPr>
              <w:t xml:space="preserve">11</w:t>
            </w:r>
          </w:p>
        </w:tc>
        <w:tc>
          <w:tcPr/>
          <w:p>
            <w:pPr>
              <w:pStyle w:val="Compact"/>
              <w:jc w:val="left"/>
            </w:pPr>
            <w:r>
              <w:rPr>
                <w:sz w:val="16"/>
              </w:rPr>
              <w:t xml:space="preserve">Kebijakan etika sitasi dan publikasi</w:t>
            </w:r>
          </w:p>
        </w:tc>
        <w:tc>
          <w:tcPr/>
          <w:p>
            <w:pPr>
              <w:pStyle w:val="Compact"/>
              <w:jc w:val="left"/>
            </w:pPr>
            <w:r>
              <w:rPr>
                <w:sz w:val="16"/>
              </w:rPr>
              <w:t xml:space="preserve">Risiko integritas</w:t>
            </w:r>
          </w:p>
        </w:tc>
        <w:tc>
          <w:tcPr/>
          <w:p>
            <w:pPr>
              <w:pStyle w:val="Compact"/>
              <w:jc w:val="left"/>
            </w:pPr>
            <w:r>
              <w:rPr>
                <w:sz w:val="16"/>
              </w:rPr>
              <w:t xml:space="preserve">[ISI]</w:t>
            </w:r>
          </w:p>
        </w:tc>
        <w:tc>
          <w:tcPr/>
          <w:p>
            <w:pPr>
              <w:pStyle w:val="Compact"/>
              <w:jc w:val="left"/>
            </w:pPr>
            <w:r>
              <w:rPr>
                <w:sz w:val="16"/>
              </w:rPr>
              <w:t xml:space="preserve">LPPM</w:t>
            </w:r>
          </w:p>
        </w:tc>
      </w:tr>
      <w:tr>
        <w:tc>
          <w:tcPr/>
          <w:p>
            <w:pPr>
              <w:pStyle w:val="Compact"/>
              <w:jc w:val="left"/>
            </w:pPr>
            <w:r>
              <w:rPr>
                <w:sz w:val="16"/>
              </w:rPr>
              <w:t xml:space="preserve">12</w:t>
            </w:r>
          </w:p>
        </w:tc>
        <w:tc>
          <w:tcPr/>
          <w:p>
            <w:pPr>
              <w:pStyle w:val="Compact"/>
              <w:jc w:val="left"/>
            </w:pPr>
            <w:r>
              <w:rPr>
                <w:sz w:val="16"/>
              </w:rPr>
              <w:t xml:space="preserve">Data Scopus/SciVal: publikasi, joint publication, FWCI</w:t>
            </w:r>
          </w:p>
        </w:tc>
        <w:tc>
          <w:tcPr/>
          <w:p>
            <w:pPr>
              <w:pStyle w:val="Compact"/>
              <w:jc w:val="left"/>
            </w:pPr>
            <w:r>
              <w:rPr>
                <w:sz w:val="16"/>
              </w:rPr>
              <w:t xml:space="preserve">Baseline U1 sampai U4</w:t>
            </w:r>
          </w:p>
        </w:tc>
        <w:tc>
          <w:tcPr/>
          <w:p>
            <w:pPr>
              <w:pStyle w:val="Compact"/>
              <w:jc w:val="left"/>
            </w:pPr>
            <w:r>
              <w:rPr>
                <w:sz w:val="16"/>
              </w:rPr>
              <w:t xml:space="preserve">[ISI]</w:t>
            </w:r>
          </w:p>
        </w:tc>
        <w:tc>
          <w:tcPr/>
          <w:p>
            <w:pPr>
              <w:pStyle w:val="Compact"/>
              <w:jc w:val="left"/>
            </w:pPr>
            <w:r>
              <w:rPr>
                <w:sz w:val="16"/>
              </w:rPr>
              <w:t xml:space="preserve">Perpustakaan</w:t>
            </w:r>
          </w:p>
        </w:tc>
      </w:tr>
      <w:tr>
        <w:tc>
          <w:tcPr/>
          <w:p>
            <w:pPr>
              <w:pStyle w:val="Compact"/>
              <w:jc w:val="left"/>
            </w:pPr>
            <w:r>
              <w:rPr>
                <w:sz w:val="16"/>
              </w:rPr>
              <w:t xml:space="preserve">13</w:t>
            </w:r>
          </w:p>
        </w:tc>
        <w:tc>
          <w:tcPr/>
          <w:p>
            <w:pPr>
              <w:pStyle w:val="Compact"/>
              <w:jc w:val="left"/>
            </w:pPr>
            <w:r>
              <w:rPr>
                <w:sz w:val="16"/>
              </w:rPr>
              <w:t xml:space="preserve">Daftar MoU dan kerja sama aktif beserta status</w:t>
            </w:r>
          </w:p>
        </w:tc>
        <w:tc>
          <w:tcPr/>
          <w:p>
            <w:pPr>
              <w:pStyle w:val="Compact"/>
              <w:jc w:val="left"/>
            </w:pPr>
            <w:r>
              <w:rPr>
                <w:sz w:val="16"/>
              </w:rPr>
              <w:t xml:space="preserve">KPI-126 (penyebut)</w:t>
            </w:r>
          </w:p>
        </w:tc>
        <w:tc>
          <w:tcPr/>
          <w:p>
            <w:pPr>
              <w:pStyle w:val="Compact"/>
              <w:jc w:val="left"/>
            </w:pPr>
            <w:r>
              <w:rPr>
                <w:sz w:val="16"/>
              </w:rPr>
              <w:t xml:space="preserve">[ISI]</w:t>
            </w:r>
          </w:p>
        </w:tc>
        <w:tc>
          <w:tcPr/>
          <w:p>
            <w:pPr>
              <w:pStyle w:val="Compact"/>
              <w:jc w:val="left"/>
            </w:pPr>
            <w:r>
              <w:rPr>
                <w:sz w:val="16"/>
              </w:rPr>
              <w:t xml:space="preserve">Kantor kerja sama</w:t>
            </w:r>
          </w:p>
        </w:tc>
      </w:tr>
      <w:tr>
        <w:tc>
          <w:tcPr/>
          <w:p>
            <w:pPr>
              <w:pStyle w:val="Compact"/>
              <w:jc w:val="left"/>
            </w:pPr>
            <w:r>
              <w:rPr>
                <w:sz w:val="16"/>
              </w:rPr>
              <w:t xml:space="preserve">14</w:t>
            </w:r>
          </w:p>
        </w:tc>
        <w:tc>
          <w:tcPr/>
          <w:p>
            <w:pPr>
              <w:pStyle w:val="Compact"/>
              <w:jc w:val="left"/>
            </w:pPr>
            <w:r>
              <w:rPr>
                <w:sz w:val="16"/>
              </w:rPr>
              <w:t xml:space="preserve">SK pusat riset di bawah GloRI</w:t>
            </w:r>
          </w:p>
        </w:tc>
        <w:tc>
          <w:tcPr/>
          <w:p>
            <w:pPr>
              <w:pStyle w:val="Compact"/>
              <w:jc w:val="left"/>
            </w:pPr>
            <w:r>
              <w:rPr>
                <w:sz w:val="16"/>
              </w:rPr>
              <w:t xml:space="preserve">Status 9 pusat</w:t>
            </w:r>
          </w:p>
        </w:tc>
        <w:tc>
          <w:tcPr/>
          <w:p>
            <w:pPr>
              <w:pStyle w:val="Compact"/>
              <w:jc w:val="left"/>
            </w:pPr>
            <w:r>
              <w:rPr>
                <w:sz w:val="16"/>
              </w:rPr>
              <w:t xml:space="preserve">[ISI]</w:t>
            </w:r>
          </w:p>
        </w:tc>
        <w:tc>
          <w:tcPr/>
          <w:p>
            <w:pPr>
              <w:pStyle w:val="Compact"/>
              <w:jc w:val="left"/>
            </w:pPr>
            <w:r>
              <w:rPr>
                <w:sz w:val="16"/>
              </w:rPr>
              <w:t xml:space="preserve">GloRI</w:t>
            </w:r>
          </w:p>
        </w:tc>
      </w:tr>
      <w:tr>
        <w:tc>
          <w:tcPr/>
          <w:p>
            <w:pPr>
              <w:pStyle w:val="Compact"/>
              <w:jc w:val="left"/>
            </w:pPr>
            <w:r>
              <w:rPr>
                <w:sz w:val="16"/>
              </w:rPr>
              <w:t xml:space="preserve">15</w:t>
            </w:r>
          </w:p>
        </w:tc>
        <w:tc>
          <w:tcPr/>
          <w:p>
            <w:pPr>
              <w:pStyle w:val="Compact"/>
              <w:jc w:val="left"/>
            </w:pPr>
            <w:r>
              <w:rPr>
                <w:sz w:val="16"/>
              </w:rPr>
              <w:t xml:space="preserve">Realisasi KPI 2026 dan baseline 2025</w:t>
            </w:r>
          </w:p>
        </w:tc>
        <w:tc>
          <w:tcPr/>
          <w:p>
            <w:pPr>
              <w:pStyle w:val="Compact"/>
              <w:jc w:val="left"/>
            </w:pPr>
            <w:r>
              <w:rPr>
                <w:sz w:val="16"/>
              </w:rPr>
              <w:t xml:space="preserve">Evaluasi</w:t>
            </w:r>
          </w:p>
        </w:tc>
        <w:tc>
          <w:tcPr/>
          <w:p>
            <w:pPr>
              <w:pStyle w:val="Compact"/>
              <w:jc w:val="left"/>
            </w:pPr>
            <w:r>
              <w:rPr>
                <w:sz w:val="16"/>
              </w:rPr>
              <w:t xml:space="preserve">[ISI]</w:t>
            </w:r>
          </w:p>
        </w:tc>
        <w:tc>
          <w:tcPr/>
          <w:p>
            <w:pPr>
              <w:pStyle w:val="Compact"/>
              <w:jc w:val="left"/>
            </w:pPr>
            <w:r>
              <w:rPr>
                <w:sz w:val="16"/>
              </w:rPr>
              <w:t xml:space="preserve">Perencanaan</w:t>
            </w:r>
          </w:p>
        </w:tc>
      </w:tr>
      <w:tr>
        <w:tc>
          <w:tcPr/>
          <w:p>
            <w:pPr>
              <w:pStyle w:val="Compact"/>
              <w:jc w:val="left"/>
            </w:pPr>
            <w:r>
              <w:rPr>
                <w:sz w:val="16"/>
              </w:rPr>
              <w:t xml:space="preserve">16</w:t>
            </w:r>
          </w:p>
        </w:tc>
        <w:tc>
          <w:tcPr/>
          <w:p>
            <w:pPr>
              <w:pStyle w:val="Compact"/>
              <w:jc w:val="left"/>
            </w:pPr>
            <w:r>
              <w:rPr>
                <w:sz w:val="16"/>
              </w:rPr>
              <w:t xml:space="preserve">Pagu anggaran 2027</w:t>
            </w:r>
          </w:p>
        </w:tc>
        <w:tc>
          <w:tcPr/>
          <w:p>
            <w:pPr>
              <w:pStyle w:val="Compact"/>
              <w:jc w:val="left"/>
            </w:pPr>
            <w:r>
              <w:rPr>
                <w:sz w:val="16"/>
              </w:rPr>
              <w:t xml:space="preserve">Anggaran</w:t>
            </w:r>
          </w:p>
        </w:tc>
        <w:tc>
          <w:tcPr/>
          <w:p>
            <w:pPr>
              <w:pStyle w:val="Compact"/>
              <w:jc w:val="left"/>
            </w:pPr>
            <w:r>
              <w:rPr>
                <w:sz w:val="16"/>
              </w:rPr>
              <w:t xml:space="preserve">[ISI]</w:t>
            </w:r>
          </w:p>
        </w:tc>
        <w:tc>
          <w:tcPr/>
          <w:p>
            <w:pPr>
              <w:pStyle w:val="Compact"/>
              <w:jc w:val="left"/>
            </w:pPr>
            <w:r>
              <w:rPr>
                <w:sz w:val="16"/>
              </w:rPr>
              <w:t xml:space="preserve">Keuangan</w:t>
            </w:r>
          </w:p>
        </w:tc>
      </w:tr>
      <w:tr>
        <w:tc>
          <w:tcPr/>
          <w:p>
            <w:pPr>
              <w:pStyle w:val="Compact"/>
              <w:jc w:val="left"/>
            </w:pPr>
            <w:r>
              <w:rPr>
                <w:sz w:val="16"/>
              </w:rPr>
              <w:t xml:space="preserve">17</w:t>
            </w:r>
          </w:p>
        </w:tc>
        <w:tc>
          <w:tcPr/>
          <w:p>
            <w:pPr>
              <w:pStyle w:val="Compact"/>
              <w:jc w:val="left"/>
            </w:pPr>
            <w:r>
              <w:rPr>
                <w:sz w:val="16"/>
              </w:rPr>
              <w:t xml:space="preserve">Tugas dan fungsi DMP (dan PMC jika berbeda)</w:t>
            </w:r>
          </w:p>
        </w:tc>
        <w:tc>
          <w:tcPr/>
          <w:p>
            <w:pPr>
              <w:pStyle w:val="Compact"/>
              <w:jc w:val="left"/>
            </w:pPr>
            <w:r>
              <w:rPr>
                <w:sz w:val="16"/>
              </w:rPr>
              <w:t xml:space="preserve">Pembagian peran 5.5</w:t>
            </w:r>
          </w:p>
        </w:tc>
        <w:tc>
          <w:tcPr/>
          <w:p>
            <w:pPr>
              <w:pStyle w:val="Compact"/>
              <w:jc w:val="left"/>
            </w:pPr>
            <w:r>
              <w:rPr>
                <w:sz w:val="16"/>
              </w:rPr>
              <w:t xml:space="preserve">[ISI]</w:t>
            </w:r>
          </w:p>
        </w:tc>
        <w:tc>
          <w:tcPr/>
          <w:p>
            <w:pPr>
              <w:pStyle w:val="Compact"/>
              <w:jc w:val="left"/>
            </w:pPr>
            <w:r>
              <w:rPr>
                <w:sz w:val="16"/>
              </w:rPr>
              <w:t xml:space="preserve">DMP</w:t>
            </w:r>
          </w:p>
        </w:tc>
      </w:tr>
      <w:tr>
        <w:tc>
          <w:tcPr/>
          <w:p>
            <w:pPr>
              <w:pStyle w:val="Compact"/>
              <w:jc w:val="left"/>
            </w:pPr>
            <w:r>
              <w:rPr>
                <w:sz w:val="16"/>
              </w:rPr>
              <w:t xml:space="preserve">18</w:t>
            </w:r>
          </w:p>
        </w:tc>
        <w:tc>
          <w:tcPr/>
          <w:p>
            <w:pPr>
              <w:pStyle w:val="Compact"/>
              <w:jc w:val="left"/>
            </w:pPr>
            <w:r>
              <w:rPr>
                <w:sz w:val="16"/>
              </w:rPr>
              <w:t xml:space="preserve">Dashboard publikasi dan sitasi DMP (jika ada)</w:t>
            </w:r>
          </w:p>
        </w:tc>
        <w:tc>
          <w:tcPr/>
          <w:p>
            <w:pPr>
              <w:pStyle w:val="Compact"/>
              <w:jc w:val="left"/>
            </w:pPr>
            <w:r>
              <w:rPr>
                <w:sz w:val="16"/>
              </w:rPr>
              <w:t xml:space="preserve">Menghindari duplikasi dengan P3 dan P12</w:t>
            </w:r>
          </w:p>
        </w:tc>
        <w:tc>
          <w:tcPr/>
          <w:p>
            <w:pPr>
              <w:pStyle w:val="Compact"/>
              <w:jc w:val="left"/>
            </w:pPr>
            <w:r>
              <w:rPr>
                <w:sz w:val="16"/>
              </w:rPr>
              <w:t xml:space="preserve">[ISI]</w:t>
            </w:r>
          </w:p>
        </w:tc>
        <w:tc>
          <w:tcPr/>
          <w:p>
            <w:pPr>
              <w:pStyle w:val="Compact"/>
              <w:jc w:val="left"/>
            </w:pPr>
            <w:r>
              <w:rPr>
                <w:sz w:val="16"/>
              </w:rPr>
              <w:t xml:space="preserve">DMP</w:t>
            </w:r>
          </w:p>
        </w:tc>
      </w:tr>
    </w:tbl>
    <w:bookmarkEnd w:id="60"/>
    <w:bookmarkStart w:id="61" w:name="Xefb7386b568e5cc155051a9c35867b0993a5153"/>
    <w:p>
      <w:pPr>
        <w:pStyle w:val="Heading3"/>
      </w:pPr>
      <w:r>
        <w:t xml:space="preserve">Lampiran B. Rincian kegiatan 2027 (44 kegiatan)</w:t>
      </w:r>
    </w:p>
    <w:tbl>
      <w:tblPr>
        <w:tblStyle w:val="Table"/>
        <w:tblW w:type="pct" w:w="5000"/>
        <w:tblLook w:firstRow="1" w:lastRow="0" w:firstColumn="0" w:lastColumn="0" w:noHBand="0" w:noVBand="0" w:val="002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990"/>
        <w:gridCol w:w="990"/>
        <w:gridCol w:w="990"/>
        <w:gridCol w:w="990"/>
        <w:gridCol w:w="990"/>
        <w:gridCol w:w="990"/>
        <w:gridCol w:w="990"/>
        <w:gridCol w:w="990"/>
      </w:tblGrid>
      <w:tr>
        <w:trPr>
          <w:tblHeader w:val="true"/>
        </w:trPr>
        <w:tc>
          <w:tcPr/>
          <w:p>
            <w:pPr>
              <w:pStyle w:val="Compact"/>
              <w:jc w:val="left"/>
            </w:pPr>
            <w:r>
              <w:rPr>
                <w:sz w:val="16"/>
              </w:rPr>
              <w:t xml:space="preserve">Prog</w:t>
            </w:r>
          </w:p>
        </w:tc>
        <w:tc>
          <w:tcPr/>
          <w:p>
            <w:pPr>
              <w:pStyle w:val="Compact"/>
              <w:jc w:val="left"/>
            </w:pPr>
            <w:r>
              <w:rPr>
                <w:sz w:val="16"/>
              </w:rPr>
              <w:t xml:space="preserve">No</w:t>
            </w:r>
          </w:p>
        </w:tc>
        <w:tc>
          <w:tcPr/>
          <w:p>
            <w:pPr>
              <w:pStyle w:val="Compact"/>
              <w:jc w:val="left"/>
            </w:pPr>
            <w:r>
              <w:rPr>
                <w:sz w:val="16"/>
              </w:rPr>
              <w:t xml:space="preserve">Kegiatan</w:t>
            </w:r>
          </w:p>
        </w:tc>
        <w:tc>
          <w:tcPr/>
          <w:p>
            <w:pPr>
              <w:pStyle w:val="Compact"/>
              <w:jc w:val="left"/>
            </w:pPr>
            <w:r>
              <w:rPr>
                <w:sz w:val="16"/>
              </w:rPr>
              <w:t xml:space="preserve">Luaran / bukti</w:t>
            </w:r>
          </w:p>
        </w:tc>
        <w:tc>
          <w:tcPr/>
          <w:p>
            <w:pPr>
              <w:pStyle w:val="Compact"/>
              <w:jc w:val="left"/>
            </w:pPr>
            <w:r>
              <w:rPr>
                <w:sz w:val="16"/>
              </w:rPr>
              <w:t xml:space="preserve">Mulai</w:t>
            </w:r>
          </w:p>
        </w:tc>
        <w:tc>
          <w:tcPr/>
          <w:p>
            <w:pPr>
              <w:pStyle w:val="Compact"/>
              <w:jc w:val="left"/>
            </w:pPr>
            <w:r>
              <w:rPr>
                <w:sz w:val="16"/>
              </w:rPr>
              <w:t xml:space="preserve">Selesai</w:t>
            </w:r>
          </w:p>
        </w:tc>
        <w:tc>
          <w:tcPr/>
          <w:p>
            <w:pPr>
              <w:pStyle w:val="Compact"/>
              <w:jc w:val="left"/>
            </w:pPr>
            <w:r>
              <w:rPr>
                <w:sz w:val="16"/>
              </w:rPr>
              <w:t xml:space="preserve">PIC</w:t>
            </w:r>
          </w:p>
        </w:tc>
        <w:tc>
          <w:tcPr/>
          <w:p>
            <w:pPr>
              <w:pStyle w:val="Compact"/>
              <w:jc w:val="left"/>
            </w:pPr>
            <w:r>
              <w:rPr>
                <w:sz w:val="16"/>
              </w:rPr>
              <w:t xml:space="preserve">Anggaran (Rp)</w:t>
            </w:r>
          </w:p>
        </w:tc>
      </w:tr>
      <w:tr>
        <w:tc>
          <w:tcPr/>
          <w:p>
            <w:pPr>
              <w:pStyle w:val="Compact"/>
              <w:jc w:val="left"/>
            </w:pPr>
            <w:r>
              <w:rPr>
                <w:sz w:val="16"/>
              </w:rPr>
              <w:t xml:space="preserve">P1</w:t>
            </w:r>
          </w:p>
        </w:tc>
        <w:tc>
          <w:tcPr/>
          <w:p>
            <w:pPr>
              <w:pStyle w:val="Compact"/>
              <w:jc w:val="left"/>
            </w:pPr>
            <w:r>
              <w:rPr>
                <w:sz w:val="16"/>
              </w:rPr>
              <w:t xml:space="preserve">1</w:t>
            </w:r>
          </w:p>
        </w:tc>
        <w:tc>
          <w:tcPr/>
          <w:p>
            <w:pPr>
              <w:pStyle w:val="Compact"/>
              <w:jc w:val="left"/>
            </w:pPr>
            <w:r>
              <w:rPr>
                <w:sz w:val="16"/>
              </w:rPr>
              <w:t xml:space="preserve">Penguatan program kerja Wallacea Research Center (WRC)</w:t>
            </w:r>
          </w:p>
        </w:tc>
        <w:tc>
          <w:tcPr/>
          <w:p>
            <w:pPr>
              <w:pStyle w:val="Compact"/>
              <w:jc w:val="left"/>
            </w:pPr>
            <w:r>
              <w:rPr>
                <w:sz w:val="16"/>
              </w:rPr>
              <w:t xml:space="preserve">Rencana kerja 2027 dan laporan capaian Wallacea Research Center (WRC)</w:t>
            </w:r>
          </w:p>
        </w:tc>
        <w:tc>
          <w:tcPr/>
          <w:p>
            <w:pPr>
              <w:pStyle w:val="Compact"/>
              <w:jc w:val="left"/>
            </w:pPr>
            <w:r>
              <w:rPr>
                <w:sz w:val="16"/>
              </w:rPr>
              <w:t xml:space="preserve">Jun</w:t>
            </w:r>
          </w:p>
        </w:tc>
        <w:tc>
          <w:tcPr/>
          <w:p>
            <w:pPr>
              <w:pStyle w:val="Compact"/>
              <w:jc w:val="left"/>
            </w:pPr>
            <w:r>
              <w:rPr>
                <w:sz w:val="16"/>
              </w:rPr>
              <w:t xml:space="preserve">Des</w:t>
            </w:r>
          </w:p>
        </w:tc>
        <w:tc>
          <w:tcPr/>
          <w:p>
            <w:pPr>
              <w:pStyle w:val="Compact"/>
              <w:jc w:val="left"/>
            </w:pPr>
            <w:r>
              <w:rPr>
                <w:sz w:val="16"/>
              </w:rPr>
              <w:t xml:space="preserve">Zulung</w:t>
            </w:r>
          </w:p>
        </w:tc>
        <w:tc>
          <w:tcPr/>
          <w:p>
            <w:pPr>
              <w:pStyle w:val="Compact"/>
              <w:jc w:val="left"/>
            </w:pPr>
            <w:r>
              <w:rPr>
                <w:sz w:val="16"/>
              </w:rPr>
              <w:t xml:space="preserve">20.000.000</w:t>
            </w:r>
          </w:p>
        </w:tc>
      </w:tr>
      <w:tr>
        <w:tc>
          <w:tcPr/>
          <w:p>
            <w:pPr>
              <w:pStyle w:val="Compact"/>
              <w:jc w:val="left"/>
            </w:pPr>
            <w:r>
              <w:rPr>
                <w:sz w:val="16"/>
              </w:rPr>
              <w:t xml:space="preserve">P1</w:t>
            </w:r>
          </w:p>
        </w:tc>
        <w:tc>
          <w:tcPr/>
          <w:p>
            <w:pPr>
              <w:pStyle w:val="Compact"/>
              <w:jc w:val="left"/>
            </w:pPr>
            <w:r>
              <w:rPr>
                <w:sz w:val="16"/>
              </w:rPr>
              <w:t xml:space="preserve">2</w:t>
            </w:r>
          </w:p>
        </w:tc>
        <w:tc>
          <w:tcPr/>
          <w:p>
            <w:pPr>
              <w:pStyle w:val="Compact"/>
              <w:jc w:val="left"/>
            </w:pPr>
            <w:r>
              <w:rPr>
                <w:sz w:val="16"/>
              </w:rPr>
              <w:t xml:space="preserve">Penguatan program kerja Center for Global Peace and Conflict Resolution (CGPCR) 2027</w:t>
            </w:r>
          </w:p>
        </w:tc>
        <w:tc>
          <w:tcPr/>
          <w:p>
            <w:pPr>
              <w:pStyle w:val="Compact"/>
              <w:jc w:val="left"/>
            </w:pPr>
            <w:r>
              <w:rPr>
                <w:sz w:val="16"/>
              </w:rPr>
              <w:t xml:space="preserve">Rencana kerja 2027 dan laporan capaian Center for Global Peace and Conflict Resolution (CGPCR)</w:t>
            </w:r>
          </w:p>
        </w:tc>
        <w:tc>
          <w:tcPr/>
          <w:p>
            <w:pPr>
              <w:pStyle w:val="Compact"/>
              <w:jc w:val="left"/>
            </w:pPr>
            <w:r>
              <w:rPr>
                <w:sz w:val="16"/>
              </w:rPr>
              <w:t xml:space="preserve">Jun</w:t>
            </w:r>
          </w:p>
        </w:tc>
        <w:tc>
          <w:tcPr/>
          <w:p>
            <w:pPr>
              <w:pStyle w:val="Compact"/>
              <w:jc w:val="left"/>
            </w:pPr>
            <w:r>
              <w:rPr>
                <w:sz w:val="16"/>
              </w:rPr>
              <w:t xml:space="preserve">Des</w:t>
            </w:r>
          </w:p>
        </w:tc>
        <w:tc>
          <w:tcPr/>
          <w:p>
            <w:pPr>
              <w:pStyle w:val="Compact"/>
              <w:jc w:val="left"/>
            </w:pPr>
            <w:r>
              <w:rPr>
                <w:sz w:val="16"/>
              </w:rPr>
              <w:t xml:space="preserve">Prof Hafid Abbas</w:t>
            </w:r>
          </w:p>
        </w:tc>
        <w:tc>
          <w:tcPr/>
          <w:p>
            <w:pPr>
              <w:pStyle w:val="Compact"/>
              <w:jc w:val="left"/>
            </w:pPr>
            <w:r>
              <w:rPr>
                <w:sz w:val="16"/>
              </w:rPr>
              <w:t xml:space="preserve">50.000.000</w:t>
            </w:r>
          </w:p>
        </w:tc>
      </w:tr>
      <w:tr>
        <w:tc>
          <w:tcPr/>
          <w:p>
            <w:pPr>
              <w:pStyle w:val="Compact"/>
              <w:jc w:val="left"/>
            </w:pPr>
            <w:r>
              <w:rPr>
                <w:sz w:val="16"/>
              </w:rPr>
              <w:t xml:space="preserve">P1</w:t>
            </w:r>
          </w:p>
        </w:tc>
        <w:tc>
          <w:tcPr/>
          <w:p>
            <w:pPr>
              <w:pStyle w:val="Compact"/>
              <w:jc w:val="left"/>
            </w:pPr>
            <w:r>
              <w:rPr>
                <w:sz w:val="16"/>
              </w:rPr>
              <w:t xml:space="preserve">3</w:t>
            </w:r>
          </w:p>
        </w:tc>
        <w:tc>
          <w:tcPr/>
          <w:p>
            <w:pPr>
              <w:pStyle w:val="Compact"/>
              <w:jc w:val="left"/>
            </w:pPr>
            <w:r>
              <w:rPr>
                <w:sz w:val="16"/>
              </w:rPr>
              <w:t xml:space="preserve">Penguatan program kerja AIC Unhas Lab (Australia–Indonesia Centre) 2027</w:t>
            </w:r>
          </w:p>
        </w:tc>
        <w:tc>
          <w:tcPr/>
          <w:p>
            <w:pPr>
              <w:pStyle w:val="Compact"/>
              <w:jc w:val="left"/>
            </w:pPr>
            <w:r>
              <w:rPr>
                <w:sz w:val="16"/>
              </w:rPr>
              <w:t xml:space="preserve">Rencana kerja 2027 dan laporan capaian AIC Unhas Lab (Australia–Indonesia Centre)</w:t>
            </w:r>
          </w:p>
        </w:tc>
        <w:tc>
          <w:tcPr/>
          <w:p>
            <w:pPr>
              <w:pStyle w:val="Compact"/>
              <w:jc w:val="left"/>
            </w:pPr>
            <w:r>
              <w:rPr>
                <w:sz w:val="16"/>
              </w:rPr>
              <w:t xml:space="preserve">Jun</w:t>
            </w:r>
          </w:p>
        </w:tc>
        <w:tc>
          <w:tcPr/>
          <w:p>
            <w:pPr>
              <w:pStyle w:val="Compact"/>
              <w:jc w:val="left"/>
            </w:pPr>
            <w:r>
              <w:rPr>
                <w:sz w:val="16"/>
              </w:rPr>
              <w:t xml:space="preserve">Des</w:t>
            </w:r>
          </w:p>
        </w:tc>
        <w:tc>
          <w:tcPr/>
          <w:p>
            <w:pPr>
              <w:pStyle w:val="Compact"/>
              <w:jc w:val="left"/>
            </w:pPr>
            <w:r>
              <w:rPr>
                <w:sz w:val="16"/>
              </w:rPr>
              <w:t xml:space="preserve">Hasnawati Saleh</w:t>
            </w:r>
          </w:p>
        </w:tc>
        <w:tc>
          <w:tcPr/>
          <w:p>
            <w:pPr>
              <w:pStyle w:val="Compact"/>
              <w:jc w:val="left"/>
            </w:pPr>
            <w:r>
              <w:rPr>
                <w:sz w:val="16"/>
              </w:rPr>
              <w:t xml:space="preserve">50.000.000</w:t>
            </w:r>
          </w:p>
        </w:tc>
      </w:tr>
      <w:tr>
        <w:tc>
          <w:tcPr/>
          <w:p>
            <w:pPr>
              <w:pStyle w:val="Compact"/>
              <w:jc w:val="left"/>
            </w:pPr>
            <w:r>
              <w:rPr>
                <w:sz w:val="16"/>
              </w:rPr>
              <w:t xml:space="preserve">P1</w:t>
            </w:r>
          </w:p>
        </w:tc>
        <w:tc>
          <w:tcPr/>
          <w:p>
            <w:pPr>
              <w:pStyle w:val="Compact"/>
              <w:jc w:val="left"/>
            </w:pPr>
            <w:r>
              <w:rPr>
                <w:sz w:val="16"/>
              </w:rPr>
              <w:t xml:space="preserve">4</w:t>
            </w:r>
          </w:p>
        </w:tc>
        <w:tc>
          <w:tcPr/>
          <w:p>
            <w:pPr>
              <w:pStyle w:val="Compact"/>
              <w:jc w:val="left"/>
            </w:pPr>
            <w:r>
              <w:rPr>
                <w:sz w:val="16"/>
              </w:rPr>
              <w:t xml:space="preserve">Penguatan program kerja Unhas–Stanford University Office (USUO) 2027</w:t>
            </w:r>
          </w:p>
        </w:tc>
        <w:tc>
          <w:tcPr/>
          <w:p>
            <w:pPr>
              <w:pStyle w:val="Compact"/>
              <w:jc w:val="left"/>
            </w:pPr>
            <w:r>
              <w:rPr>
                <w:sz w:val="16"/>
              </w:rPr>
              <w:t xml:space="preserve">Rencana kerja 2027 dan laporan capaian Unhas–Stanford University Office (USUO)</w:t>
            </w:r>
          </w:p>
        </w:tc>
        <w:tc>
          <w:tcPr/>
          <w:p>
            <w:pPr>
              <w:pStyle w:val="Compact"/>
              <w:jc w:val="left"/>
            </w:pPr>
            <w:r>
              <w:rPr>
                <w:sz w:val="16"/>
              </w:rPr>
              <w:t xml:space="preserve">Jun</w:t>
            </w:r>
          </w:p>
        </w:tc>
        <w:tc>
          <w:tcPr/>
          <w:p>
            <w:pPr>
              <w:pStyle w:val="Compact"/>
              <w:jc w:val="left"/>
            </w:pPr>
            <w:r>
              <w:rPr>
                <w:sz w:val="16"/>
              </w:rPr>
              <w:t xml:space="preserve">Des</w:t>
            </w:r>
          </w:p>
        </w:tc>
        <w:tc>
          <w:tcPr/>
          <w:p>
            <w:pPr>
              <w:pStyle w:val="Compact"/>
              <w:jc w:val="left"/>
            </w:pPr>
            <w:r>
              <w:rPr>
                <w:sz w:val="16"/>
              </w:rPr>
              <w:t xml:space="preserve">Jumriani</w:t>
            </w:r>
          </w:p>
        </w:tc>
        <w:tc>
          <w:tcPr/>
          <w:p>
            <w:pPr>
              <w:pStyle w:val="Compact"/>
              <w:jc w:val="left"/>
            </w:pPr>
            <w:r>
              <w:rPr>
                <w:sz w:val="16"/>
              </w:rPr>
              <w:t xml:space="preserve">50.000.000</w:t>
            </w:r>
          </w:p>
        </w:tc>
      </w:tr>
      <w:tr>
        <w:tc>
          <w:tcPr/>
          <w:p>
            <w:pPr>
              <w:pStyle w:val="Compact"/>
              <w:jc w:val="left"/>
            </w:pPr>
            <w:r>
              <w:rPr>
                <w:sz w:val="16"/>
              </w:rPr>
              <w:t xml:space="preserve">P1</w:t>
            </w:r>
          </w:p>
        </w:tc>
        <w:tc>
          <w:tcPr/>
          <w:p>
            <w:pPr>
              <w:pStyle w:val="Compact"/>
              <w:jc w:val="left"/>
            </w:pPr>
            <w:r>
              <w:rPr>
                <w:sz w:val="16"/>
              </w:rPr>
              <w:t xml:space="preserve">5</w:t>
            </w:r>
          </w:p>
        </w:tc>
        <w:tc>
          <w:tcPr/>
          <w:p>
            <w:pPr>
              <w:pStyle w:val="Compact"/>
              <w:jc w:val="left"/>
            </w:pPr>
            <w:r>
              <w:rPr>
                <w:sz w:val="16"/>
              </w:rPr>
              <w:t xml:space="preserve">Strengthening middle east research hub</w:t>
            </w:r>
          </w:p>
        </w:tc>
        <w:tc>
          <w:tcPr/>
          <w:p>
            <w:pPr>
              <w:pStyle w:val="Compact"/>
              <w:jc w:val="left"/>
            </w:pPr>
            <w:r>
              <w:rPr>
                <w:sz w:val="16"/>
              </w:rPr>
              <w:t xml:space="preserve">Research consortium</w:t>
            </w:r>
          </w:p>
        </w:tc>
        <w:tc>
          <w:tcPr/>
          <w:p>
            <w:pPr>
              <w:pStyle w:val="Compact"/>
              <w:jc w:val="left"/>
            </w:pPr>
            <w:r>
              <w:rPr>
                <w:sz w:val="16"/>
              </w:rPr>
              <w:t xml:space="preserve">Jun</w:t>
            </w:r>
          </w:p>
        </w:tc>
        <w:tc>
          <w:tcPr/>
          <w:p>
            <w:pPr>
              <w:pStyle w:val="Compact"/>
              <w:jc w:val="left"/>
            </w:pPr>
            <w:r>
              <w:rPr>
                <w:sz w:val="16"/>
              </w:rPr>
              <w:t xml:space="preserve">Agu</w:t>
            </w:r>
          </w:p>
        </w:tc>
        <w:tc>
          <w:tcPr/>
          <w:p>
            <w:pPr>
              <w:pStyle w:val="Compact"/>
              <w:jc w:val="left"/>
            </w:pPr>
            <w:r>
              <w:rPr>
                <w:sz w:val="16"/>
              </w:rPr>
              <w:t xml:space="preserve">Zulung</w:t>
            </w:r>
          </w:p>
        </w:tc>
        <w:tc>
          <w:tcPr/>
          <w:p>
            <w:pPr>
              <w:pStyle w:val="Compact"/>
              <w:jc w:val="left"/>
            </w:pPr>
            <w:r>
              <w:rPr>
                <w:sz w:val="16"/>
              </w:rPr>
              <w:t xml:space="preserve">40.000.000</w:t>
            </w:r>
          </w:p>
        </w:tc>
      </w:tr>
      <w:tr>
        <w:tc>
          <w:tcPr/>
          <w:p>
            <w:pPr>
              <w:pStyle w:val="Compact"/>
              <w:jc w:val="left"/>
            </w:pPr>
            <w:r>
              <w:rPr>
                <w:sz w:val="16"/>
              </w:rPr>
              <w:t xml:space="preserve">P1</w:t>
            </w:r>
          </w:p>
        </w:tc>
        <w:tc>
          <w:tcPr/>
          <w:p>
            <w:pPr>
              <w:pStyle w:val="Compact"/>
              <w:jc w:val="left"/>
            </w:pPr>
            <w:r>
              <w:rPr>
                <w:sz w:val="16"/>
              </w:rPr>
              <w:t xml:space="preserve">6</w:t>
            </w:r>
          </w:p>
        </w:tc>
        <w:tc>
          <w:tcPr/>
          <w:p>
            <w:pPr>
              <w:pStyle w:val="Compact"/>
              <w:jc w:val="left"/>
            </w:pPr>
            <w:r>
              <w:rPr>
                <w:sz w:val="16"/>
              </w:rPr>
              <w:t xml:space="preserve">Rumah Budaya Indonesia Fujian Normal University</w:t>
            </w:r>
          </w:p>
        </w:tc>
        <w:tc>
          <w:tcPr/>
          <w:p>
            <w:pPr>
              <w:pStyle w:val="Compact"/>
              <w:jc w:val="left"/>
            </w:pPr>
            <w:r>
              <w:rPr>
                <w:sz w:val="16"/>
              </w:rPr>
              <w:t xml:space="preserve">Unhas Office di Fujian Normal University</w:t>
            </w:r>
          </w:p>
        </w:tc>
        <w:tc>
          <w:tcPr/>
          <w:p>
            <w:pPr>
              <w:pStyle w:val="Compact"/>
              <w:jc w:val="left"/>
            </w:pPr>
            <w:r>
              <w:rPr>
                <w:sz w:val="16"/>
              </w:rPr>
              <w:t xml:space="preserve">Feb</w:t>
            </w:r>
          </w:p>
        </w:tc>
        <w:tc>
          <w:tcPr/>
          <w:p>
            <w:pPr>
              <w:pStyle w:val="Compact"/>
              <w:jc w:val="left"/>
            </w:pPr>
            <w:r>
              <w:rPr>
                <w:sz w:val="16"/>
              </w:rPr>
              <w:t xml:space="preserve">Mar</w:t>
            </w:r>
          </w:p>
        </w:tc>
        <w:tc>
          <w:tcPr/>
          <w:p>
            <w:pPr>
              <w:pStyle w:val="Compact"/>
              <w:jc w:val="left"/>
            </w:pPr>
            <w:r>
              <w:rPr>
                <w:sz w:val="16"/>
              </w:rPr>
              <w:t xml:space="preserve">Prof Adi</w:t>
            </w:r>
          </w:p>
        </w:tc>
        <w:tc>
          <w:tcPr/>
          <w:p>
            <w:pPr>
              <w:pStyle w:val="Compact"/>
              <w:jc w:val="left"/>
            </w:pPr>
            <w:r>
              <w:rPr>
                <w:sz w:val="16"/>
              </w:rPr>
              <w:t xml:space="preserve">40.000.000</w:t>
            </w:r>
          </w:p>
        </w:tc>
      </w:tr>
      <w:tr>
        <w:tc>
          <w:tcPr/>
          <w:p>
            <w:pPr>
              <w:pStyle w:val="Compact"/>
              <w:jc w:val="left"/>
            </w:pPr>
            <w:r>
              <w:rPr>
                <w:sz w:val="16"/>
              </w:rPr>
              <w:t xml:space="preserve">P1</w:t>
            </w:r>
          </w:p>
        </w:tc>
        <w:tc>
          <w:tcPr/>
          <w:p>
            <w:pPr>
              <w:pStyle w:val="Compact"/>
              <w:jc w:val="left"/>
            </w:pPr>
            <w:r>
              <w:rPr>
                <w:sz w:val="16"/>
              </w:rPr>
              <w:t xml:space="preserve">7</w:t>
            </w:r>
          </w:p>
        </w:tc>
        <w:tc>
          <w:tcPr/>
          <w:p>
            <w:pPr>
              <w:pStyle w:val="Compact"/>
              <w:jc w:val="left"/>
            </w:pPr>
            <w:r>
              <w:rPr>
                <w:sz w:val="16"/>
              </w:rPr>
              <w:t xml:space="preserve">Workshop implementasi program CHASE (Unhas Coventry Research Consortium)</w:t>
            </w:r>
          </w:p>
        </w:tc>
        <w:tc>
          <w:tcPr/>
          <w:p>
            <w:pPr>
              <w:pStyle w:val="Compact"/>
              <w:jc w:val="left"/>
            </w:pPr>
            <w:r>
              <w:rPr>
                <w:sz w:val="16"/>
              </w:rPr>
              <w:t xml:space="preserve">Matching fund commitment</w:t>
            </w:r>
          </w:p>
        </w:tc>
        <w:tc>
          <w:tcPr/>
          <w:p>
            <w:pPr>
              <w:pStyle w:val="Compact"/>
              <w:jc w:val="left"/>
            </w:pPr>
            <w:r>
              <w:rPr>
                <w:sz w:val="16"/>
              </w:rPr>
              <w:t xml:space="preserve">Apr</w:t>
            </w:r>
          </w:p>
        </w:tc>
        <w:tc>
          <w:tcPr/>
          <w:p>
            <w:pPr>
              <w:pStyle w:val="Compact"/>
              <w:jc w:val="left"/>
            </w:pPr>
            <w:r>
              <w:rPr>
                <w:sz w:val="16"/>
              </w:rPr>
              <w:t xml:space="preserve">Jul</w:t>
            </w:r>
          </w:p>
        </w:tc>
        <w:tc>
          <w:tcPr/>
          <w:p>
            <w:pPr>
              <w:pStyle w:val="Compact"/>
              <w:jc w:val="left"/>
            </w:pPr>
            <w:r>
              <w:rPr>
                <w:sz w:val="16"/>
              </w:rPr>
              <w:t xml:space="preserve">Imam</w:t>
            </w:r>
          </w:p>
        </w:tc>
        <w:tc>
          <w:tcPr/>
          <w:p>
            <w:pPr>
              <w:pStyle w:val="Compact"/>
              <w:jc w:val="left"/>
            </w:pPr>
            <w:r>
              <w:rPr>
                <w:sz w:val="16"/>
              </w:rPr>
              <w:t xml:space="preserve">60.000.000</w:t>
            </w:r>
          </w:p>
        </w:tc>
      </w:tr>
      <w:tr>
        <w:tc>
          <w:tcPr/>
          <w:p>
            <w:pPr>
              <w:pStyle w:val="Compact"/>
              <w:jc w:val="left"/>
            </w:pPr>
            <w:r>
              <w:rPr>
                <w:sz w:val="16"/>
              </w:rPr>
              <w:t xml:space="preserve">P1</w:t>
            </w:r>
          </w:p>
        </w:tc>
        <w:tc>
          <w:tcPr/>
          <w:p>
            <w:pPr>
              <w:pStyle w:val="Compact"/>
              <w:jc w:val="left"/>
            </w:pPr>
            <w:r>
              <w:rPr>
                <w:sz w:val="16"/>
              </w:rPr>
              <w:t xml:space="preserve">8</w:t>
            </w:r>
          </w:p>
        </w:tc>
        <w:tc>
          <w:tcPr/>
          <w:p>
            <w:pPr>
              <w:pStyle w:val="Compact"/>
              <w:jc w:val="left"/>
            </w:pPr>
            <w:r>
              <w:rPr>
                <w:sz w:val="16"/>
              </w:rPr>
              <w:t xml:space="preserve">Blue Carbon Partnership Initiative with Tokai University</w:t>
            </w:r>
          </w:p>
        </w:tc>
        <w:tc>
          <w:tcPr/>
          <w:p>
            <w:pPr>
              <w:pStyle w:val="Compact"/>
              <w:jc w:val="left"/>
            </w:pPr>
            <w:r>
              <w:rPr>
                <w:sz w:val="16"/>
              </w:rPr>
              <w:t xml:space="preserve">Blue print commitment</w:t>
            </w:r>
          </w:p>
        </w:tc>
        <w:tc>
          <w:tcPr/>
          <w:p>
            <w:pPr>
              <w:pStyle w:val="Compact"/>
              <w:jc w:val="left"/>
            </w:pPr>
            <w:r>
              <w:rPr>
                <w:sz w:val="16"/>
              </w:rPr>
              <w:t xml:space="preserve">Mar</w:t>
            </w:r>
          </w:p>
        </w:tc>
        <w:tc>
          <w:tcPr/>
          <w:p>
            <w:pPr>
              <w:pStyle w:val="Compact"/>
              <w:jc w:val="left"/>
            </w:pPr>
            <w:r>
              <w:rPr>
                <w:sz w:val="16"/>
              </w:rPr>
              <w:t xml:space="preserve">Mei</w:t>
            </w:r>
          </w:p>
        </w:tc>
        <w:tc>
          <w:tcPr/>
          <w:p>
            <w:pPr>
              <w:pStyle w:val="Compact"/>
              <w:jc w:val="left"/>
            </w:pPr>
            <w:r>
              <w:rPr>
                <w:sz w:val="16"/>
              </w:rPr>
              <w:t xml:space="preserve">Rizky</w:t>
            </w:r>
          </w:p>
        </w:tc>
        <w:tc>
          <w:tcPr/>
          <w:p>
            <w:pPr>
              <w:pStyle w:val="Compact"/>
              <w:jc w:val="left"/>
            </w:pPr>
            <w:r>
              <w:rPr>
                <w:sz w:val="16"/>
              </w:rPr>
              <w:t xml:space="preserve">40.000.000</w:t>
            </w:r>
          </w:p>
        </w:tc>
      </w:tr>
      <w:tr>
        <w:tc>
          <w:tcPr/>
          <w:p>
            <w:pPr>
              <w:pStyle w:val="Compact"/>
              <w:jc w:val="left"/>
            </w:pPr>
            <w:r>
              <w:rPr>
                <w:sz w:val="16"/>
              </w:rPr>
              <w:t xml:space="preserve">P2</w:t>
            </w:r>
          </w:p>
        </w:tc>
        <w:tc>
          <w:tcPr/>
          <w:p>
            <w:pPr>
              <w:pStyle w:val="Compact"/>
              <w:jc w:val="left"/>
            </w:pPr>
            <w:r>
              <w:rPr>
                <w:sz w:val="16"/>
              </w:rPr>
              <w:t xml:space="preserve">1</w:t>
            </w:r>
          </w:p>
        </w:tc>
        <w:tc>
          <w:tcPr/>
          <w:p>
            <w:pPr>
              <w:pStyle w:val="Compact"/>
              <w:jc w:val="left"/>
            </w:pPr>
            <w:r>
              <w:rPr>
                <w:sz w:val="16"/>
              </w:rPr>
              <w:t xml:space="preserve">International Research Grant Proposal Coaching Clinic</w:t>
            </w:r>
          </w:p>
        </w:tc>
        <w:tc>
          <w:tcPr/>
          <w:p>
            <w:pPr>
              <w:pStyle w:val="Compact"/>
              <w:jc w:val="left"/>
            </w:pPr>
            <w:r>
              <w:rPr>
                <w:sz w:val="16"/>
              </w:rPr>
              <w:t xml:space="preserve">30 Proposal ready to submit</w:t>
            </w:r>
          </w:p>
        </w:tc>
        <w:tc>
          <w:tcPr/>
          <w:p>
            <w:pPr>
              <w:pStyle w:val="Compact"/>
              <w:jc w:val="left"/>
            </w:pPr>
            <w:r>
              <w:rPr>
                <w:sz w:val="16"/>
              </w:rPr>
              <w:t xml:space="preserve">Jan</w:t>
            </w:r>
          </w:p>
        </w:tc>
        <w:tc>
          <w:tcPr/>
          <w:p>
            <w:pPr>
              <w:pStyle w:val="Compact"/>
              <w:jc w:val="left"/>
            </w:pPr>
            <w:r>
              <w:rPr>
                <w:sz w:val="16"/>
              </w:rPr>
              <w:t xml:space="preserve">Nov</w:t>
            </w:r>
          </w:p>
        </w:tc>
        <w:tc>
          <w:tcPr/>
          <w:p>
            <w:pPr>
              <w:pStyle w:val="Compact"/>
              <w:jc w:val="left"/>
            </w:pPr>
            <w:r>
              <w:rPr>
                <w:sz w:val="16"/>
              </w:rPr>
              <w:t xml:space="preserve">Tim GloRI</w:t>
            </w:r>
          </w:p>
        </w:tc>
        <w:tc>
          <w:tcPr/>
          <w:p>
            <w:pPr>
              <w:pStyle w:val="Compact"/>
              <w:jc w:val="left"/>
            </w:pPr>
            <w:r>
              <w:rPr>
                <w:sz w:val="16"/>
              </w:rPr>
              <w:t xml:space="preserve">200.000.000</w:t>
            </w:r>
          </w:p>
        </w:tc>
      </w:tr>
      <w:tr>
        <w:tc>
          <w:tcPr/>
          <w:p>
            <w:pPr>
              <w:pStyle w:val="Compact"/>
              <w:jc w:val="left"/>
            </w:pPr>
            <w:r>
              <w:rPr>
                <w:sz w:val="16"/>
              </w:rPr>
              <w:t xml:space="preserve">P2</w:t>
            </w:r>
          </w:p>
        </w:tc>
        <w:tc>
          <w:tcPr/>
          <w:p>
            <w:pPr>
              <w:pStyle w:val="Compact"/>
              <w:jc w:val="left"/>
            </w:pPr>
            <w:r>
              <w:rPr>
                <w:sz w:val="16"/>
              </w:rPr>
              <w:t xml:space="preserve">2</w:t>
            </w:r>
          </w:p>
        </w:tc>
        <w:tc>
          <w:tcPr/>
          <w:p>
            <w:pPr>
              <w:pStyle w:val="Compact"/>
              <w:jc w:val="left"/>
            </w:pPr>
            <w:r>
              <w:rPr>
                <w:sz w:val="16"/>
              </w:rPr>
              <w:t xml:space="preserve">International Research Grant Proposal Workshop</w:t>
            </w:r>
          </w:p>
        </w:tc>
        <w:tc>
          <w:tcPr/>
          <w:p>
            <w:pPr>
              <w:pStyle w:val="Compact"/>
              <w:jc w:val="left"/>
            </w:pPr>
            <w:r>
              <w:rPr>
                <w:sz w:val="16"/>
              </w:rPr>
              <w:t xml:space="preserve">Panduan proposal international grant</w:t>
            </w:r>
          </w:p>
        </w:tc>
        <w:tc>
          <w:tcPr/>
          <w:p>
            <w:pPr>
              <w:pStyle w:val="Compact"/>
              <w:jc w:val="left"/>
            </w:pPr>
            <w:r>
              <w:rPr>
                <w:sz w:val="16"/>
              </w:rPr>
              <w:t xml:space="preserve">Jul</w:t>
            </w:r>
          </w:p>
        </w:tc>
        <w:tc>
          <w:tcPr/>
          <w:p>
            <w:pPr>
              <w:pStyle w:val="Compact"/>
              <w:jc w:val="left"/>
            </w:pPr>
            <w:r>
              <w:rPr>
                <w:sz w:val="16"/>
              </w:rPr>
              <w:t xml:space="preserve">Jul</w:t>
            </w:r>
          </w:p>
        </w:tc>
        <w:tc>
          <w:tcPr/>
          <w:p>
            <w:pPr>
              <w:pStyle w:val="Compact"/>
              <w:jc w:val="left"/>
            </w:pPr>
            <w:r>
              <w:rPr>
                <w:sz w:val="16"/>
              </w:rPr>
              <w:t xml:space="preserve">Tim GloRI</w:t>
            </w:r>
          </w:p>
        </w:tc>
        <w:tc>
          <w:tcPr/>
          <w:p>
            <w:pPr>
              <w:pStyle w:val="Compact"/>
              <w:jc w:val="left"/>
            </w:pPr>
            <w:r>
              <w:rPr>
                <w:sz w:val="16"/>
              </w:rPr>
              <w:t xml:space="preserve">100.000.000</w:t>
            </w:r>
          </w:p>
        </w:tc>
      </w:tr>
      <w:tr>
        <w:tc>
          <w:tcPr/>
          <w:p>
            <w:pPr>
              <w:pStyle w:val="Compact"/>
              <w:jc w:val="left"/>
            </w:pPr>
            <w:r>
              <w:rPr>
                <w:sz w:val="16"/>
              </w:rPr>
              <w:t xml:space="preserve">P2</w:t>
            </w:r>
          </w:p>
        </w:tc>
        <w:tc>
          <w:tcPr/>
          <w:p>
            <w:pPr>
              <w:pStyle w:val="Compact"/>
              <w:jc w:val="left"/>
            </w:pPr>
            <w:r>
              <w:rPr>
                <w:sz w:val="16"/>
              </w:rPr>
              <w:t xml:space="preserve">3</w:t>
            </w:r>
          </w:p>
        </w:tc>
        <w:tc>
          <w:tcPr/>
          <w:p>
            <w:pPr>
              <w:pStyle w:val="Compact"/>
              <w:jc w:val="left"/>
            </w:pPr>
            <w:r>
              <w:rPr>
                <w:sz w:val="16"/>
              </w:rPr>
              <w:t xml:space="preserve">Insentif proposal international research grant yang sudah submit</w:t>
            </w:r>
          </w:p>
        </w:tc>
        <w:tc>
          <w:tcPr/>
          <w:p>
            <w:pPr>
              <w:pStyle w:val="Compact"/>
              <w:jc w:val="left"/>
            </w:pPr>
            <w:r>
              <w:rPr>
                <w:sz w:val="16"/>
              </w:rPr>
              <w:t xml:space="preserve">30 proposal telah submit</w:t>
            </w:r>
          </w:p>
        </w:tc>
        <w:tc>
          <w:tcPr/>
          <w:p>
            <w:pPr>
              <w:pStyle w:val="Compact"/>
              <w:jc w:val="left"/>
            </w:pPr>
            <w:r>
              <w:rPr>
                <w:sz w:val="16"/>
              </w:rPr>
              <w:t xml:space="preserve">[ISI]</w:t>
            </w:r>
          </w:p>
        </w:tc>
        <w:tc>
          <w:tcPr/>
          <w:p>
            <w:pPr>
              <w:pStyle w:val="Compact"/>
              <w:jc w:val="left"/>
            </w:pPr>
            <w:r>
              <w:rPr>
                <w:sz w:val="16"/>
              </w:rPr>
              <w:t xml:space="preserve">Nov</w:t>
            </w:r>
          </w:p>
        </w:tc>
        <w:tc>
          <w:tcPr/>
          <w:p>
            <w:pPr>
              <w:pStyle w:val="Compact"/>
              <w:jc w:val="left"/>
            </w:pPr>
            <w:r>
              <w:rPr>
                <w:sz w:val="16"/>
              </w:rPr>
              <w:t xml:space="preserve">Tim GloRI</w:t>
            </w:r>
          </w:p>
        </w:tc>
        <w:tc>
          <w:tcPr/>
          <w:p>
            <w:pPr>
              <w:pStyle w:val="Compact"/>
              <w:jc w:val="left"/>
            </w:pPr>
            <w:r>
              <w:rPr>
                <w:sz w:val="16"/>
              </w:rPr>
              <w:t xml:space="preserve">300.000.000</w:t>
            </w:r>
          </w:p>
        </w:tc>
      </w:tr>
      <w:tr>
        <w:tc>
          <w:tcPr/>
          <w:p>
            <w:pPr>
              <w:pStyle w:val="Compact"/>
              <w:jc w:val="left"/>
            </w:pPr>
            <w:r>
              <w:rPr>
                <w:sz w:val="16"/>
              </w:rPr>
              <w:t xml:space="preserve">P3</w:t>
            </w:r>
          </w:p>
        </w:tc>
        <w:tc>
          <w:tcPr/>
          <w:p>
            <w:pPr>
              <w:pStyle w:val="Compact"/>
              <w:jc w:val="left"/>
            </w:pPr>
            <w:r>
              <w:rPr>
                <w:sz w:val="16"/>
              </w:rPr>
              <w:t xml:space="preserve">1</w:t>
            </w:r>
          </w:p>
        </w:tc>
        <w:tc>
          <w:tcPr/>
          <w:p>
            <w:pPr>
              <w:pStyle w:val="Compact"/>
              <w:jc w:val="left"/>
            </w:pPr>
            <w:r>
              <w:rPr>
                <w:sz w:val="16"/>
              </w:rPr>
              <w:t xml:space="preserve">Webinar dengan expert dari 200 top dunia (10 x)</w:t>
            </w:r>
          </w:p>
        </w:tc>
        <w:tc>
          <w:tcPr/>
          <w:p>
            <w:pPr>
              <w:pStyle w:val="Compact"/>
              <w:jc w:val="left"/>
            </w:pPr>
            <w:r>
              <w:rPr>
                <w:sz w:val="16"/>
              </w:rPr>
              <w:t xml:space="preserve">Dokumentasi pelaksanaan</w:t>
            </w:r>
          </w:p>
        </w:tc>
        <w:tc>
          <w:tcPr/>
          <w:p>
            <w:pPr>
              <w:pStyle w:val="Compact"/>
              <w:jc w:val="left"/>
            </w:pPr>
            <w:r>
              <w:rPr>
                <w:sz w:val="16"/>
              </w:rPr>
              <w:t xml:space="preserve">Feb</w:t>
            </w:r>
          </w:p>
        </w:tc>
        <w:tc>
          <w:tcPr/>
          <w:p>
            <w:pPr>
              <w:pStyle w:val="Compact"/>
              <w:jc w:val="left"/>
            </w:pPr>
            <w:r>
              <w:rPr>
                <w:sz w:val="16"/>
              </w:rPr>
              <w:t xml:space="preserve">Nov</w:t>
            </w:r>
          </w:p>
        </w:tc>
        <w:tc>
          <w:tcPr/>
          <w:p>
            <w:pPr>
              <w:pStyle w:val="Compact"/>
              <w:jc w:val="left"/>
            </w:pPr>
            <w:r>
              <w:rPr>
                <w:sz w:val="16"/>
              </w:rPr>
              <w:t xml:space="preserve">Zulung</w:t>
            </w:r>
          </w:p>
        </w:tc>
        <w:tc>
          <w:tcPr/>
          <w:p>
            <w:pPr>
              <w:pStyle w:val="Compact"/>
              <w:jc w:val="left"/>
            </w:pPr>
            <w:r>
              <w:rPr>
                <w:sz w:val="16"/>
              </w:rPr>
              <w:t xml:space="preserve">30.000.000</w:t>
            </w:r>
          </w:p>
        </w:tc>
      </w:tr>
      <w:tr>
        <w:tc>
          <w:tcPr/>
          <w:p>
            <w:pPr>
              <w:pStyle w:val="Compact"/>
              <w:jc w:val="left"/>
            </w:pPr>
            <w:r>
              <w:rPr>
                <w:sz w:val="16"/>
              </w:rPr>
              <w:t xml:space="preserve">P3</w:t>
            </w:r>
          </w:p>
        </w:tc>
        <w:tc>
          <w:tcPr/>
          <w:p>
            <w:pPr>
              <w:pStyle w:val="Compact"/>
              <w:jc w:val="left"/>
            </w:pPr>
            <w:r>
              <w:rPr>
                <w:sz w:val="16"/>
              </w:rPr>
              <w:t xml:space="preserve">2</w:t>
            </w:r>
          </w:p>
        </w:tc>
        <w:tc>
          <w:tcPr/>
          <w:p>
            <w:pPr>
              <w:pStyle w:val="Compact"/>
              <w:jc w:val="left"/>
            </w:pPr>
            <w:r>
              <w:rPr>
                <w:sz w:val="16"/>
              </w:rPr>
              <w:t xml:space="preserve">Strategic partner mapping and selection</w:t>
            </w:r>
          </w:p>
        </w:tc>
        <w:tc>
          <w:tcPr/>
          <w:p>
            <w:pPr>
              <w:pStyle w:val="Compact"/>
              <w:jc w:val="left"/>
            </w:pPr>
            <w:r>
              <w:rPr>
                <w:sz w:val="16"/>
              </w:rPr>
              <w:t xml:space="preserve">Dokumen pemetaan Universitas top 100 dan keunggulannya</w:t>
            </w:r>
          </w:p>
        </w:tc>
        <w:tc>
          <w:tcPr/>
          <w:p>
            <w:pPr>
              <w:pStyle w:val="Compact"/>
              <w:jc w:val="left"/>
            </w:pPr>
            <w:r>
              <w:rPr>
                <w:sz w:val="16"/>
              </w:rPr>
              <w:t xml:space="preserve">Feb</w:t>
            </w:r>
          </w:p>
        </w:tc>
        <w:tc>
          <w:tcPr/>
          <w:p>
            <w:pPr>
              <w:pStyle w:val="Compact"/>
              <w:jc w:val="left"/>
            </w:pPr>
            <w:r>
              <w:rPr>
                <w:sz w:val="16"/>
              </w:rPr>
              <w:t xml:space="preserve">Mei</w:t>
            </w:r>
          </w:p>
        </w:tc>
        <w:tc>
          <w:tcPr/>
          <w:p>
            <w:pPr>
              <w:pStyle w:val="Compact"/>
              <w:jc w:val="left"/>
            </w:pPr>
            <w:r>
              <w:rPr>
                <w:sz w:val="16"/>
              </w:rPr>
              <w:t xml:space="preserve">Zulung</w:t>
            </w:r>
          </w:p>
        </w:tc>
        <w:tc>
          <w:tcPr/>
          <w:p>
            <w:pPr>
              <w:pStyle w:val="Compact"/>
              <w:jc w:val="left"/>
            </w:pPr>
            <w:r>
              <w:rPr>
                <w:sz w:val="16"/>
              </w:rPr>
              <w:t xml:space="preserve">70.000.000</w:t>
            </w:r>
          </w:p>
        </w:tc>
      </w:tr>
      <w:tr>
        <w:tc>
          <w:tcPr/>
          <w:p>
            <w:pPr>
              <w:pStyle w:val="Compact"/>
              <w:jc w:val="left"/>
            </w:pPr>
            <w:r>
              <w:rPr>
                <w:sz w:val="16"/>
              </w:rPr>
              <w:t xml:space="preserve">P3</w:t>
            </w:r>
          </w:p>
        </w:tc>
        <w:tc>
          <w:tcPr/>
          <w:p>
            <w:pPr>
              <w:pStyle w:val="Compact"/>
              <w:jc w:val="left"/>
            </w:pPr>
            <w:r>
              <w:rPr>
                <w:sz w:val="16"/>
              </w:rPr>
              <w:t xml:space="preserve">3</w:t>
            </w:r>
          </w:p>
        </w:tc>
        <w:tc>
          <w:tcPr/>
          <w:p>
            <w:pPr>
              <w:pStyle w:val="Compact"/>
              <w:jc w:val="left"/>
            </w:pPr>
            <w:r>
              <w:rPr>
                <w:sz w:val="16"/>
              </w:rPr>
              <w:t xml:space="preserve">Pengembangan dashboard global research UNHAS</w:t>
            </w:r>
          </w:p>
        </w:tc>
        <w:tc>
          <w:tcPr/>
          <w:p>
            <w:pPr>
              <w:pStyle w:val="Compact"/>
              <w:jc w:val="left"/>
            </w:pPr>
            <w:r>
              <w:rPr>
                <w:sz w:val="16"/>
              </w:rPr>
              <w:t xml:space="preserve">Aplikasi</w:t>
            </w:r>
          </w:p>
        </w:tc>
        <w:tc>
          <w:tcPr/>
          <w:p>
            <w:pPr>
              <w:pStyle w:val="Compact"/>
              <w:jc w:val="left"/>
            </w:pPr>
            <w:r>
              <w:rPr>
                <w:sz w:val="16"/>
              </w:rPr>
              <w:t xml:space="preserve">Mar</w:t>
            </w:r>
          </w:p>
        </w:tc>
        <w:tc>
          <w:tcPr/>
          <w:p>
            <w:pPr>
              <w:pStyle w:val="Compact"/>
              <w:jc w:val="left"/>
            </w:pPr>
            <w:r>
              <w:rPr>
                <w:sz w:val="16"/>
              </w:rPr>
              <w:t xml:space="preserve">Agu</w:t>
            </w:r>
          </w:p>
        </w:tc>
        <w:tc>
          <w:tcPr/>
          <w:p>
            <w:pPr>
              <w:pStyle w:val="Compact"/>
              <w:jc w:val="left"/>
            </w:pPr>
            <w:r>
              <w:rPr>
                <w:sz w:val="16"/>
              </w:rPr>
              <w:t xml:space="preserve">Tim GloRI</w:t>
            </w:r>
          </w:p>
        </w:tc>
        <w:tc>
          <w:tcPr/>
          <w:p>
            <w:pPr>
              <w:pStyle w:val="Compact"/>
              <w:jc w:val="left"/>
            </w:pPr>
            <w:r>
              <w:rPr>
                <w:sz w:val="16"/>
              </w:rPr>
              <w:t xml:space="preserve">200.000.000</w:t>
            </w:r>
          </w:p>
        </w:tc>
      </w:tr>
      <w:tr>
        <w:tc>
          <w:tcPr/>
          <w:p>
            <w:pPr>
              <w:pStyle w:val="Compact"/>
              <w:jc w:val="left"/>
            </w:pPr>
            <w:r>
              <w:rPr>
                <w:sz w:val="16"/>
              </w:rPr>
              <w:t xml:space="preserve">P4</w:t>
            </w:r>
          </w:p>
        </w:tc>
        <w:tc>
          <w:tcPr/>
          <w:p>
            <w:pPr>
              <w:pStyle w:val="Compact"/>
              <w:jc w:val="left"/>
            </w:pPr>
            <w:r>
              <w:rPr>
                <w:sz w:val="16"/>
              </w:rPr>
              <w:t xml:space="preserve">1</w:t>
            </w:r>
          </w:p>
        </w:tc>
        <w:tc>
          <w:tcPr/>
          <w:p>
            <w:pPr>
              <w:pStyle w:val="Compact"/>
              <w:jc w:val="left"/>
            </w:pPr>
            <w:r>
              <w:rPr>
                <w:sz w:val="16"/>
              </w:rPr>
              <w:t xml:space="preserve">Call for fellows dan seleksi calon international research fellows / visiting scholars (pemetaan pakar dari mitra Top 100/200)</w:t>
            </w:r>
          </w:p>
        </w:tc>
        <w:tc>
          <w:tcPr/>
          <w:p>
            <w:pPr>
              <w:pStyle w:val="Compact"/>
              <w:jc w:val="left"/>
            </w:pPr>
            <w:r>
              <w:rPr>
                <w:sz w:val="16"/>
              </w:rPr>
              <w:t xml:space="preserve">Daftar fellow terpilih dan kriteria seleksi</w:t>
            </w:r>
          </w:p>
        </w:tc>
        <w:tc>
          <w:tcPr/>
          <w:p>
            <w:pPr>
              <w:pStyle w:val="Compact"/>
              <w:jc w:val="left"/>
            </w:pPr>
            <w:r>
              <w:rPr>
                <w:sz w:val="16"/>
              </w:rPr>
              <w:t xml:space="preserve">Jan</w:t>
            </w:r>
          </w:p>
        </w:tc>
        <w:tc>
          <w:tcPr/>
          <w:p>
            <w:pPr>
              <w:pStyle w:val="Compact"/>
              <w:jc w:val="left"/>
            </w:pPr>
            <w:r>
              <w:rPr>
                <w:sz w:val="16"/>
              </w:rPr>
              <w:t xml:space="preserve">Mar</w:t>
            </w:r>
          </w:p>
        </w:tc>
        <w:tc>
          <w:tcPr/>
          <w:p>
            <w:pPr>
              <w:pStyle w:val="Compact"/>
              <w:jc w:val="left"/>
            </w:pPr>
            <w:r>
              <w:rPr>
                <w:sz w:val="16"/>
              </w:rPr>
              <w:t xml:space="preserve">Tim GloRI</w:t>
            </w:r>
          </w:p>
        </w:tc>
        <w:tc>
          <w:tcPr/>
          <w:p>
            <w:pPr>
              <w:pStyle w:val="Compact"/>
              <w:jc w:val="left"/>
            </w:pPr>
            <w:r>
              <w:rPr>
                <w:sz w:val="16"/>
              </w:rPr>
              <w:t xml:space="preserve">25.000.000</w:t>
            </w:r>
          </w:p>
        </w:tc>
      </w:tr>
      <w:tr>
        <w:tc>
          <w:tcPr/>
          <w:p>
            <w:pPr>
              <w:pStyle w:val="Compact"/>
              <w:jc w:val="left"/>
            </w:pPr>
            <w:r>
              <w:rPr>
                <w:sz w:val="16"/>
              </w:rPr>
              <w:t xml:space="preserve">P4</w:t>
            </w:r>
          </w:p>
        </w:tc>
        <w:tc>
          <w:tcPr/>
          <w:p>
            <w:pPr>
              <w:pStyle w:val="Compact"/>
              <w:jc w:val="left"/>
            </w:pPr>
            <w:r>
              <w:rPr>
                <w:sz w:val="16"/>
              </w:rPr>
              <w:t xml:space="preserve">2</w:t>
            </w:r>
          </w:p>
        </w:tc>
        <w:tc>
          <w:tcPr/>
          <w:p>
            <w:pPr>
              <w:pStyle w:val="Compact"/>
              <w:jc w:val="left"/>
            </w:pPr>
            <w:r>
              <w:rPr>
                <w:sz w:val="16"/>
              </w:rPr>
              <w:t xml:space="preserve">Penyusunan skema fellowship dan kontrak kinerja (output publikasi/proposal per fellow)</w:t>
            </w:r>
          </w:p>
        </w:tc>
        <w:tc>
          <w:tcPr/>
          <w:p>
            <w:pPr>
              <w:pStyle w:val="Compact"/>
              <w:jc w:val="left"/>
            </w:pPr>
            <w:r>
              <w:rPr>
                <w:sz w:val="16"/>
              </w:rPr>
              <w:t xml:space="preserve">Dokumen skema dan kontrak kinerja fellow</w:t>
            </w:r>
          </w:p>
        </w:tc>
        <w:tc>
          <w:tcPr/>
          <w:p>
            <w:pPr>
              <w:pStyle w:val="Compact"/>
              <w:jc w:val="left"/>
            </w:pPr>
            <w:r>
              <w:rPr>
                <w:sz w:val="16"/>
              </w:rPr>
              <w:t xml:space="preserve">Feb</w:t>
            </w:r>
          </w:p>
        </w:tc>
        <w:tc>
          <w:tcPr/>
          <w:p>
            <w:pPr>
              <w:pStyle w:val="Compact"/>
              <w:jc w:val="left"/>
            </w:pPr>
            <w:r>
              <w:rPr>
                <w:sz w:val="16"/>
              </w:rPr>
              <w:t xml:space="preserve">Mar</w:t>
            </w:r>
          </w:p>
        </w:tc>
        <w:tc>
          <w:tcPr/>
          <w:p>
            <w:pPr>
              <w:pStyle w:val="Compact"/>
              <w:jc w:val="left"/>
            </w:pPr>
            <w:r>
              <w:rPr>
                <w:sz w:val="16"/>
              </w:rPr>
              <w:t xml:space="preserve">Tim GloRI</w:t>
            </w:r>
          </w:p>
        </w:tc>
        <w:tc>
          <w:tcPr/>
          <w:p>
            <w:pPr>
              <w:pStyle w:val="Compact"/>
              <w:jc w:val="left"/>
            </w:pPr>
            <w:r>
              <w:rPr>
                <w:sz w:val="16"/>
              </w:rPr>
              <w:t xml:space="preserve">15.000.000</w:t>
            </w:r>
          </w:p>
        </w:tc>
      </w:tr>
      <w:tr>
        <w:tc>
          <w:tcPr/>
          <w:p>
            <w:pPr>
              <w:pStyle w:val="Compact"/>
              <w:jc w:val="left"/>
            </w:pPr>
            <w:r>
              <w:rPr>
                <w:sz w:val="16"/>
              </w:rPr>
              <w:t xml:space="preserve">P4</w:t>
            </w:r>
          </w:p>
        </w:tc>
        <w:tc>
          <w:tcPr/>
          <w:p>
            <w:pPr>
              <w:pStyle w:val="Compact"/>
              <w:jc w:val="left"/>
            </w:pPr>
            <w:r>
              <w:rPr>
                <w:sz w:val="16"/>
              </w:rPr>
              <w:t xml:space="preserve">3</w:t>
            </w:r>
          </w:p>
        </w:tc>
        <w:tc>
          <w:tcPr/>
          <w:p>
            <w:pPr>
              <w:pStyle w:val="Compact"/>
              <w:jc w:val="left"/>
            </w:pPr>
            <w:r>
              <w:rPr>
                <w:sz w:val="16"/>
              </w:rPr>
              <w:t xml:space="preserve">Program visiting scholar / adjunct professor (10 orang: tiket, akomodasi, honor)</w:t>
            </w:r>
          </w:p>
        </w:tc>
        <w:tc>
          <w:tcPr/>
          <w:p>
            <w:pPr>
              <w:pStyle w:val="Compact"/>
              <w:jc w:val="left"/>
            </w:pPr>
            <w:r>
              <w:rPr>
                <w:sz w:val="16"/>
              </w:rPr>
              <w:t xml:space="preserve">10 fellow hadir; setiap fellow menghasilkan output publikasi/proposal</w:t>
            </w:r>
          </w:p>
        </w:tc>
        <w:tc>
          <w:tcPr/>
          <w:p>
            <w:pPr>
              <w:pStyle w:val="Compact"/>
              <w:jc w:val="left"/>
            </w:pPr>
            <w:r>
              <w:rPr>
                <w:sz w:val="16"/>
              </w:rPr>
              <w:t xml:space="preserve">Apr</w:t>
            </w:r>
          </w:p>
        </w:tc>
        <w:tc>
          <w:tcPr/>
          <w:p>
            <w:pPr>
              <w:pStyle w:val="Compact"/>
              <w:jc w:val="left"/>
            </w:pPr>
            <w:r>
              <w:rPr>
                <w:sz w:val="16"/>
              </w:rPr>
              <w:t xml:space="preserve">Okt</w:t>
            </w:r>
          </w:p>
        </w:tc>
        <w:tc>
          <w:tcPr/>
          <w:p>
            <w:pPr>
              <w:pStyle w:val="Compact"/>
              <w:jc w:val="left"/>
            </w:pPr>
            <w:r>
              <w:rPr>
                <w:sz w:val="16"/>
              </w:rPr>
              <w:t xml:space="preserve">Tim GloRI</w:t>
            </w:r>
          </w:p>
        </w:tc>
        <w:tc>
          <w:tcPr/>
          <w:p>
            <w:pPr>
              <w:pStyle w:val="Compact"/>
              <w:jc w:val="left"/>
            </w:pPr>
            <w:r>
              <w:rPr>
                <w:sz w:val="16"/>
              </w:rPr>
              <w:t xml:space="preserve">350.000.000</w:t>
            </w:r>
          </w:p>
        </w:tc>
      </w:tr>
      <w:tr>
        <w:tc>
          <w:tcPr/>
          <w:p>
            <w:pPr>
              <w:pStyle w:val="Compact"/>
              <w:jc w:val="left"/>
            </w:pPr>
            <w:r>
              <w:rPr>
                <w:sz w:val="16"/>
              </w:rPr>
              <w:t xml:space="preserve">P4</w:t>
            </w:r>
          </w:p>
        </w:tc>
        <w:tc>
          <w:tcPr/>
          <w:p>
            <w:pPr>
              <w:pStyle w:val="Compact"/>
              <w:jc w:val="left"/>
            </w:pPr>
            <w:r>
              <w:rPr>
                <w:sz w:val="16"/>
              </w:rPr>
              <w:t xml:space="preserve">4</w:t>
            </w:r>
          </w:p>
        </w:tc>
        <w:tc>
          <w:tcPr/>
          <w:p>
            <w:pPr>
              <w:pStyle w:val="Compact"/>
              <w:jc w:val="left"/>
            </w:pPr>
            <w:r>
              <w:rPr>
                <w:sz w:val="16"/>
              </w:rPr>
              <w:t xml:space="preserve">Monitoring dan evaluasi output fellow (joint paper dan proposal)</w:t>
            </w:r>
          </w:p>
        </w:tc>
        <w:tc>
          <w:tcPr/>
          <w:p>
            <w:pPr>
              <w:pStyle w:val="Compact"/>
              <w:jc w:val="left"/>
            </w:pPr>
            <w:r>
              <w:rPr>
                <w:sz w:val="16"/>
              </w:rPr>
              <w:t xml:space="preserve">Laporan capaian output per fellow</w:t>
            </w:r>
          </w:p>
        </w:tc>
        <w:tc>
          <w:tcPr/>
          <w:p>
            <w:pPr>
              <w:pStyle w:val="Compact"/>
              <w:jc w:val="left"/>
            </w:pPr>
            <w:r>
              <w:rPr>
                <w:sz w:val="16"/>
              </w:rPr>
              <w:t xml:space="preserve">Okt</w:t>
            </w:r>
          </w:p>
        </w:tc>
        <w:tc>
          <w:tcPr/>
          <w:p>
            <w:pPr>
              <w:pStyle w:val="Compact"/>
              <w:jc w:val="left"/>
            </w:pPr>
            <w:r>
              <w:rPr>
                <w:sz w:val="16"/>
              </w:rPr>
              <w:t xml:space="preserve">Des</w:t>
            </w:r>
          </w:p>
        </w:tc>
        <w:tc>
          <w:tcPr/>
          <w:p>
            <w:pPr>
              <w:pStyle w:val="Compact"/>
              <w:jc w:val="left"/>
            </w:pPr>
            <w:r>
              <w:rPr>
                <w:sz w:val="16"/>
              </w:rPr>
              <w:t xml:space="preserve">Tim GloRI</w:t>
            </w:r>
          </w:p>
        </w:tc>
        <w:tc>
          <w:tcPr/>
          <w:p>
            <w:pPr>
              <w:pStyle w:val="Compact"/>
              <w:jc w:val="left"/>
            </w:pPr>
            <w:r>
              <w:rPr>
                <w:sz w:val="16"/>
              </w:rPr>
              <w:t xml:space="preserve">25.000.000</w:t>
            </w:r>
          </w:p>
        </w:tc>
      </w:tr>
      <w:tr>
        <w:tc>
          <w:tcPr/>
          <w:p>
            <w:pPr>
              <w:pStyle w:val="Compact"/>
              <w:jc w:val="left"/>
            </w:pPr>
            <w:r>
              <w:rPr>
                <w:sz w:val="16"/>
              </w:rPr>
              <w:t xml:space="preserve">P4</w:t>
            </w:r>
          </w:p>
        </w:tc>
        <w:tc>
          <w:tcPr/>
          <w:p>
            <w:pPr>
              <w:pStyle w:val="Compact"/>
              <w:jc w:val="left"/>
            </w:pPr>
            <w:r>
              <w:rPr>
                <w:sz w:val="16"/>
              </w:rPr>
              <w:t xml:space="preserve">5</w:t>
            </w:r>
          </w:p>
        </w:tc>
        <w:tc>
          <w:tcPr/>
          <w:p>
            <w:pPr>
              <w:pStyle w:val="Compact"/>
              <w:jc w:val="left"/>
            </w:pPr>
            <w:r>
              <w:rPr>
                <w:sz w:val="16"/>
              </w:rPr>
              <w:t xml:space="preserve">International Fellows Symposium (showcase hasil dan perluasan jejaring)</w:t>
            </w:r>
          </w:p>
        </w:tc>
        <w:tc>
          <w:tcPr/>
          <w:p>
            <w:pPr>
              <w:pStyle w:val="Compact"/>
              <w:jc w:val="left"/>
            </w:pPr>
            <w:r>
              <w:rPr>
                <w:sz w:val="16"/>
              </w:rPr>
              <w:t xml:space="preserve">Dokumentasi symposium dan daftar tindak lanjut kolaborasi</w:t>
            </w:r>
          </w:p>
        </w:tc>
        <w:tc>
          <w:tcPr/>
          <w:p>
            <w:pPr>
              <w:pStyle w:val="Compact"/>
              <w:jc w:val="left"/>
            </w:pPr>
            <w:r>
              <w:rPr>
                <w:sz w:val="16"/>
              </w:rPr>
              <w:t xml:space="preserve">Nov</w:t>
            </w:r>
          </w:p>
        </w:tc>
        <w:tc>
          <w:tcPr/>
          <w:p>
            <w:pPr>
              <w:pStyle w:val="Compact"/>
              <w:jc w:val="left"/>
            </w:pPr>
            <w:r>
              <w:rPr>
                <w:sz w:val="16"/>
              </w:rPr>
              <w:t xml:space="preserve">Nov</w:t>
            </w:r>
          </w:p>
        </w:tc>
        <w:tc>
          <w:tcPr/>
          <w:p>
            <w:pPr>
              <w:pStyle w:val="Compact"/>
              <w:jc w:val="left"/>
            </w:pPr>
            <w:r>
              <w:rPr>
                <w:sz w:val="16"/>
              </w:rPr>
              <w:t xml:space="preserve">Tim GloRI</w:t>
            </w:r>
          </w:p>
        </w:tc>
        <w:tc>
          <w:tcPr/>
          <w:p>
            <w:pPr>
              <w:pStyle w:val="Compact"/>
              <w:jc w:val="left"/>
            </w:pPr>
            <w:r>
              <w:rPr>
                <w:sz w:val="16"/>
              </w:rPr>
              <w:t xml:space="preserve">35.000.000</w:t>
            </w:r>
          </w:p>
        </w:tc>
      </w:tr>
      <w:tr>
        <w:tc>
          <w:tcPr/>
          <w:p>
            <w:pPr>
              <w:pStyle w:val="Compact"/>
              <w:jc w:val="left"/>
            </w:pPr>
            <w:r>
              <w:rPr>
                <w:sz w:val="16"/>
              </w:rPr>
              <w:t xml:space="preserve">P5</w:t>
            </w:r>
          </w:p>
        </w:tc>
        <w:tc>
          <w:tcPr/>
          <w:p>
            <w:pPr>
              <w:pStyle w:val="Compact"/>
              <w:jc w:val="left"/>
            </w:pPr>
            <w:r>
              <w:rPr>
                <w:sz w:val="16"/>
              </w:rPr>
              <w:t xml:space="preserve">1</w:t>
            </w:r>
          </w:p>
        </w:tc>
        <w:tc>
          <w:tcPr/>
          <w:p>
            <w:pPr>
              <w:pStyle w:val="Compact"/>
              <w:jc w:val="left"/>
            </w:pPr>
            <w:r>
              <w:rPr>
                <w:sz w:val="16"/>
              </w:rPr>
              <w:t xml:space="preserve">Coaching clinic untuk submission joint publication (4x)</w:t>
            </w:r>
          </w:p>
        </w:tc>
        <w:tc>
          <w:tcPr/>
          <w:p>
            <w:pPr>
              <w:pStyle w:val="Compact"/>
              <w:jc w:val="left"/>
            </w:pPr>
            <w:r>
              <w:rPr>
                <w:sz w:val="16"/>
              </w:rPr>
              <w:t xml:space="preserve">Total 40 paper joint publication submitted</w:t>
            </w:r>
          </w:p>
        </w:tc>
        <w:tc>
          <w:tcPr/>
          <w:p>
            <w:pPr>
              <w:pStyle w:val="Compact"/>
              <w:jc w:val="left"/>
            </w:pPr>
            <w:r>
              <w:rPr>
                <w:sz w:val="16"/>
              </w:rPr>
              <w:t xml:space="preserve">Feb</w:t>
            </w:r>
          </w:p>
        </w:tc>
        <w:tc>
          <w:tcPr/>
          <w:p>
            <w:pPr>
              <w:pStyle w:val="Compact"/>
              <w:jc w:val="left"/>
            </w:pPr>
            <w:r>
              <w:rPr>
                <w:sz w:val="16"/>
              </w:rPr>
              <w:t xml:space="preserve">Des</w:t>
            </w:r>
          </w:p>
        </w:tc>
        <w:tc>
          <w:tcPr/>
          <w:p>
            <w:pPr>
              <w:pStyle w:val="Compact"/>
              <w:jc w:val="left"/>
            </w:pPr>
            <w:r>
              <w:rPr>
                <w:sz w:val="16"/>
              </w:rPr>
              <w:t xml:space="preserve">Wildan</w:t>
            </w:r>
          </w:p>
        </w:tc>
        <w:tc>
          <w:tcPr/>
          <w:p>
            <w:pPr>
              <w:pStyle w:val="Compact"/>
              <w:jc w:val="left"/>
            </w:pPr>
            <w:r>
              <w:rPr>
                <w:sz w:val="16"/>
              </w:rPr>
              <w:t xml:space="preserve">250.000.000</w:t>
            </w:r>
          </w:p>
        </w:tc>
      </w:tr>
      <w:tr>
        <w:tc>
          <w:tcPr/>
          <w:p>
            <w:pPr>
              <w:pStyle w:val="Compact"/>
              <w:jc w:val="left"/>
            </w:pPr>
            <w:r>
              <w:rPr>
                <w:sz w:val="16"/>
              </w:rPr>
              <w:t xml:space="preserve">P6</w:t>
            </w:r>
          </w:p>
        </w:tc>
        <w:tc>
          <w:tcPr/>
          <w:p>
            <w:pPr>
              <w:pStyle w:val="Compact"/>
              <w:jc w:val="left"/>
            </w:pPr>
            <w:r>
              <w:rPr>
                <w:sz w:val="16"/>
              </w:rPr>
              <w:t xml:space="preserve">1</w:t>
            </w:r>
          </w:p>
        </w:tc>
        <w:tc>
          <w:tcPr/>
          <w:p>
            <w:pPr>
              <w:pStyle w:val="Compact"/>
              <w:jc w:val="left"/>
            </w:pPr>
            <w:r>
              <w:rPr>
                <w:sz w:val="16"/>
              </w:rPr>
              <w:t xml:space="preserve">Workshop penyusunan rencana konsorsium riset internasional per pusat</w:t>
            </w:r>
          </w:p>
        </w:tc>
        <w:tc>
          <w:tcPr/>
          <w:p>
            <w:pPr>
              <w:pStyle w:val="Compact"/>
              <w:jc w:val="left"/>
            </w:pPr>
            <w:r>
              <w:rPr>
                <w:sz w:val="16"/>
              </w:rPr>
              <w:t xml:space="preserve">Draft rencana konsorsium untuk tiap pusat (target 9)</w:t>
            </w:r>
          </w:p>
        </w:tc>
        <w:tc>
          <w:tcPr/>
          <w:p>
            <w:pPr>
              <w:pStyle w:val="Compact"/>
              <w:jc w:val="left"/>
            </w:pPr>
            <w:r>
              <w:rPr>
                <w:sz w:val="16"/>
              </w:rPr>
              <w:t xml:space="preserve">Feb</w:t>
            </w:r>
          </w:p>
        </w:tc>
        <w:tc>
          <w:tcPr/>
          <w:p>
            <w:pPr>
              <w:pStyle w:val="Compact"/>
              <w:jc w:val="left"/>
            </w:pPr>
            <w:r>
              <w:rPr>
                <w:sz w:val="16"/>
              </w:rPr>
              <w:t xml:space="preserve">Apr</w:t>
            </w:r>
          </w:p>
        </w:tc>
        <w:tc>
          <w:tcPr/>
          <w:p>
            <w:pPr>
              <w:pStyle w:val="Compact"/>
              <w:jc w:val="left"/>
            </w:pPr>
            <w:r>
              <w:rPr>
                <w:sz w:val="16"/>
              </w:rPr>
              <w:t xml:space="preserve">Zulung</w:t>
            </w:r>
          </w:p>
        </w:tc>
        <w:tc>
          <w:tcPr/>
          <w:p>
            <w:pPr>
              <w:pStyle w:val="Compact"/>
              <w:jc w:val="left"/>
            </w:pPr>
            <w:r>
              <w:rPr>
                <w:sz w:val="16"/>
              </w:rPr>
              <w:t xml:space="preserve">40.000.000</w:t>
            </w:r>
          </w:p>
        </w:tc>
      </w:tr>
      <w:tr>
        <w:tc>
          <w:tcPr/>
          <w:p>
            <w:pPr>
              <w:pStyle w:val="Compact"/>
              <w:jc w:val="left"/>
            </w:pPr>
            <w:r>
              <w:rPr>
                <w:sz w:val="16"/>
              </w:rPr>
              <w:t xml:space="preserve">P6</w:t>
            </w:r>
          </w:p>
        </w:tc>
        <w:tc>
          <w:tcPr/>
          <w:p>
            <w:pPr>
              <w:pStyle w:val="Compact"/>
              <w:jc w:val="left"/>
            </w:pPr>
            <w:r>
              <w:rPr>
                <w:sz w:val="16"/>
              </w:rPr>
              <w:t xml:space="preserve">2</w:t>
            </w:r>
          </w:p>
        </w:tc>
        <w:tc>
          <w:tcPr/>
          <w:p>
            <w:pPr>
              <w:pStyle w:val="Compact"/>
              <w:jc w:val="left"/>
            </w:pPr>
            <w:r>
              <w:rPr>
                <w:sz w:val="16"/>
              </w:rPr>
              <w:t xml:space="preserve">Webinar penjajakan mitra konsorsium riset internasional</w:t>
            </w:r>
          </w:p>
        </w:tc>
        <w:tc>
          <w:tcPr/>
          <w:p>
            <w:pPr>
              <w:pStyle w:val="Compact"/>
              <w:jc w:val="left"/>
            </w:pPr>
            <w:r>
              <w:rPr>
                <w:sz w:val="16"/>
              </w:rPr>
              <w:t xml:space="preserve">Daftar calon mitra dan surat minat bergabung</w:t>
            </w:r>
          </w:p>
        </w:tc>
        <w:tc>
          <w:tcPr/>
          <w:p>
            <w:pPr>
              <w:pStyle w:val="Compact"/>
              <w:jc w:val="left"/>
            </w:pPr>
            <w:r>
              <w:rPr>
                <w:sz w:val="16"/>
              </w:rPr>
              <w:t xml:space="preserve">Apr</w:t>
            </w:r>
          </w:p>
        </w:tc>
        <w:tc>
          <w:tcPr/>
          <w:p>
            <w:pPr>
              <w:pStyle w:val="Compact"/>
              <w:jc w:val="left"/>
            </w:pPr>
            <w:r>
              <w:rPr>
                <w:sz w:val="16"/>
              </w:rPr>
              <w:t xml:space="preserve">Jun</w:t>
            </w:r>
          </w:p>
        </w:tc>
        <w:tc>
          <w:tcPr/>
          <w:p>
            <w:pPr>
              <w:pStyle w:val="Compact"/>
              <w:jc w:val="left"/>
            </w:pPr>
            <w:r>
              <w:rPr>
                <w:sz w:val="16"/>
              </w:rPr>
              <w:t xml:space="preserve">Rizki</w:t>
            </w:r>
          </w:p>
        </w:tc>
        <w:tc>
          <w:tcPr/>
          <w:p>
            <w:pPr>
              <w:pStyle w:val="Compact"/>
              <w:jc w:val="left"/>
            </w:pPr>
            <w:r>
              <w:rPr>
                <w:sz w:val="16"/>
              </w:rPr>
              <w:t xml:space="preserve">20.000.000</w:t>
            </w:r>
          </w:p>
        </w:tc>
      </w:tr>
      <w:tr>
        <w:tc>
          <w:tcPr/>
          <w:p>
            <w:pPr>
              <w:pStyle w:val="Compact"/>
              <w:jc w:val="left"/>
            </w:pPr>
            <w:r>
              <w:rPr>
                <w:sz w:val="16"/>
              </w:rPr>
              <w:t xml:space="preserve">P6</w:t>
            </w:r>
          </w:p>
        </w:tc>
        <w:tc>
          <w:tcPr/>
          <w:p>
            <w:pPr>
              <w:pStyle w:val="Compact"/>
              <w:jc w:val="left"/>
            </w:pPr>
            <w:r>
              <w:rPr>
                <w:sz w:val="16"/>
              </w:rPr>
              <w:t xml:space="preserve">3</w:t>
            </w:r>
          </w:p>
        </w:tc>
        <w:tc>
          <w:tcPr/>
          <w:p>
            <w:pPr>
              <w:pStyle w:val="Compact"/>
              <w:jc w:val="left"/>
            </w:pPr>
            <w:r>
              <w:rPr>
                <w:sz w:val="16"/>
              </w:rPr>
              <w:t xml:space="preserve">FGD perumusan agenda riset konsorsium</w:t>
            </w:r>
          </w:p>
        </w:tc>
        <w:tc>
          <w:tcPr/>
          <w:p>
            <w:pPr>
              <w:pStyle w:val="Compact"/>
              <w:jc w:val="left"/>
            </w:pPr>
            <w:r>
              <w:rPr>
                <w:sz w:val="16"/>
              </w:rPr>
              <w:t xml:space="preserve">Agenda riset bersama dan pembagian peran anggota</w:t>
            </w:r>
          </w:p>
        </w:tc>
        <w:tc>
          <w:tcPr/>
          <w:p>
            <w:pPr>
              <w:pStyle w:val="Compact"/>
              <w:jc w:val="left"/>
            </w:pPr>
            <w:r>
              <w:rPr>
                <w:sz w:val="16"/>
              </w:rPr>
              <w:t xml:space="preserve">Mei</w:t>
            </w:r>
          </w:p>
        </w:tc>
        <w:tc>
          <w:tcPr/>
          <w:p>
            <w:pPr>
              <w:pStyle w:val="Compact"/>
              <w:jc w:val="left"/>
            </w:pPr>
            <w:r>
              <w:rPr>
                <w:sz w:val="16"/>
              </w:rPr>
              <w:t xml:space="preserve">Agu</w:t>
            </w:r>
          </w:p>
        </w:tc>
        <w:tc>
          <w:tcPr/>
          <w:p>
            <w:pPr>
              <w:pStyle w:val="Compact"/>
              <w:jc w:val="left"/>
            </w:pPr>
            <w:r>
              <w:rPr>
                <w:sz w:val="16"/>
              </w:rPr>
              <w:t xml:space="preserve">Natasya</w:t>
            </w:r>
          </w:p>
        </w:tc>
        <w:tc>
          <w:tcPr/>
          <w:p>
            <w:pPr>
              <w:pStyle w:val="Compact"/>
              <w:jc w:val="left"/>
            </w:pPr>
            <w:r>
              <w:rPr>
                <w:sz w:val="16"/>
              </w:rPr>
              <w:t xml:space="preserve">40.000.000</w:t>
            </w:r>
          </w:p>
        </w:tc>
      </w:tr>
      <w:tr>
        <w:tc>
          <w:tcPr/>
          <w:p>
            <w:pPr>
              <w:pStyle w:val="Compact"/>
              <w:jc w:val="left"/>
            </w:pPr>
            <w:r>
              <w:rPr>
                <w:sz w:val="16"/>
              </w:rPr>
              <w:t xml:space="preserve">P6</w:t>
            </w:r>
          </w:p>
        </w:tc>
        <w:tc>
          <w:tcPr/>
          <w:p>
            <w:pPr>
              <w:pStyle w:val="Compact"/>
              <w:jc w:val="left"/>
            </w:pPr>
            <w:r>
              <w:rPr>
                <w:sz w:val="16"/>
              </w:rPr>
              <w:t xml:space="preserve">4</w:t>
            </w:r>
          </w:p>
        </w:tc>
        <w:tc>
          <w:tcPr/>
          <w:p>
            <w:pPr>
              <w:pStyle w:val="Compact"/>
              <w:jc w:val="left"/>
            </w:pPr>
            <w:r>
              <w:rPr>
                <w:sz w:val="16"/>
              </w:rPr>
              <w:t xml:space="preserve">International Joint Research Symposium GloRI 2027</w:t>
            </w:r>
          </w:p>
        </w:tc>
        <w:tc>
          <w:tcPr/>
          <w:p>
            <w:pPr>
              <w:pStyle w:val="Compact"/>
              <w:jc w:val="left"/>
            </w:pPr>
            <w:r>
              <w:rPr>
                <w:sz w:val="16"/>
              </w:rPr>
              <w:t xml:space="preserve">Komitmen tertulis konsorsium (MoU atau letter of intent) dan proposal bersama</w:t>
            </w:r>
          </w:p>
        </w:tc>
        <w:tc>
          <w:tcPr/>
          <w:p>
            <w:pPr>
              <w:pStyle w:val="Compact"/>
              <w:jc w:val="left"/>
            </w:pPr>
            <w:r>
              <w:rPr>
                <w:sz w:val="16"/>
              </w:rPr>
              <w:t xml:space="preserve">Sep</w:t>
            </w:r>
          </w:p>
        </w:tc>
        <w:tc>
          <w:tcPr/>
          <w:p>
            <w:pPr>
              <w:pStyle w:val="Compact"/>
              <w:jc w:val="left"/>
            </w:pPr>
            <w:r>
              <w:rPr>
                <w:sz w:val="16"/>
              </w:rPr>
              <w:t xml:space="preserve">Nov</w:t>
            </w:r>
          </w:p>
        </w:tc>
        <w:tc>
          <w:tcPr/>
          <w:p>
            <w:pPr>
              <w:pStyle w:val="Compact"/>
              <w:jc w:val="left"/>
            </w:pPr>
            <w:r>
              <w:rPr>
                <w:sz w:val="16"/>
              </w:rPr>
              <w:t xml:space="preserve">Wildan</w:t>
            </w:r>
          </w:p>
        </w:tc>
        <w:tc>
          <w:tcPr/>
          <w:p>
            <w:pPr>
              <w:pStyle w:val="Compact"/>
              <w:jc w:val="left"/>
            </w:pPr>
            <w:r>
              <w:rPr>
                <w:sz w:val="16"/>
              </w:rPr>
              <w:t xml:space="preserve">150.000.000</w:t>
            </w:r>
          </w:p>
        </w:tc>
      </w:tr>
      <w:tr>
        <w:tc>
          <w:tcPr/>
          <w:p>
            <w:pPr>
              <w:pStyle w:val="Compact"/>
              <w:jc w:val="left"/>
            </w:pPr>
            <w:r>
              <w:rPr>
                <w:sz w:val="16"/>
              </w:rPr>
              <w:t xml:space="preserve">P7</w:t>
            </w:r>
          </w:p>
        </w:tc>
        <w:tc>
          <w:tcPr/>
          <w:p>
            <w:pPr>
              <w:pStyle w:val="Compact"/>
              <w:jc w:val="left"/>
            </w:pPr>
            <w:r>
              <w:rPr>
                <w:sz w:val="16"/>
              </w:rPr>
              <w:t xml:space="preserve">1</w:t>
            </w:r>
          </w:p>
        </w:tc>
        <w:tc>
          <w:tcPr/>
          <w:p>
            <w:pPr>
              <w:pStyle w:val="Compact"/>
              <w:jc w:val="left"/>
            </w:pPr>
            <w:r>
              <w:rPr>
                <w:sz w:val="16"/>
              </w:rPr>
              <w:t xml:space="preserve">Pemetaan fasilitas laboratorium unggulan Unhas dan calon mitra joint lab</w:t>
            </w:r>
          </w:p>
        </w:tc>
        <w:tc>
          <w:tcPr/>
          <w:p>
            <w:pPr>
              <w:pStyle w:val="Compact"/>
              <w:jc w:val="left"/>
            </w:pPr>
            <w:r>
              <w:rPr>
                <w:sz w:val="16"/>
              </w:rPr>
              <w:t xml:space="preserve">Dokumen pemetaan lab TRG dan shortlist calon mitra</w:t>
            </w:r>
          </w:p>
        </w:tc>
        <w:tc>
          <w:tcPr/>
          <w:p>
            <w:pPr>
              <w:pStyle w:val="Compact"/>
              <w:jc w:val="left"/>
            </w:pPr>
            <w:r>
              <w:rPr>
                <w:sz w:val="16"/>
              </w:rPr>
              <w:t xml:space="preserve">Feb</w:t>
            </w:r>
          </w:p>
        </w:tc>
        <w:tc>
          <w:tcPr/>
          <w:p>
            <w:pPr>
              <w:pStyle w:val="Compact"/>
              <w:jc w:val="left"/>
            </w:pPr>
            <w:r>
              <w:rPr>
                <w:sz w:val="16"/>
              </w:rPr>
              <w:t xml:space="preserve">Apr</w:t>
            </w:r>
          </w:p>
        </w:tc>
        <w:tc>
          <w:tcPr/>
          <w:p>
            <w:pPr>
              <w:pStyle w:val="Compact"/>
              <w:jc w:val="left"/>
            </w:pPr>
            <w:r>
              <w:rPr>
                <w:sz w:val="16"/>
              </w:rPr>
              <w:t xml:space="preserve">Tim GloRI</w:t>
            </w:r>
          </w:p>
        </w:tc>
        <w:tc>
          <w:tcPr/>
          <w:p>
            <w:pPr>
              <w:pStyle w:val="Compact"/>
              <w:jc w:val="left"/>
            </w:pPr>
            <w:r>
              <w:rPr>
                <w:sz w:val="16"/>
              </w:rPr>
              <w:t xml:space="preserve">30.000.000</w:t>
            </w:r>
          </w:p>
        </w:tc>
      </w:tr>
      <w:tr>
        <w:tc>
          <w:tcPr/>
          <w:p>
            <w:pPr>
              <w:pStyle w:val="Compact"/>
              <w:jc w:val="left"/>
            </w:pPr>
            <w:r>
              <w:rPr>
                <w:sz w:val="16"/>
              </w:rPr>
              <w:t xml:space="preserve">P7</w:t>
            </w:r>
          </w:p>
        </w:tc>
        <w:tc>
          <w:tcPr/>
          <w:p>
            <w:pPr>
              <w:pStyle w:val="Compact"/>
              <w:jc w:val="left"/>
            </w:pPr>
            <w:r>
              <w:rPr>
                <w:sz w:val="16"/>
              </w:rPr>
              <w:t xml:space="preserve">2</w:t>
            </w:r>
          </w:p>
        </w:tc>
        <w:tc>
          <w:tcPr/>
          <w:p>
            <w:pPr>
              <w:pStyle w:val="Compact"/>
              <w:jc w:val="left"/>
            </w:pPr>
            <w:r>
              <w:rPr>
                <w:sz w:val="16"/>
              </w:rPr>
              <w:t xml:space="preserve">Expo / joint exhibition industri dan TRG yang memiliki lab</w:t>
            </w:r>
          </w:p>
        </w:tc>
        <w:tc>
          <w:tcPr/>
          <w:p>
            <w:pPr>
              <w:pStyle w:val="Compact"/>
              <w:jc w:val="left"/>
            </w:pPr>
            <w:r>
              <w:rPr>
                <w:sz w:val="16"/>
              </w:rPr>
              <w:t xml:space="preserve">Katalog fasilitas lab dan daftar minat kerja sama industri–TRG</w:t>
            </w:r>
          </w:p>
        </w:tc>
        <w:tc>
          <w:tcPr/>
          <w:p>
            <w:pPr>
              <w:pStyle w:val="Compact"/>
              <w:jc w:val="left"/>
            </w:pPr>
            <w:r>
              <w:rPr>
                <w:sz w:val="16"/>
              </w:rPr>
              <w:t xml:space="preserve">Agu</w:t>
            </w:r>
          </w:p>
        </w:tc>
        <w:tc>
          <w:tcPr/>
          <w:p>
            <w:pPr>
              <w:pStyle w:val="Compact"/>
              <w:jc w:val="left"/>
            </w:pPr>
            <w:r>
              <w:rPr>
                <w:sz w:val="16"/>
              </w:rPr>
              <w:t xml:space="preserve">Sep</w:t>
            </w:r>
          </w:p>
        </w:tc>
        <w:tc>
          <w:tcPr/>
          <w:p>
            <w:pPr>
              <w:pStyle w:val="Compact"/>
              <w:jc w:val="left"/>
            </w:pPr>
            <w:r>
              <w:rPr>
                <w:sz w:val="16"/>
              </w:rPr>
              <w:t xml:space="preserve">Tim GloRI</w:t>
            </w:r>
          </w:p>
        </w:tc>
        <w:tc>
          <w:tcPr/>
          <w:p>
            <w:pPr>
              <w:pStyle w:val="Compact"/>
              <w:jc w:val="left"/>
            </w:pPr>
            <w:r>
              <w:rPr>
                <w:sz w:val="16"/>
              </w:rPr>
              <w:t xml:space="preserve">60.000.000</w:t>
            </w:r>
          </w:p>
        </w:tc>
      </w:tr>
      <w:tr>
        <w:tc>
          <w:tcPr/>
          <w:p>
            <w:pPr>
              <w:pStyle w:val="Compact"/>
              <w:jc w:val="left"/>
            </w:pPr>
            <w:r>
              <w:rPr>
                <w:sz w:val="16"/>
              </w:rPr>
              <w:t xml:space="preserve">P7</w:t>
            </w:r>
          </w:p>
        </w:tc>
        <w:tc>
          <w:tcPr/>
          <w:p>
            <w:pPr>
              <w:pStyle w:val="Compact"/>
              <w:jc w:val="left"/>
            </w:pPr>
            <w:r>
              <w:rPr>
                <w:sz w:val="16"/>
              </w:rPr>
              <w:t xml:space="preserve">3</w:t>
            </w:r>
          </w:p>
        </w:tc>
        <w:tc>
          <w:tcPr/>
          <w:p>
            <w:pPr>
              <w:pStyle w:val="Compact"/>
              <w:jc w:val="left"/>
            </w:pPr>
            <w:r>
              <w:rPr>
                <w:sz w:val="16"/>
              </w:rPr>
              <w:t xml:space="preserve">Penjajakan dan penyusunan kesepakatan joint lab / research hub dengan mitra</w:t>
            </w:r>
          </w:p>
        </w:tc>
        <w:tc>
          <w:tcPr/>
          <w:p>
            <w:pPr>
              <w:pStyle w:val="Compact"/>
              <w:jc w:val="left"/>
            </w:pPr>
            <w:r>
              <w:rPr>
                <w:sz w:val="16"/>
              </w:rPr>
              <w:t xml:space="preserve">3 LoI atau MoA joint lab/hub</w:t>
            </w:r>
          </w:p>
        </w:tc>
        <w:tc>
          <w:tcPr/>
          <w:p>
            <w:pPr>
              <w:pStyle w:val="Compact"/>
              <w:jc w:val="left"/>
            </w:pPr>
            <w:r>
              <w:rPr>
                <w:sz w:val="16"/>
              </w:rPr>
              <w:t xml:space="preserve">Okt</w:t>
            </w:r>
          </w:p>
        </w:tc>
        <w:tc>
          <w:tcPr/>
          <w:p>
            <w:pPr>
              <w:pStyle w:val="Compact"/>
              <w:jc w:val="left"/>
            </w:pPr>
            <w:r>
              <w:rPr>
                <w:sz w:val="16"/>
              </w:rPr>
              <w:t xml:space="preserve">Des</w:t>
            </w:r>
          </w:p>
        </w:tc>
        <w:tc>
          <w:tcPr/>
          <w:p>
            <w:pPr>
              <w:pStyle w:val="Compact"/>
              <w:jc w:val="left"/>
            </w:pPr>
            <w:r>
              <w:rPr>
                <w:sz w:val="16"/>
              </w:rPr>
              <w:t xml:space="preserve">Tim GloRI</w:t>
            </w:r>
          </w:p>
        </w:tc>
        <w:tc>
          <w:tcPr/>
          <w:p>
            <w:pPr>
              <w:pStyle w:val="Compact"/>
              <w:jc w:val="left"/>
            </w:pPr>
            <w:r>
              <w:rPr>
                <w:sz w:val="16"/>
              </w:rPr>
              <w:t xml:space="preserve">60.000.000</w:t>
            </w:r>
          </w:p>
        </w:tc>
      </w:tr>
      <w:tr>
        <w:tc>
          <w:tcPr/>
          <w:p>
            <w:pPr>
              <w:pStyle w:val="Compact"/>
              <w:jc w:val="left"/>
            </w:pPr>
            <w:r>
              <w:rPr>
                <w:sz w:val="16"/>
              </w:rPr>
              <w:t xml:space="preserve">P8</w:t>
            </w:r>
          </w:p>
        </w:tc>
        <w:tc>
          <w:tcPr/>
          <w:p>
            <w:pPr>
              <w:pStyle w:val="Compact"/>
              <w:jc w:val="left"/>
            </w:pPr>
            <w:r>
              <w:rPr>
                <w:sz w:val="16"/>
              </w:rPr>
              <w:t xml:space="preserve">1</w:t>
            </w:r>
          </w:p>
        </w:tc>
        <w:tc>
          <w:tcPr/>
          <w:p>
            <w:pPr>
              <w:pStyle w:val="Compact"/>
              <w:jc w:val="left"/>
            </w:pPr>
            <w:r>
              <w:rPr>
                <w:sz w:val="16"/>
              </w:rPr>
              <w:t xml:space="preserve">Workshop penulisan ilmiah populer</w:t>
            </w:r>
          </w:p>
        </w:tc>
        <w:tc>
          <w:tcPr/>
          <w:p>
            <w:pPr>
              <w:pStyle w:val="Compact"/>
              <w:jc w:val="left"/>
            </w:pPr>
            <w:r>
              <w:rPr>
                <w:sz w:val="16"/>
              </w:rPr>
              <w:t xml:space="preserve">Peserta terlatih dan naskah sains populer siap terbit</w:t>
            </w:r>
          </w:p>
        </w:tc>
        <w:tc>
          <w:tcPr/>
          <w:p>
            <w:pPr>
              <w:pStyle w:val="Compact"/>
              <w:jc w:val="left"/>
            </w:pPr>
            <w:r>
              <w:rPr>
                <w:sz w:val="16"/>
              </w:rPr>
              <w:t xml:space="preserve">Mei</w:t>
            </w:r>
          </w:p>
        </w:tc>
        <w:tc>
          <w:tcPr/>
          <w:p>
            <w:pPr>
              <w:pStyle w:val="Compact"/>
              <w:jc w:val="left"/>
            </w:pPr>
            <w:r>
              <w:rPr>
                <w:sz w:val="16"/>
              </w:rPr>
              <w:t xml:space="preserve">Jun</w:t>
            </w:r>
          </w:p>
        </w:tc>
        <w:tc>
          <w:tcPr/>
          <w:p>
            <w:pPr>
              <w:pStyle w:val="Compact"/>
              <w:jc w:val="left"/>
            </w:pPr>
            <w:r>
              <w:rPr>
                <w:sz w:val="16"/>
              </w:rPr>
              <w:t xml:space="preserve">Tim GloRI</w:t>
            </w:r>
          </w:p>
        </w:tc>
        <w:tc>
          <w:tcPr/>
          <w:p>
            <w:pPr>
              <w:pStyle w:val="Compact"/>
              <w:jc w:val="left"/>
            </w:pPr>
            <w:r>
              <w:rPr>
                <w:sz w:val="16"/>
              </w:rPr>
              <w:t xml:space="preserve">25.000.000</w:t>
            </w:r>
          </w:p>
        </w:tc>
      </w:tr>
      <w:tr>
        <w:tc>
          <w:tcPr/>
          <w:p>
            <w:pPr>
              <w:pStyle w:val="Compact"/>
              <w:jc w:val="left"/>
            </w:pPr>
            <w:r>
              <w:rPr>
                <w:sz w:val="16"/>
              </w:rPr>
              <w:t xml:space="preserve">P8</w:t>
            </w:r>
          </w:p>
        </w:tc>
        <w:tc>
          <w:tcPr/>
          <w:p>
            <w:pPr>
              <w:pStyle w:val="Compact"/>
              <w:jc w:val="left"/>
            </w:pPr>
            <w:r>
              <w:rPr>
                <w:sz w:val="16"/>
              </w:rPr>
              <w:t xml:space="preserve">2</w:t>
            </w:r>
          </w:p>
        </w:tc>
        <w:tc>
          <w:tcPr/>
          <w:p>
            <w:pPr>
              <w:pStyle w:val="Compact"/>
              <w:jc w:val="left"/>
            </w:pPr>
            <w:r>
              <w:rPr>
                <w:sz w:val="16"/>
              </w:rPr>
              <w:t xml:space="preserve">Publikasi sains populer di media ilmiah/publik internasional dan diseminasi hasil riset GloRI</w:t>
            </w:r>
          </w:p>
        </w:tc>
        <w:tc>
          <w:tcPr/>
          <w:p>
            <w:pPr>
              <w:pStyle w:val="Compact"/>
              <w:jc w:val="left"/>
            </w:pPr>
            <w:r>
              <w:rPr>
                <w:sz w:val="16"/>
              </w:rPr>
              <w:t xml:space="preserve">Artikel sains populer terbit di media bereputasi</w:t>
            </w:r>
          </w:p>
        </w:tc>
        <w:tc>
          <w:tcPr/>
          <w:p>
            <w:pPr>
              <w:pStyle w:val="Compact"/>
              <w:jc w:val="left"/>
            </w:pPr>
            <w:r>
              <w:rPr>
                <w:sz w:val="16"/>
              </w:rPr>
              <w:t xml:space="preserve">Jul</w:t>
            </w:r>
          </w:p>
        </w:tc>
        <w:tc>
          <w:tcPr/>
          <w:p>
            <w:pPr>
              <w:pStyle w:val="Compact"/>
              <w:jc w:val="left"/>
            </w:pPr>
            <w:r>
              <w:rPr>
                <w:sz w:val="16"/>
              </w:rPr>
              <w:t xml:space="preserve">Nov</w:t>
            </w:r>
          </w:p>
        </w:tc>
        <w:tc>
          <w:tcPr/>
          <w:p>
            <w:pPr>
              <w:pStyle w:val="Compact"/>
              <w:jc w:val="left"/>
            </w:pPr>
            <w:r>
              <w:rPr>
                <w:sz w:val="16"/>
              </w:rPr>
              <w:t xml:space="preserve">Tim GloRI</w:t>
            </w:r>
          </w:p>
        </w:tc>
        <w:tc>
          <w:tcPr/>
          <w:p>
            <w:pPr>
              <w:pStyle w:val="Compact"/>
              <w:jc w:val="left"/>
            </w:pPr>
            <w:r>
              <w:rPr>
                <w:sz w:val="16"/>
              </w:rPr>
              <w:t xml:space="preserve">25.000.000</w:t>
            </w:r>
          </w:p>
        </w:tc>
      </w:tr>
      <w:tr>
        <w:tc>
          <w:tcPr/>
          <w:p>
            <w:pPr>
              <w:pStyle w:val="Compact"/>
              <w:jc w:val="left"/>
            </w:pPr>
            <w:r>
              <w:rPr>
                <w:sz w:val="16"/>
              </w:rPr>
              <w:t xml:space="preserve">P9</w:t>
            </w:r>
          </w:p>
        </w:tc>
        <w:tc>
          <w:tcPr/>
          <w:p>
            <w:pPr>
              <w:pStyle w:val="Compact"/>
              <w:jc w:val="left"/>
            </w:pPr>
            <w:r>
              <w:rPr>
                <w:sz w:val="16"/>
              </w:rPr>
              <w:t xml:space="preserve">1</w:t>
            </w:r>
          </w:p>
        </w:tc>
        <w:tc>
          <w:tcPr/>
          <w:p>
            <w:pPr>
              <w:pStyle w:val="Compact"/>
              <w:jc w:val="left"/>
            </w:pPr>
            <w:r>
              <w:rPr>
                <w:sz w:val="16"/>
              </w:rPr>
              <w:t xml:space="preserve">ATK</w:t>
            </w:r>
          </w:p>
        </w:tc>
        <w:tc>
          <w:tcPr/>
          <w:p>
            <w:pPr>
              <w:pStyle w:val="Compact"/>
              <w:jc w:val="left"/>
            </w:pPr>
            <w:r>
              <w:rPr>
                <w:sz w:val="16"/>
              </w:rPr>
              <w:t xml:space="preserve">ATK dan perlengkapan sekretariat tersedia</w:t>
            </w:r>
          </w:p>
        </w:tc>
        <w:tc>
          <w:tcPr/>
          <w:p>
            <w:pPr>
              <w:pStyle w:val="Compact"/>
              <w:jc w:val="left"/>
            </w:pPr>
            <w:r>
              <w:rPr>
                <w:sz w:val="16"/>
              </w:rPr>
              <w:t xml:space="preserve">Jan</w:t>
            </w:r>
          </w:p>
        </w:tc>
        <w:tc>
          <w:tcPr/>
          <w:p>
            <w:pPr>
              <w:pStyle w:val="Compact"/>
              <w:jc w:val="left"/>
            </w:pPr>
            <w:r>
              <w:rPr>
                <w:sz w:val="16"/>
              </w:rPr>
              <w:t xml:space="preserve">Des</w:t>
            </w:r>
          </w:p>
        </w:tc>
        <w:tc>
          <w:tcPr/>
          <w:p>
            <w:pPr>
              <w:pStyle w:val="Compact"/>
              <w:jc w:val="left"/>
            </w:pPr>
            <w:r>
              <w:rPr>
                <w:sz w:val="16"/>
              </w:rPr>
              <w:t xml:space="preserve">Wildan</w:t>
            </w:r>
          </w:p>
        </w:tc>
        <w:tc>
          <w:tcPr/>
          <w:p>
            <w:pPr>
              <w:pStyle w:val="Compact"/>
              <w:jc w:val="left"/>
            </w:pPr>
            <w:r>
              <w:rPr>
                <w:sz w:val="16"/>
              </w:rPr>
              <w:t xml:space="preserve">20.000.000</w:t>
            </w:r>
          </w:p>
        </w:tc>
      </w:tr>
      <w:tr>
        <w:tc>
          <w:tcPr/>
          <w:p>
            <w:pPr>
              <w:pStyle w:val="Compact"/>
              <w:jc w:val="left"/>
            </w:pPr>
            <w:r>
              <w:rPr>
                <w:sz w:val="16"/>
              </w:rPr>
              <w:t xml:space="preserve">P9</w:t>
            </w:r>
          </w:p>
        </w:tc>
        <w:tc>
          <w:tcPr/>
          <w:p>
            <w:pPr>
              <w:pStyle w:val="Compact"/>
              <w:jc w:val="left"/>
            </w:pPr>
            <w:r>
              <w:rPr>
                <w:sz w:val="16"/>
              </w:rPr>
              <w:t xml:space="preserve">2</w:t>
            </w:r>
          </w:p>
        </w:tc>
        <w:tc>
          <w:tcPr/>
          <w:p>
            <w:pPr>
              <w:pStyle w:val="Compact"/>
              <w:jc w:val="left"/>
            </w:pPr>
            <w:r>
              <w:rPr>
                <w:sz w:val="16"/>
              </w:rPr>
              <w:t xml:space="preserve">Biaya operasional</w:t>
            </w:r>
          </w:p>
        </w:tc>
        <w:tc>
          <w:tcPr/>
          <w:p>
            <w:pPr>
              <w:pStyle w:val="Compact"/>
              <w:jc w:val="left"/>
            </w:pPr>
            <w:r>
              <w:rPr>
                <w:sz w:val="16"/>
              </w:rPr>
              <w:t xml:space="preserve">Biaya operasional sekretariat GloRI terealisasi</w:t>
            </w:r>
          </w:p>
        </w:tc>
        <w:tc>
          <w:tcPr/>
          <w:p>
            <w:pPr>
              <w:pStyle w:val="Compact"/>
              <w:jc w:val="left"/>
            </w:pPr>
            <w:r>
              <w:rPr>
                <w:sz w:val="16"/>
              </w:rPr>
              <w:t xml:space="preserve">Jan</w:t>
            </w:r>
          </w:p>
        </w:tc>
        <w:tc>
          <w:tcPr/>
          <w:p>
            <w:pPr>
              <w:pStyle w:val="Compact"/>
              <w:jc w:val="left"/>
            </w:pPr>
            <w:r>
              <w:rPr>
                <w:sz w:val="16"/>
              </w:rPr>
              <w:t xml:space="preserve">Des</w:t>
            </w:r>
          </w:p>
        </w:tc>
        <w:tc>
          <w:tcPr/>
          <w:p>
            <w:pPr>
              <w:pStyle w:val="Compact"/>
              <w:jc w:val="left"/>
            </w:pPr>
            <w:r>
              <w:rPr>
                <w:sz w:val="16"/>
              </w:rPr>
              <w:t xml:space="preserve">Wildan</w:t>
            </w:r>
          </w:p>
        </w:tc>
        <w:tc>
          <w:tcPr/>
          <w:p>
            <w:pPr>
              <w:pStyle w:val="Compact"/>
              <w:jc w:val="left"/>
            </w:pPr>
            <w:r>
              <w:rPr>
                <w:sz w:val="16"/>
              </w:rPr>
              <w:t xml:space="preserve">50.000.000</w:t>
            </w:r>
          </w:p>
        </w:tc>
      </w:tr>
      <w:tr>
        <w:tc>
          <w:tcPr/>
          <w:p>
            <w:pPr>
              <w:pStyle w:val="Compact"/>
              <w:jc w:val="left"/>
            </w:pPr>
            <w:r>
              <w:rPr>
                <w:sz w:val="16"/>
              </w:rPr>
              <w:t xml:space="preserve">P9</w:t>
            </w:r>
          </w:p>
        </w:tc>
        <w:tc>
          <w:tcPr/>
          <w:p>
            <w:pPr>
              <w:pStyle w:val="Compact"/>
              <w:jc w:val="left"/>
            </w:pPr>
            <w:r>
              <w:rPr>
                <w:sz w:val="16"/>
              </w:rPr>
              <w:t xml:space="preserve">3</w:t>
            </w:r>
          </w:p>
        </w:tc>
        <w:tc>
          <w:tcPr/>
          <w:p>
            <w:pPr>
              <w:pStyle w:val="Compact"/>
              <w:jc w:val="left"/>
            </w:pPr>
            <w:r>
              <w:rPr>
                <w:sz w:val="16"/>
              </w:rPr>
              <w:t xml:space="preserve">Biaya dukungan Operasional Kegiatan Glori</w:t>
            </w:r>
          </w:p>
        </w:tc>
        <w:tc>
          <w:tcPr/>
          <w:p>
            <w:pPr>
              <w:pStyle w:val="Compact"/>
              <w:jc w:val="left"/>
            </w:pPr>
            <w:r>
              <w:rPr>
                <w:sz w:val="16"/>
              </w:rPr>
              <w:t xml:space="preserve">Dukungan logistik pelaksanaan kegiatan program GloRI</w:t>
            </w:r>
          </w:p>
        </w:tc>
        <w:tc>
          <w:tcPr/>
          <w:p>
            <w:pPr>
              <w:pStyle w:val="Compact"/>
              <w:jc w:val="left"/>
            </w:pPr>
            <w:r>
              <w:rPr>
                <w:sz w:val="16"/>
              </w:rPr>
              <w:t xml:space="preserve">Jan</w:t>
            </w:r>
          </w:p>
        </w:tc>
        <w:tc>
          <w:tcPr/>
          <w:p>
            <w:pPr>
              <w:pStyle w:val="Compact"/>
              <w:jc w:val="left"/>
            </w:pPr>
            <w:r>
              <w:rPr>
                <w:sz w:val="16"/>
              </w:rPr>
              <w:t xml:space="preserve">Des</w:t>
            </w:r>
          </w:p>
        </w:tc>
        <w:tc>
          <w:tcPr/>
          <w:p>
            <w:pPr>
              <w:pStyle w:val="Compact"/>
              <w:jc w:val="left"/>
            </w:pPr>
            <w:r>
              <w:rPr>
                <w:sz w:val="16"/>
              </w:rPr>
              <w:t xml:space="preserve">Wildan</w:t>
            </w:r>
          </w:p>
        </w:tc>
        <w:tc>
          <w:tcPr/>
          <w:p>
            <w:pPr>
              <w:pStyle w:val="Compact"/>
              <w:jc w:val="left"/>
            </w:pPr>
            <w:r>
              <w:rPr>
                <w:sz w:val="16"/>
              </w:rPr>
              <w:t xml:space="preserve">40.000.000</w:t>
            </w:r>
          </w:p>
        </w:tc>
      </w:tr>
      <w:tr>
        <w:tc>
          <w:tcPr/>
          <w:p>
            <w:pPr>
              <w:pStyle w:val="Compact"/>
              <w:jc w:val="left"/>
            </w:pPr>
            <w:r>
              <w:rPr>
                <w:sz w:val="16"/>
              </w:rPr>
              <w:t xml:space="preserve">P9</w:t>
            </w:r>
          </w:p>
        </w:tc>
        <w:tc>
          <w:tcPr/>
          <w:p>
            <w:pPr>
              <w:pStyle w:val="Compact"/>
              <w:jc w:val="left"/>
            </w:pPr>
            <w:r>
              <w:rPr>
                <w:sz w:val="16"/>
              </w:rPr>
              <w:t xml:space="preserve">4</w:t>
            </w:r>
          </w:p>
        </w:tc>
        <w:tc>
          <w:tcPr/>
          <w:p>
            <w:pPr>
              <w:pStyle w:val="Compact"/>
              <w:jc w:val="left"/>
            </w:pPr>
            <w:r>
              <w:rPr>
                <w:sz w:val="16"/>
              </w:rPr>
              <w:t xml:space="preserve">Zoom</w:t>
            </w:r>
          </w:p>
        </w:tc>
        <w:tc>
          <w:tcPr/>
          <w:p>
            <w:pPr>
              <w:pStyle w:val="Compact"/>
              <w:jc w:val="left"/>
            </w:pPr>
            <w:r>
              <w:rPr>
                <w:sz w:val="16"/>
              </w:rPr>
              <w:t xml:space="preserve">Lisensi Zoom untuk webinar dan rapat daring</w:t>
            </w:r>
          </w:p>
        </w:tc>
        <w:tc>
          <w:tcPr/>
          <w:p>
            <w:pPr>
              <w:pStyle w:val="Compact"/>
              <w:jc w:val="left"/>
            </w:pPr>
            <w:r>
              <w:rPr>
                <w:sz w:val="16"/>
              </w:rPr>
              <w:t xml:space="preserve">Jan</w:t>
            </w:r>
          </w:p>
        </w:tc>
        <w:tc>
          <w:tcPr/>
          <w:p>
            <w:pPr>
              <w:pStyle w:val="Compact"/>
              <w:jc w:val="left"/>
            </w:pPr>
            <w:r>
              <w:rPr>
                <w:sz w:val="16"/>
              </w:rPr>
              <w:t xml:space="preserve">Des</w:t>
            </w:r>
          </w:p>
        </w:tc>
        <w:tc>
          <w:tcPr/>
          <w:p>
            <w:pPr>
              <w:pStyle w:val="Compact"/>
              <w:jc w:val="left"/>
            </w:pPr>
            <w:r>
              <w:rPr>
                <w:sz w:val="16"/>
              </w:rPr>
              <w:t xml:space="preserve">Wildan</w:t>
            </w:r>
          </w:p>
        </w:tc>
        <w:tc>
          <w:tcPr/>
          <w:p>
            <w:pPr>
              <w:pStyle w:val="Compact"/>
              <w:jc w:val="left"/>
            </w:pPr>
            <w:r>
              <w:rPr>
                <w:sz w:val="16"/>
              </w:rPr>
              <w:t xml:space="preserve">10.000.000</w:t>
            </w:r>
          </w:p>
        </w:tc>
      </w:tr>
      <w:tr>
        <w:tc>
          <w:tcPr/>
          <w:p>
            <w:pPr>
              <w:pStyle w:val="Compact"/>
              <w:jc w:val="left"/>
            </w:pPr>
            <w:r>
              <w:rPr>
                <w:sz w:val="16"/>
              </w:rPr>
              <w:t xml:space="preserve">P9</w:t>
            </w:r>
          </w:p>
        </w:tc>
        <w:tc>
          <w:tcPr/>
          <w:p>
            <w:pPr>
              <w:pStyle w:val="Compact"/>
              <w:jc w:val="left"/>
            </w:pPr>
            <w:r>
              <w:rPr>
                <w:sz w:val="16"/>
              </w:rPr>
              <w:t xml:space="preserve">5</w:t>
            </w:r>
          </w:p>
        </w:tc>
        <w:tc>
          <w:tcPr/>
          <w:p>
            <w:pPr>
              <w:pStyle w:val="Compact"/>
              <w:jc w:val="left"/>
            </w:pPr>
            <w:r>
              <w:rPr>
                <w:sz w:val="16"/>
              </w:rPr>
              <w:t xml:space="preserve">Rapat Kordinasi</w:t>
            </w:r>
          </w:p>
        </w:tc>
        <w:tc>
          <w:tcPr/>
          <w:p>
            <w:pPr>
              <w:pStyle w:val="Compact"/>
              <w:jc w:val="left"/>
            </w:pPr>
            <w:r>
              <w:rPr>
                <w:sz w:val="16"/>
              </w:rPr>
              <w:t xml:space="preserve">Rapat koordinasi berkala dan notulensi</w:t>
            </w:r>
          </w:p>
        </w:tc>
        <w:tc>
          <w:tcPr/>
          <w:p>
            <w:pPr>
              <w:pStyle w:val="Compact"/>
              <w:jc w:val="left"/>
            </w:pPr>
            <w:r>
              <w:rPr>
                <w:sz w:val="16"/>
              </w:rPr>
              <w:t xml:space="preserve">Jan</w:t>
            </w:r>
          </w:p>
        </w:tc>
        <w:tc>
          <w:tcPr/>
          <w:p>
            <w:pPr>
              <w:pStyle w:val="Compact"/>
              <w:jc w:val="left"/>
            </w:pPr>
            <w:r>
              <w:rPr>
                <w:sz w:val="16"/>
              </w:rPr>
              <w:t xml:space="preserve">Des</w:t>
            </w:r>
          </w:p>
        </w:tc>
        <w:tc>
          <w:tcPr/>
          <w:p>
            <w:pPr>
              <w:pStyle w:val="Compact"/>
              <w:jc w:val="left"/>
            </w:pPr>
            <w:r>
              <w:rPr>
                <w:sz w:val="16"/>
              </w:rPr>
              <w:t xml:space="preserve">Wildan</w:t>
            </w:r>
          </w:p>
        </w:tc>
        <w:tc>
          <w:tcPr/>
          <w:p>
            <w:pPr>
              <w:pStyle w:val="Compact"/>
              <w:jc w:val="left"/>
            </w:pPr>
            <w:r>
              <w:rPr>
                <w:sz w:val="16"/>
              </w:rPr>
              <w:t xml:space="preserve">30.000.000</w:t>
            </w:r>
          </w:p>
        </w:tc>
      </w:tr>
      <w:tr>
        <w:tc>
          <w:tcPr/>
          <w:p>
            <w:pPr>
              <w:pStyle w:val="Compact"/>
              <w:jc w:val="left"/>
            </w:pPr>
            <w:r>
              <w:rPr>
                <w:sz w:val="16"/>
              </w:rPr>
              <w:t xml:space="preserve">P10</w:t>
            </w:r>
          </w:p>
        </w:tc>
        <w:tc>
          <w:tcPr/>
          <w:p>
            <w:pPr>
              <w:pStyle w:val="Compact"/>
              <w:jc w:val="left"/>
            </w:pPr>
            <w:r>
              <w:rPr>
                <w:sz w:val="16"/>
              </w:rPr>
              <w:t xml:space="preserve">1</w:t>
            </w:r>
          </w:p>
        </w:tc>
        <w:tc>
          <w:tcPr/>
          <w:p>
            <w:pPr>
              <w:pStyle w:val="Compact"/>
              <w:jc w:val="left"/>
            </w:pPr>
            <w:r>
              <w:rPr>
                <w:sz w:val="16"/>
              </w:rPr>
              <w:t xml:space="preserve">Workshop penyusunan policy brief</w:t>
            </w:r>
          </w:p>
        </w:tc>
        <w:tc>
          <w:tcPr/>
          <w:p>
            <w:pPr>
              <w:pStyle w:val="Compact"/>
              <w:jc w:val="left"/>
            </w:pPr>
            <w:r>
              <w:rPr>
                <w:sz w:val="16"/>
              </w:rPr>
              <w:t xml:space="preserve">5 dokumen policy brief</w:t>
            </w:r>
          </w:p>
        </w:tc>
        <w:tc>
          <w:tcPr/>
          <w:p>
            <w:pPr>
              <w:pStyle w:val="Compact"/>
              <w:jc w:val="left"/>
            </w:pPr>
            <w:r>
              <w:rPr>
                <w:sz w:val="16"/>
              </w:rPr>
              <w:t xml:space="preserve">Mar</w:t>
            </w:r>
          </w:p>
        </w:tc>
        <w:tc>
          <w:tcPr/>
          <w:p>
            <w:pPr>
              <w:pStyle w:val="Compact"/>
              <w:jc w:val="left"/>
            </w:pPr>
            <w:r>
              <w:rPr>
                <w:sz w:val="16"/>
              </w:rPr>
              <w:t xml:space="preserve">Apr</w:t>
            </w:r>
          </w:p>
        </w:tc>
        <w:tc>
          <w:tcPr/>
          <w:p>
            <w:pPr>
              <w:pStyle w:val="Compact"/>
              <w:jc w:val="left"/>
            </w:pPr>
            <w:r>
              <w:rPr>
                <w:sz w:val="16"/>
              </w:rPr>
              <w:t xml:space="preserve">Tim GloRI</w:t>
            </w:r>
          </w:p>
        </w:tc>
        <w:tc>
          <w:tcPr/>
          <w:p>
            <w:pPr>
              <w:pStyle w:val="Compact"/>
              <w:jc w:val="left"/>
            </w:pPr>
            <w:r>
              <w:rPr>
                <w:sz w:val="16"/>
              </w:rPr>
              <w:t xml:space="preserve">40.000.000</w:t>
            </w:r>
          </w:p>
        </w:tc>
      </w:tr>
      <w:tr>
        <w:tc>
          <w:tcPr/>
          <w:p>
            <w:pPr>
              <w:pStyle w:val="Compact"/>
              <w:jc w:val="left"/>
            </w:pPr>
            <w:r>
              <w:rPr>
                <w:sz w:val="16"/>
              </w:rPr>
              <w:t xml:space="preserve">P10</w:t>
            </w:r>
          </w:p>
        </w:tc>
        <w:tc>
          <w:tcPr/>
          <w:p>
            <w:pPr>
              <w:pStyle w:val="Compact"/>
              <w:jc w:val="left"/>
            </w:pPr>
            <w:r>
              <w:rPr>
                <w:sz w:val="16"/>
              </w:rPr>
              <w:t xml:space="preserve">2</w:t>
            </w:r>
          </w:p>
        </w:tc>
        <w:tc>
          <w:tcPr/>
          <w:p>
            <w:pPr>
              <w:pStyle w:val="Compact"/>
              <w:jc w:val="left"/>
            </w:pPr>
            <w:r>
              <w:rPr>
                <w:sz w:val="16"/>
              </w:rPr>
              <w:t xml:space="preserve">International industry collaboration workshop dan penjaringan invensi untuk HKI</w:t>
            </w:r>
          </w:p>
        </w:tc>
        <w:tc>
          <w:tcPr/>
          <w:p>
            <w:pPr>
              <w:pStyle w:val="Compact"/>
              <w:jc w:val="left"/>
            </w:pPr>
            <w:r>
              <w:rPr>
                <w:sz w:val="16"/>
              </w:rPr>
              <w:t xml:space="preserve">Minimal 3 LoI kolaborasi industri dan daftar invensi yang siap didaftarkan ke HKI</w:t>
            </w:r>
          </w:p>
        </w:tc>
        <w:tc>
          <w:tcPr/>
          <w:p>
            <w:pPr>
              <w:pStyle w:val="Compact"/>
              <w:jc w:val="left"/>
            </w:pPr>
            <w:r>
              <w:rPr>
                <w:sz w:val="16"/>
              </w:rPr>
              <w:t xml:space="preserve">Jun</w:t>
            </w:r>
          </w:p>
        </w:tc>
        <w:tc>
          <w:tcPr/>
          <w:p>
            <w:pPr>
              <w:pStyle w:val="Compact"/>
              <w:jc w:val="left"/>
            </w:pPr>
            <w:r>
              <w:rPr>
                <w:sz w:val="16"/>
              </w:rPr>
              <w:t xml:space="preserve">Agu</w:t>
            </w:r>
          </w:p>
        </w:tc>
        <w:tc>
          <w:tcPr/>
          <w:p>
            <w:pPr>
              <w:pStyle w:val="Compact"/>
              <w:jc w:val="left"/>
            </w:pPr>
            <w:r>
              <w:rPr>
                <w:sz w:val="16"/>
              </w:rPr>
              <w:t xml:space="preserve">Tim GloRI</w:t>
            </w:r>
          </w:p>
        </w:tc>
        <w:tc>
          <w:tcPr/>
          <w:p>
            <w:pPr>
              <w:pStyle w:val="Compact"/>
              <w:jc w:val="left"/>
            </w:pPr>
            <w:r>
              <w:rPr>
                <w:sz w:val="16"/>
              </w:rPr>
              <w:t xml:space="preserve">60.000.000</w:t>
            </w:r>
          </w:p>
        </w:tc>
      </w:tr>
      <w:tr>
        <w:tc>
          <w:tcPr/>
          <w:p>
            <w:pPr>
              <w:pStyle w:val="Compact"/>
              <w:jc w:val="left"/>
            </w:pPr>
            <w:r>
              <w:rPr>
                <w:sz w:val="16"/>
              </w:rPr>
              <w:t xml:space="preserve">P11</w:t>
            </w:r>
          </w:p>
        </w:tc>
        <w:tc>
          <w:tcPr/>
          <w:p>
            <w:pPr>
              <w:pStyle w:val="Compact"/>
              <w:jc w:val="left"/>
            </w:pPr>
            <w:r>
              <w:rPr>
                <w:sz w:val="16"/>
              </w:rPr>
              <w:t xml:space="preserve">1</w:t>
            </w:r>
          </w:p>
        </w:tc>
        <w:tc>
          <w:tcPr/>
          <w:p>
            <w:pPr>
              <w:pStyle w:val="Compact"/>
              <w:jc w:val="left"/>
            </w:pPr>
            <w:r>
              <w:rPr>
                <w:sz w:val="16"/>
              </w:rPr>
              <w:t xml:space="preserve">Perjalanan dinas dalam negeri untuk menjajaki peluang riset (8 kali)</w:t>
            </w:r>
          </w:p>
        </w:tc>
        <w:tc>
          <w:tcPr/>
          <w:p>
            <w:pPr>
              <w:pStyle w:val="Compact"/>
              <w:jc w:val="left"/>
            </w:pPr>
            <w:r>
              <w:rPr>
                <w:sz w:val="16"/>
              </w:rPr>
              <w:t xml:space="preserve">8 laporan perjalanan dan daftar peluang riset atau mitra yang dijajaki</w:t>
            </w:r>
          </w:p>
        </w:tc>
        <w:tc>
          <w:tcPr/>
          <w:p>
            <w:pPr>
              <w:pStyle w:val="Compact"/>
              <w:jc w:val="left"/>
            </w:pPr>
            <w:r>
              <w:rPr>
                <w:sz w:val="16"/>
              </w:rPr>
              <w:t xml:space="preserve">Feb</w:t>
            </w:r>
          </w:p>
        </w:tc>
        <w:tc>
          <w:tcPr/>
          <w:p>
            <w:pPr>
              <w:pStyle w:val="Compact"/>
              <w:jc w:val="left"/>
            </w:pPr>
            <w:r>
              <w:rPr>
                <w:sz w:val="16"/>
              </w:rPr>
              <w:t xml:space="preserve">Nov</w:t>
            </w:r>
          </w:p>
        </w:tc>
        <w:tc>
          <w:tcPr/>
          <w:p>
            <w:pPr>
              <w:pStyle w:val="Compact"/>
              <w:jc w:val="left"/>
            </w:pPr>
            <w:r>
              <w:rPr>
                <w:sz w:val="16"/>
              </w:rPr>
              <w:t xml:space="preserve">Tim GloRI</w:t>
            </w:r>
          </w:p>
        </w:tc>
        <w:tc>
          <w:tcPr/>
          <w:p>
            <w:pPr>
              <w:pStyle w:val="Compact"/>
              <w:jc w:val="left"/>
            </w:pPr>
            <w:r>
              <w:rPr>
                <w:sz w:val="16"/>
              </w:rPr>
              <w:t xml:space="preserve">70.000.000</w:t>
            </w:r>
          </w:p>
        </w:tc>
      </w:tr>
      <w:tr>
        <w:tc>
          <w:tcPr/>
          <w:p>
            <w:pPr>
              <w:pStyle w:val="Compact"/>
              <w:jc w:val="left"/>
            </w:pPr>
            <w:r>
              <w:rPr>
                <w:sz w:val="16"/>
              </w:rPr>
              <w:t xml:space="preserve">P11</w:t>
            </w:r>
          </w:p>
        </w:tc>
        <w:tc>
          <w:tcPr/>
          <w:p>
            <w:pPr>
              <w:pStyle w:val="Compact"/>
              <w:jc w:val="left"/>
            </w:pPr>
            <w:r>
              <w:rPr>
                <w:sz w:val="16"/>
              </w:rPr>
              <w:t xml:space="preserve">2</w:t>
            </w:r>
          </w:p>
        </w:tc>
        <w:tc>
          <w:tcPr/>
          <w:p>
            <w:pPr>
              <w:pStyle w:val="Compact"/>
              <w:jc w:val="left"/>
            </w:pPr>
            <w:r>
              <w:rPr>
                <w:sz w:val="16"/>
              </w:rPr>
              <w:t xml:space="preserve">Rapat Kerja GloRI 2027-2028</w:t>
            </w:r>
          </w:p>
        </w:tc>
        <w:tc>
          <w:tcPr/>
          <w:p>
            <w:pPr>
              <w:pStyle w:val="Compact"/>
              <w:jc w:val="left"/>
            </w:pPr>
            <w:r>
              <w:rPr>
                <w:sz w:val="16"/>
              </w:rPr>
              <w:t xml:space="preserve">Notulen dan dokumen hasil Raker</w:t>
            </w:r>
          </w:p>
        </w:tc>
        <w:tc>
          <w:tcPr/>
          <w:p>
            <w:pPr>
              <w:pStyle w:val="Compact"/>
              <w:jc w:val="left"/>
            </w:pPr>
            <w:r>
              <w:rPr>
                <w:sz w:val="16"/>
              </w:rPr>
              <w:t xml:space="preserve">Okt</w:t>
            </w:r>
          </w:p>
        </w:tc>
        <w:tc>
          <w:tcPr/>
          <w:p>
            <w:pPr>
              <w:pStyle w:val="Compact"/>
              <w:jc w:val="left"/>
            </w:pPr>
            <w:r>
              <w:rPr>
                <w:sz w:val="16"/>
              </w:rPr>
              <w:t xml:space="preserve">Nov</w:t>
            </w:r>
          </w:p>
        </w:tc>
        <w:tc>
          <w:tcPr/>
          <w:p>
            <w:pPr>
              <w:pStyle w:val="Compact"/>
              <w:jc w:val="left"/>
            </w:pPr>
            <w:r>
              <w:rPr>
                <w:sz w:val="16"/>
              </w:rPr>
              <w:t xml:space="preserve">Tim GloRI</w:t>
            </w:r>
          </w:p>
        </w:tc>
        <w:tc>
          <w:tcPr/>
          <w:p>
            <w:pPr>
              <w:pStyle w:val="Compact"/>
              <w:jc w:val="left"/>
            </w:pPr>
            <w:r>
              <w:rPr>
                <w:sz w:val="16"/>
              </w:rPr>
              <w:t xml:space="preserve">30.000.000</w:t>
            </w:r>
          </w:p>
        </w:tc>
      </w:tr>
      <w:tr>
        <w:tc>
          <w:tcPr/>
          <w:p>
            <w:pPr>
              <w:pStyle w:val="Compact"/>
              <w:jc w:val="left"/>
            </w:pPr>
            <w:r>
              <w:rPr>
                <w:sz w:val="16"/>
              </w:rPr>
              <w:t xml:space="preserve">P12</w:t>
            </w:r>
          </w:p>
        </w:tc>
        <w:tc>
          <w:tcPr/>
          <w:p>
            <w:pPr>
              <w:pStyle w:val="Compact"/>
              <w:jc w:val="left"/>
            </w:pPr>
            <w:r>
              <w:rPr>
                <w:sz w:val="16"/>
              </w:rPr>
              <w:t xml:space="preserve">1</w:t>
            </w:r>
          </w:p>
        </w:tc>
        <w:tc>
          <w:tcPr/>
          <w:p>
            <w:pPr>
              <w:pStyle w:val="Compact"/>
              <w:jc w:val="left"/>
            </w:pPr>
            <w:r>
              <w:rPr>
                <w:sz w:val="16"/>
              </w:rPr>
              <w:t xml:space="preserve">Pemeliharaan website GloRI (hosting, keamanan, pembaruan konten)</w:t>
            </w:r>
          </w:p>
        </w:tc>
        <w:tc>
          <w:tcPr/>
          <w:p>
            <w:pPr>
              <w:pStyle w:val="Compact"/>
              <w:jc w:val="left"/>
            </w:pPr>
            <w:r>
              <w:rPr>
                <w:sz w:val="16"/>
              </w:rPr>
              <w:t xml:space="preserve">Updated website glori.unhas.ac.id aktif dan terbarui</w:t>
            </w:r>
          </w:p>
        </w:tc>
        <w:tc>
          <w:tcPr/>
          <w:p>
            <w:pPr>
              <w:pStyle w:val="Compact"/>
              <w:jc w:val="left"/>
            </w:pPr>
            <w:r>
              <w:rPr>
                <w:sz w:val="16"/>
              </w:rPr>
              <w:t xml:space="preserve">Feb</w:t>
            </w:r>
          </w:p>
        </w:tc>
        <w:tc>
          <w:tcPr/>
          <w:p>
            <w:pPr>
              <w:pStyle w:val="Compact"/>
              <w:jc w:val="left"/>
            </w:pPr>
            <w:r>
              <w:rPr>
                <w:sz w:val="16"/>
              </w:rPr>
              <w:t xml:space="preserve">Des</w:t>
            </w:r>
          </w:p>
        </w:tc>
        <w:tc>
          <w:tcPr/>
          <w:p>
            <w:pPr>
              <w:pStyle w:val="Compact"/>
              <w:jc w:val="left"/>
            </w:pPr>
            <w:r>
              <w:rPr>
                <w:sz w:val="16"/>
              </w:rPr>
              <w:t xml:space="preserve">Wildan</w:t>
            </w:r>
          </w:p>
        </w:tc>
        <w:tc>
          <w:tcPr/>
          <w:p>
            <w:pPr>
              <w:pStyle w:val="Compact"/>
              <w:jc w:val="left"/>
            </w:pPr>
            <w:r>
              <w:rPr>
                <w:sz w:val="16"/>
              </w:rPr>
              <w:t xml:space="preserve">20.000.000</w:t>
            </w:r>
          </w:p>
        </w:tc>
      </w:tr>
      <w:tr>
        <w:tc>
          <w:tcPr/>
          <w:p>
            <w:pPr>
              <w:pStyle w:val="Compact"/>
              <w:jc w:val="left"/>
            </w:pPr>
            <w:r>
              <w:rPr>
                <w:sz w:val="16"/>
              </w:rPr>
              <w:t xml:space="preserve">P12</w:t>
            </w:r>
          </w:p>
        </w:tc>
        <w:tc>
          <w:tcPr/>
          <w:p>
            <w:pPr>
              <w:pStyle w:val="Compact"/>
              <w:jc w:val="left"/>
            </w:pPr>
            <w:r>
              <w:rPr>
                <w:sz w:val="16"/>
              </w:rPr>
              <w:t xml:space="preserve">2</w:t>
            </w:r>
          </w:p>
        </w:tc>
        <w:tc>
          <w:tcPr/>
          <w:p>
            <w:pPr>
              <w:pStyle w:val="Compact"/>
              <w:jc w:val="left"/>
            </w:pPr>
            <w:r>
              <w:rPr>
                <w:sz w:val="16"/>
              </w:rPr>
              <w:t xml:space="preserve">Pembaruan data dan pemeliharaan dashboard global research UNHAS</w:t>
            </w:r>
          </w:p>
        </w:tc>
        <w:tc>
          <w:tcPr/>
          <w:p>
            <w:pPr>
              <w:pStyle w:val="Compact"/>
              <w:jc w:val="left"/>
            </w:pPr>
            <w:r>
              <w:rPr>
                <w:sz w:val="16"/>
              </w:rPr>
              <w:t xml:space="preserve">Dashboard terbarui dengan 2 pembaruan data (mitra, MoU, hibah, publikasi, mobilitas, pipeline proposal)</w:t>
            </w:r>
          </w:p>
        </w:tc>
        <w:tc>
          <w:tcPr/>
          <w:p>
            <w:pPr>
              <w:pStyle w:val="Compact"/>
              <w:jc w:val="left"/>
            </w:pPr>
            <w:r>
              <w:rPr>
                <w:sz w:val="16"/>
              </w:rPr>
              <w:t xml:space="preserve">Sep</w:t>
            </w:r>
          </w:p>
        </w:tc>
        <w:tc>
          <w:tcPr/>
          <w:p>
            <w:pPr>
              <w:pStyle w:val="Compact"/>
              <w:jc w:val="left"/>
            </w:pPr>
            <w:r>
              <w:rPr>
                <w:sz w:val="16"/>
              </w:rPr>
              <w:t xml:space="preserve">Des</w:t>
            </w:r>
          </w:p>
        </w:tc>
        <w:tc>
          <w:tcPr/>
          <w:p>
            <w:pPr>
              <w:pStyle w:val="Compact"/>
              <w:jc w:val="left"/>
            </w:pPr>
            <w:r>
              <w:rPr>
                <w:sz w:val="16"/>
              </w:rPr>
              <w:t xml:space="preserve">Wildan</w:t>
            </w:r>
          </w:p>
        </w:tc>
        <w:tc>
          <w:tcPr/>
          <w:p>
            <w:pPr>
              <w:pStyle w:val="Compact"/>
              <w:jc w:val="left"/>
            </w:pPr>
            <w:r>
              <w:rPr>
                <w:sz w:val="16"/>
              </w:rPr>
              <w:t xml:space="preserve">30.000.000</w:t>
            </w:r>
          </w:p>
        </w:tc>
      </w:tr>
      <w:tr>
        <w:tc>
          <w:tcPr/>
          <w:p>
            <w:pPr>
              <w:pStyle w:val="Compact"/>
              <w:jc w:val="left"/>
            </w:pPr>
            <w:r>
              <w:rPr>
                <w:sz w:val="16"/>
              </w:rPr>
              <w:t xml:space="preserve">P13</w:t>
            </w:r>
          </w:p>
        </w:tc>
        <w:tc>
          <w:tcPr/>
          <w:p>
            <w:pPr>
              <w:pStyle w:val="Compact"/>
              <w:jc w:val="left"/>
            </w:pPr>
            <w:r>
              <w:rPr>
                <w:sz w:val="16"/>
              </w:rPr>
              <w:t xml:space="preserve">1</w:t>
            </w:r>
          </w:p>
        </w:tc>
        <w:tc>
          <w:tcPr/>
          <w:p>
            <w:pPr>
              <w:pStyle w:val="Compact"/>
              <w:jc w:val="left"/>
            </w:pPr>
            <w:r>
              <w:rPr>
                <w:sz w:val="16"/>
              </w:rPr>
              <w:t xml:space="preserve">Webinar/ Seminar</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100.000.000</w:t>
            </w:r>
          </w:p>
        </w:tc>
      </w:tr>
      <w:tr>
        <w:tc>
          <w:tcPr/>
          <w:p>
            <w:pPr>
              <w:pStyle w:val="Compact"/>
              <w:jc w:val="left"/>
            </w:pPr>
            <w:r>
              <w:rPr>
                <w:sz w:val="16"/>
              </w:rPr>
              <w:t xml:space="preserve">P13</w:t>
            </w:r>
          </w:p>
        </w:tc>
        <w:tc>
          <w:tcPr/>
          <w:p>
            <w:pPr>
              <w:pStyle w:val="Compact"/>
              <w:jc w:val="left"/>
            </w:pPr>
            <w:r>
              <w:rPr>
                <w:sz w:val="16"/>
              </w:rPr>
              <w:t xml:space="preserve">2</w:t>
            </w:r>
          </w:p>
        </w:tc>
        <w:tc>
          <w:tcPr/>
          <w:p>
            <w:pPr>
              <w:pStyle w:val="Compact"/>
              <w:jc w:val="left"/>
            </w:pPr>
            <w:r>
              <w:rPr>
                <w:sz w:val="16"/>
              </w:rPr>
              <w:t xml:space="preserve">Guest lecture</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100.000.000</w:t>
            </w:r>
          </w:p>
        </w:tc>
      </w:tr>
      <w:tr>
        <w:tc>
          <w:tcPr/>
          <w:p>
            <w:pPr>
              <w:pStyle w:val="Compact"/>
              <w:jc w:val="left"/>
            </w:pPr>
            <w:r>
              <w:rPr>
                <w:sz w:val="16"/>
              </w:rPr>
              <w:t xml:space="preserve">P13</w:t>
            </w:r>
          </w:p>
        </w:tc>
        <w:tc>
          <w:tcPr/>
          <w:p>
            <w:pPr>
              <w:pStyle w:val="Compact"/>
              <w:jc w:val="left"/>
            </w:pPr>
            <w:r>
              <w:rPr>
                <w:sz w:val="16"/>
              </w:rPr>
              <w:t xml:space="preserve">3</w:t>
            </w:r>
          </w:p>
        </w:tc>
        <w:tc>
          <w:tcPr/>
          <w:p>
            <w:pPr>
              <w:pStyle w:val="Compact"/>
              <w:jc w:val="left"/>
            </w:pPr>
            <w:r>
              <w:rPr>
                <w:sz w:val="16"/>
              </w:rPr>
              <w:t xml:space="preserve">Kegiatan 3</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[ISI]</w:t>
            </w:r>
          </w:p>
        </w:tc>
      </w:tr>
      <w:tr>
        <w:tc>
          <w:tcPr/>
          <w:p>
            <w:pPr>
              <w:pStyle w:val="Compact"/>
              <w:jc w:val="left"/>
            </w:pPr>
            <w:r>
              <w:rPr>
                <w:sz w:val="16"/>
              </w:rPr>
              <w:t xml:space="preserve">P13</w:t>
            </w:r>
          </w:p>
        </w:tc>
        <w:tc>
          <w:tcPr/>
          <w:p>
            <w:pPr>
              <w:pStyle w:val="Compact"/>
              <w:jc w:val="left"/>
            </w:pPr>
            <w:r>
              <w:rPr>
                <w:sz w:val="16"/>
              </w:rPr>
              <w:t xml:space="preserve">4</w:t>
            </w:r>
          </w:p>
        </w:tc>
        <w:tc>
          <w:tcPr/>
          <w:p>
            <w:pPr>
              <w:pStyle w:val="Compact"/>
              <w:jc w:val="left"/>
            </w:pPr>
            <w:r>
              <w:rPr>
                <w:sz w:val="16"/>
              </w:rPr>
              <w:t xml:space="preserve">Kegiatan 4</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[ISI]</w:t>
            </w:r>
          </w:p>
        </w:tc>
        <w:tc>
          <w:tcPr/>
          <w:p>
            <w:pPr>
              <w:pStyle w:val="Compact"/>
              <w:jc w:val="left"/>
            </w:pPr>
            <w:r>
              <w:rPr>
                <w:sz w:val="16"/>
              </w:rPr>
              <w:t xml:space="preserve">[ISI]</w:t>
            </w:r>
          </w:p>
        </w:tc>
      </w:tr>
    </w:tbl>
    <w:bookmarkEnd w:id="61"/>
    <w:bookmarkStart w:id="62" w:name="X07ceb47edd132e5bd15433b5f1048caf8b60d21"/>
    <w:p>
      <w:pPr>
        <w:pStyle w:val="Heading3"/>
      </w:pPr>
      <w:r>
        <w:t xml:space="preserve">Lampiran C. Daftar placeholder [ISI] yang harus dilengkapi</w:t>
      </w:r>
    </w:p>
    <w:p>
      <w:pPr>
        <w:numPr>
          <w:ilvl w:val="0"/>
          <w:numId w:val="1006"/>
        </w:numPr>
        <w:pStyle w:val="Compact"/>
      </w:pPr>
      <w:r>
        <w:t xml:space="preserve">Peringkat QS resmi, skor 10 indikator, dan pembanding (Bagian 1).</w:t>
      </w:r>
    </w:p>
    <w:p>
      <w:pPr>
        <w:numPr>
          <w:ilvl w:val="0"/>
          <w:numId w:val="1006"/>
        </w:numPr>
        <w:pStyle w:val="Compact"/>
      </w:pPr>
      <w:r>
        <w:t xml:space="preserve">Definisi indikator dari panduan metodologi QS dan bobot edisi terbaru (Bagian 2).</w:t>
      </w:r>
    </w:p>
    <w:p>
      <w:pPr>
        <w:numPr>
          <w:ilvl w:val="0"/>
          <w:numId w:val="1006"/>
        </w:numPr>
        <w:pStyle w:val="Compact"/>
      </w:pPr>
      <w:r>
        <w:t xml:space="preserve">Realisasi KPI 2026 dan baseline 2025 (Bagian 3).</w:t>
      </w:r>
    </w:p>
    <w:p>
      <w:pPr>
        <w:numPr>
          <w:ilvl w:val="0"/>
          <w:numId w:val="1006"/>
        </w:numPr>
        <w:pStyle w:val="Compact"/>
      </w:pPr>
      <w:r>
        <w:t xml:space="preserve">Tahun target konsorsium, satuan 2.3.2 dan 2.3.4, kode Renstra P7, P9, P11, P12 (Bagian 3.4).</w:t>
      </w:r>
    </w:p>
    <w:p>
      <w:pPr>
        <w:numPr>
          <w:ilvl w:val="0"/>
          <w:numId w:val="1006"/>
        </w:numPr>
        <w:pStyle w:val="Compact"/>
      </w:pPr>
      <w:r>
        <w:t xml:space="preserve">Baseline dan target usulan U1 sampai U10 (Bagian 4.3).</w:t>
      </w:r>
    </w:p>
    <w:p>
      <w:pPr>
        <w:numPr>
          <w:ilvl w:val="0"/>
          <w:numId w:val="1006"/>
        </w:numPr>
        <w:pStyle w:val="Compact"/>
      </w:pPr>
      <w:r>
        <w:t xml:space="preserve">Pembagian target per fakultas (Bagian 6.3).</w:t>
      </w:r>
    </w:p>
    <w:p>
      <w:pPr>
        <w:numPr>
          <w:ilvl w:val="0"/>
          <w:numId w:val="1006"/>
        </w:numPr>
        <w:pStyle w:val="Compact"/>
      </w:pPr>
      <w:r>
        <w:t xml:space="preserve">PIC, jadwal, dan luaran kegiatan yang kosong (Bagian 6.4 dan Lampiran B).</w:t>
      </w:r>
    </w:p>
    <w:p>
      <w:pPr>
        <w:numPr>
          <w:ilvl w:val="0"/>
          <w:numId w:val="1006"/>
        </w:numPr>
        <w:pStyle w:val="Compact"/>
      </w:pPr>
      <w:r>
        <w:t xml:space="preserve">Pagu anggaran 2027 dan win rate historis (Bagian 6.4).</w:t>
      </w:r>
    </w:p>
    <w:p>
      <w:pPr>
        <w:numPr>
          <w:ilvl w:val="0"/>
          <w:numId w:val="1006"/>
        </w:numPr>
        <w:pStyle w:val="Compact"/>
      </w:pPr>
      <w:r>
        <w:t xml:space="preserve">Daftar lima flagship cluster dan status pusat (Bagian 6.4).</w:t>
      </w:r>
    </w:p>
    <w:p>
      <w:pPr>
        <w:numPr>
          <w:ilvl w:val="0"/>
          <w:numId w:val="1006"/>
        </w:numPr>
        <w:pStyle w:val="Compact"/>
      </w:pPr>
      <w:r>
        <w:t xml:space="preserve">Jadwal dan biaya aktivitas usulan A1 sampai A14 (Bagian 6.5).</w:t>
      </w:r>
    </w:p>
    <w:p>
      <w:pPr>
        <w:numPr>
          <w:ilvl w:val="0"/>
          <w:numId w:val="1006"/>
        </w:numPr>
        <w:pStyle w:val="Compact"/>
      </w:pPr>
      <w:r>
        <w:t xml:space="preserve">Jadwal Renstra GloRI 2026-2030 (Bagian 8.3).</w:t>
      </w:r>
    </w:p>
    <w:p>
      <w:pPr>
        <w:numPr>
          <w:ilvl w:val="0"/>
          <w:numId w:val="1006"/>
        </w:numPr>
        <w:pStyle w:val="Compact"/>
      </w:pPr>
      <w:r>
        <w:t xml:space="preserve">Tugas dan fungsi DMP serta ada tidaknya dashboard publikasi DMP (Bagian 5.5 dan Lampiran A).</w:t>
      </w:r>
    </w:p>
    <w:bookmarkEnd w:id="62"/>
    <w:bookmarkStart w:id="68" w:name="lampiran-d.-sumber-dan-verifikasi"/>
    <w:p>
      <w:pPr>
        <w:pStyle w:val="Heading3"/>
      </w:pPr>
      <w:r>
        <w:t xml:space="preserve">Lampiran D. Sumber dan verifikasi</w:t>
      </w:r>
    </w:p>
    <w:tbl>
      <w:tblPr>
        <w:tblStyle w:val="Table"/>
        <w:tblW w:type="pct" w:w="5000"/>
        <w:tblLook w:firstRow="1" w:lastRow="0" w:firstColumn="0" w:lastColumn="0" w:noHBand="0" w:noVBand="0" w:val="0020"/>
        <w:jc w:val="start"/>
        <w:tblBorders>
          <w:top w:val="single" w:sz="4" w:color="888888"/>
          <w:left w:val="single" w:sz="4" w:color="888888"/>
          <w:bottom w:val="single" w:sz="4" w:color="888888"/>
          <w:right w:val="single" w:sz="4" w:color="888888"/>
          <w:insideH w:val="single" w:sz="4" w:color="888888"/>
          <w:insideV w:val="single" w:sz="4" w:color="888888"/>
        </w:tblBorders>
      </w:tblPr>
      <w:tblGrid>
        <w:gridCol w:w="2640"/>
        <w:gridCol w:w="2640"/>
        <w:gridCol w:w="2640"/>
      </w:tblGrid>
      <w:tr>
        <w:trPr>
          <w:tblHeader w:val="true"/>
        </w:trPr>
        <w:tc>
          <w:tcPr/>
          <w:p>
            <w:pPr>
              <w:pStyle w:val="Compact"/>
              <w:jc w:val="left"/>
            </w:pPr>
            <w:r>
              <w:rPr>
                <w:sz w:val="16"/>
              </w:rPr>
              <w:t xml:space="preserve">Sumber</w:t>
            </w:r>
          </w:p>
        </w:tc>
        <w:tc>
          <w:tcPr/>
          <w:p>
            <w:pPr>
              <w:pStyle w:val="Compact"/>
              <w:jc w:val="left"/>
            </w:pPr>
            <w:r>
              <w:rPr>
                <w:sz w:val="16"/>
              </w:rPr>
              <w:t xml:space="preserve">Dipakai untuk</w:t>
            </w:r>
          </w:p>
        </w:tc>
        <w:tc>
          <w:tcPr/>
          <w:p>
            <w:pPr>
              <w:pStyle w:val="Compact"/>
              <w:jc w:val="left"/>
            </w:pPr>
            <w:r>
              <w:rPr>
                <w:sz w:val="16"/>
              </w:rPr>
              <w:t xml:space="preserve">Status</w:t>
            </w:r>
          </w:p>
        </w:tc>
      </w:tr>
      <w:tr>
        <w:tc>
          <w:tcPr/>
          <w:p>
            <w:pPr>
              <w:pStyle w:val="Compact"/>
              <w:jc w:val="left"/>
            </w:pPr>
            <w:hyperlink r:id="rId63">
              <w:r>
                <w:rPr>
                  <w:rStyle w:val="Hyperlink"/>
                </w:rPr>
                <w:t xml:space="preserve">QS Support: QS World University Rankings</w:t>
              </w:r>
            </w:hyperlink>
          </w:p>
        </w:tc>
        <w:tc>
          <w:tcPr/>
          <w:p>
            <w:pPr>
              <w:pStyle w:val="Compact"/>
              <w:jc w:val="left"/>
            </w:pPr>
            <w:r>
              <w:rPr>
                <w:sz w:val="16"/>
              </w:rPr>
              <w:t xml:space="preserve">Bobot dan struktur indikator</w:t>
            </w:r>
          </w:p>
        </w:tc>
        <w:tc>
          <w:tcPr/>
          <w:p>
            <w:pPr>
              <w:pStyle w:val="Compact"/>
              <w:jc w:val="left"/>
            </w:pPr>
            <w:r>
              <w:rPr>
                <w:sz w:val="16"/>
              </w:rPr>
              <w:t xml:space="preserve">Diperoleh melalui pencarian; verifikasi ke dokumen resmi</w:t>
            </w:r>
          </w:p>
        </w:tc>
      </w:tr>
      <w:tr>
        <w:tc>
          <w:tcPr/>
          <w:p>
            <w:pPr>
              <w:pStyle w:val="Compact"/>
              <w:jc w:val="left"/>
            </w:pPr>
            <w:hyperlink r:id="rId64">
              <w:r>
                <w:rPr>
                  <w:rStyle w:val="Hyperlink"/>
                </w:rPr>
                <w:t xml:space="preserve">QS: Guide to the methodology</w:t>
              </w:r>
            </w:hyperlink>
          </w:p>
        </w:tc>
        <w:tc>
          <w:tcPr/>
          <w:p>
            <w:pPr>
              <w:pStyle w:val="Compact"/>
              <w:jc w:val="left"/>
            </w:pPr>
            <w:r>
              <w:rPr>
                <w:sz w:val="16"/>
              </w:rPr>
              <w:t xml:space="preserve">Metodologi</w:t>
            </w:r>
          </w:p>
        </w:tc>
        <w:tc>
          <w:tcPr/>
          <w:p>
            <w:pPr>
              <w:pStyle w:val="Compact"/>
              <w:jc w:val="left"/>
            </w:pPr>
            <w:r>
              <w:rPr>
                <w:sz w:val="16"/>
              </w:rPr>
              <w:t xml:space="preserve">Belum dapat dibuka; verifikasi</w:t>
            </w:r>
          </w:p>
        </w:tc>
      </w:tr>
      <w:tr>
        <w:tc>
          <w:tcPr/>
          <w:p>
            <w:pPr>
              <w:pStyle w:val="Compact"/>
              <w:jc w:val="left"/>
            </w:pPr>
            <w:hyperlink r:id="rId65">
              <w:r>
                <w:rPr>
                  <w:rStyle w:val="Hyperlink"/>
                </w:rPr>
                <w:t xml:space="preserve">Mastersportal: Hasanuddin University</w:t>
              </w:r>
            </w:hyperlink>
          </w:p>
        </w:tc>
        <w:tc>
          <w:tcPr/>
          <w:p>
            <w:pPr>
              <w:pStyle w:val="Compact"/>
              <w:jc w:val="left"/>
            </w:pPr>
            <w:r>
              <w:rPr>
                <w:sz w:val="16"/>
              </w:rPr>
              <w:t xml:space="preserve">Peringkat 2025 dan 2026</w:t>
            </w:r>
          </w:p>
        </w:tc>
        <w:tc>
          <w:tcPr/>
          <w:p>
            <w:pPr>
              <w:pStyle w:val="Compact"/>
              <w:jc w:val="left"/>
            </w:pPr>
            <w:r>
              <w:rPr>
                <w:sz w:val="16"/>
              </w:rPr>
              <w:t xml:space="preserve">Pihak ketiga; verifikasi</w:t>
            </w:r>
          </w:p>
        </w:tc>
      </w:tr>
      <w:tr>
        <w:tc>
          <w:tcPr/>
          <w:p>
            <w:pPr>
              <w:pStyle w:val="Compact"/>
              <w:jc w:val="left"/>
            </w:pPr>
            <w:hyperlink r:id="rId66">
              <w:r>
                <w:rPr>
                  <w:rStyle w:val="Hyperlink"/>
                </w:rPr>
                <w:t xml:space="preserve">Halaman QS Unhas</w:t>
              </w:r>
            </w:hyperlink>
          </w:p>
        </w:tc>
        <w:tc>
          <w:tcPr/>
          <w:p>
            <w:pPr>
              <w:pStyle w:val="Compact"/>
              <w:jc w:val="left"/>
            </w:pPr>
            <w:r>
              <w:rPr>
                <w:sz w:val="16"/>
              </w:rPr>
              <w:t xml:space="preserve">Pita 2027</w:t>
            </w:r>
          </w:p>
        </w:tc>
        <w:tc>
          <w:tcPr/>
          <w:p>
            <w:pPr>
              <w:pStyle w:val="Compact"/>
              <w:jc w:val="left"/>
            </w:pPr>
            <w:r>
              <w:rPr>
                <w:sz w:val="16"/>
              </w:rPr>
              <w:t xml:space="preserve">Cuplikan pencarian; verifikasi</w:t>
            </w:r>
          </w:p>
        </w:tc>
      </w:tr>
      <w:tr>
        <w:tc>
          <w:tcPr/>
          <w:p>
            <w:pPr>
              <w:pStyle w:val="Compact"/>
              <w:jc w:val="left"/>
            </w:pPr>
            <w:hyperlink r:id="rId67">
              <w:r>
                <w:rPr>
                  <w:rStyle w:val="Hyperlink"/>
                </w:rPr>
                <w:t xml:space="preserve">Unhas: Enlisted in QS WUR</w:t>
              </w:r>
            </w:hyperlink>
          </w:p>
        </w:tc>
        <w:tc>
          <w:tcPr/>
          <w:p>
            <w:pPr>
              <w:pStyle w:val="Compact"/>
              <w:jc w:val="left"/>
            </w:pPr>
            <w:r>
              <w:rPr>
                <w:sz w:val="16"/>
              </w:rPr>
              <w:t xml:space="preserve">Masuk pertama kali</w:t>
            </w:r>
          </w:p>
        </w:tc>
        <w:tc>
          <w:tcPr/>
          <w:p>
            <w:pPr>
              <w:pStyle w:val="Compact"/>
              <w:jc w:val="left"/>
            </w:pPr>
            <w:r>
              <w:rPr>
                <w:sz w:val="16"/>
              </w:rPr>
              <w:t xml:space="preserve">Artikel institusi</w:t>
            </w:r>
          </w:p>
        </w:tc>
      </w:tr>
      <w:tr>
        <w:tc>
          <w:tcPr/>
          <w:p>
            <w:pPr>
              <w:pStyle w:val="Compact"/>
              <w:jc w:val="left"/>
            </w:pPr>
            <w:r>
              <w:rPr>
                <w:sz w:val="16"/>
              </w:rPr>
              <w:t xml:space="preserve">Cascading_glori.xlsx dan 031026_Cascading_GloRI_2027.xlsx</w:t>
            </w:r>
          </w:p>
        </w:tc>
        <w:tc>
          <w:tcPr/>
          <w:p>
            <w:pPr>
              <w:pStyle w:val="Compact"/>
              <w:jc w:val="left"/>
            </w:pPr>
            <w:r>
              <w:rPr>
                <w:sz w:val="16"/>
              </w:rPr>
              <w:t xml:space="preserve">KPI dan program GloRI</w:t>
            </w:r>
          </w:p>
        </w:tc>
        <w:tc>
          <w:tcPr/>
          <w:p>
            <w:pPr>
              <w:pStyle w:val="Compact"/>
              <w:jc w:val="left"/>
            </w:pPr>
            <w:r>
              <w:rPr>
                <w:sz w:val="16"/>
              </w:rPr>
              <w:t xml:space="preserve">Data internal</w:t>
            </w:r>
          </w:p>
        </w:tc>
      </w:tr>
    </w:tbl>
    <w:bookmarkEnd w:id="68"/>
    <w:bookmarkEnd w:id="69"/>
    <w:bookmarkEnd w:id="70"/>
    <w:sectPr>
      <w:pgSz w:orient="landscape" w:w="16838" w:h="11906"/>
      <w:pgMar w:left="850" w:right="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3" Type="http://schemas.openxmlformats.org/officeDocument/2006/relationships/hyperlink" Target="https://support.qs.com/hc/en-gb/articles/4405955370898-QS-World-University-Rankings-" TargetMode="External"/><Relationship Id="rId65" Type="http://schemas.openxmlformats.org/officeDocument/2006/relationships/hyperlink" Target="https://www.mastersportal.com/rankings-reviews/21482/hasanuddin-university.html" TargetMode="External"/><Relationship Id="rId64" Type="http://schemas.openxmlformats.org/officeDocument/2006/relationships/hyperlink" Target="https://www.qs.com/insights/world-university-rankings-methodology" TargetMode="External"/><Relationship Id="rId66" Type="http://schemas.openxmlformats.org/officeDocument/2006/relationships/hyperlink" Target="https://www.topuniversities.com/universities/universitas-hasanuddin" TargetMode="External"/><Relationship Id="rId67" Type="http://schemas.openxmlformats.org/officeDocument/2006/relationships/hyperlink" Target="https://www.unhas.ac.id/enlisted-in-the-qs-world-university-ranking-universitas-hasanuddin-becomes-a-world-class-university/" TargetMode="External"/></Relationships>
</file>

<file path=word/_rels/footnotes.xml.rels><?xml version='1.0' encoding='UTF-8' standalone='yes'?>
<Relationships xmlns="http://schemas.openxmlformats.org/package/2006/relationships"><Relationship Id="rId63" Type="http://schemas.openxmlformats.org/officeDocument/2006/relationships/hyperlink" Target="https://support.qs.com/hc/en-gb/articles/4405955370898-QS-World-University-Rankings-" TargetMode="External"/><Relationship Id="rId65" Type="http://schemas.openxmlformats.org/officeDocument/2006/relationships/hyperlink" Target="https://www.mastersportal.com/rankings-reviews/21482/hasanuddin-university.html" TargetMode="External"/><Relationship Id="rId64" Type="http://schemas.openxmlformats.org/officeDocument/2006/relationships/hyperlink" Target="https://www.qs.com/insights/world-university-rankings-methodology" TargetMode="External"/><Relationship Id="rId66" Type="http://schemas.openxmlformats.org/officeDocument/2006/relationships/hyperlink" Target="https://www.topuniversities.com/universities/universitas-hasanuddin" TargetMode="External"/><Relationship Id="rId67" Type="http://schemas.openxmlformats.org/officeDocument/2006/relationships/hyperlink" Target="https://www.unhas.ac.id/enlisted-in-the-qs-world-university-ranking-universitas-hasanuddin-becomes-a-world-class-univers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2026-10-23T03:34:05Z</dcterms:created>
  <dcterms:modified xsi:type="dcterms:W3CDTF">2026-10-23T03:34:05Z</dcterms:modified>
</cp:coreProperties>
</file>

<file path=docProps/custom.xml><?xml version="1.0" encoding="utf-8"?>
<Properties xmlns="http://schemas.openxmlformats.org/officeDocument/2006/custom-properties" xmlns:vt="http://schemas.openxmlformats.org/officeDocument/2006/docPropsVTypes"/>
</file>