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 w:val="0"/>
          <w:color w:val="2F5FA6"/>
          <w:sz w:val="20"/>
        </w:rPr>
        <w:t>TEXNIK TOPSHIRIQ  ·  ТЕХНИЧЕСКОЕ ЗАДАНИЕ (ТЗ)</w:t>
      </w:r>
    </w:p>
    <w:p/>
    <w:p/>
    <w:p/>
    <w:p>
      <w:pPr>
        <w:jc w:val="center"/>
      </w:pPr>
      <w:r>
        <w:rPr>
          <w:b/>
          <w:i w:val="0"/>
          <w:color w:val="122036"/>
          <w:sz w:val="80"/>
        </w:rPr>
        <w:t>«Dasturxon»</w:t>
      </w:r>
    </w:p>
    <w:p>
      <w:pPr>
        <w:jc w:val="center"/>
      </w:pPr>
      <w:r>
        <w:rPr>
          <w:i w:val="0"/>
          <w:color w:val="5C6675"/>
          <w:sz w:val="28"/>
        </w:rPr>
        <w:t>Restoran operatsiyalarini avtomatlashtirish tizimi</w:t>
      </w:r>
    </w:p>
    <w:p>
      <w:pPr>
        <w:jc w:val="center"/>
      </w:pPr>
      <w:r>
        <w:rPr>
          <w:i w:val="0"/>
          <w:color w:val="2F5FA6"/>
          <w:sz w:val="22"/>
        </w:rPr>
        <w:t>Backend · Web boshqaruv paneli · Mobil ilova · QR self-service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Hujjat raqami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DSX-TZ-2026-01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Versiya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Sana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2026-yil 26-may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Maxfiylik darajasi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Ichki foydalanish uchun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Buyurtmachi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Xolmatov Hasanboy G'ayratjon o'g'li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Ishlab chiquvchi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andijanrestoran-byte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b/>
                <w:color w:val="5C6675"/>
                <w:sz w:val="20"/>
              </w:rPr>
              <w:t>Hujjat holati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Tasdiqlash uchun</w:t>
            </w:r>
          </w:p>
        </w:tc>
      </w:tr>
    </w:tbl>
    <w:p>
      <w:r>
        <w:br w:type="page"/>
      </w:r>
    </w:p>
    <w:p>
      <w:pPr>
        <w:pStyle w:val="Heading1"/>
      </w:pPr>
      <w:r>
        <w:t>Hujjat nazorati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Versiya</w:t>
            </w:r>
          </w:p>
        </w:tc>
        <w:tc>
          <w:tcPr>
            <w:tcW w:type="dxa" w:w="170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Sana</w:t>
            </w:r>
          </w:p>
        </w:tc>
        <w:tc>
          <w:tcPr>
            <w:tcW w:type="dxa" w:w="4422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Tavsif</w:t>
            </w:r>
          </w:p>
        </w:tc>
        <w:tc>
          <w:tcPr>
            <w:tcW w:type="dxa" w:w="204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Muallif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2026-05-26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Hujjatning birlamchi (boshlang'ich) versiyasi.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Loyiha jamoasi</w:t>
            </w:r>
          </w:p>
        </w:tc>
      </w:tr>
    </w:tbl>
    <w:p>
      <w:pPr>
        <w:spacing w:after="40"/>
      </w:pPr>
    </w:p>
    <w:p>
      <w:pPr>
        <w:pStyle w:val="Heading1"/>
      </w:pPr>
      <w:r>
        <w:t>Mundarija</w:t>
      </w:r>
    </w:p>
    <w:p>
      <w:r>
        <w:rPr>
          <w:i/>
          <w:color w:val="8A93A3"/>
          <w:sz w:val="18"/>
        </w:rPr>
        <w:t>Mundarijani yangilash: ustiga bosib, F9 (yoki o'ng tugma → Update Field).</w:t>
      </w:r>
    </w:p>
    <w:p>
      <w:r>
        <w:fldChar w:fldCharType="begin"/>
        <w:instrText xml:space="preserve">TOC \o "1-2" \h \z \u</w:instrText>
        <w:fldChar w:fldCharType="separate"/>
        <w:t>«Update Field» bosilganda mundarija shakllanadi.</w:t>
        <w:fldChar w:fldCharType="end"/>
      </w:r>
    </w:p>
    <w:p>
      <w:r>
        <w:br w:type="page"/>
      </w:r>
    </w:p>
    <w:p>
      <w:pPr>
        <w:pStyle w:val="Heading1"/>
      </w:pPr>
      <w:r>
        <w:t>1. Umumiy ma'lumotlar</w:t>
      </w:r>
    </w:p>
    <w:p>
      <w:r>
        <w:rPr>
          <w:i w:val="0"/>
        </w:rPr>
        <w:t>Ushbu texnik topshiriq «Dasturxon» dasturiy tizimiga qo'yiladigan talablarni belgilaydi. «Dasturxon» — restoran (oshxona/kafe) kundalik operatsiyalarini avtomatlashtirishga mo'ljallangan yaxlit tizim bo'lib, to'rt turdagi foydalanuvchini — direktor, kassir, ofitsant va mijoz — yagona backend va ma'lumotlar bazasi atrofida birlashtiradi.</w:t>
      </w:r>
    </w:p>
    <w:p>
      <w:r>
        <w:rPr>
          <w:i w:val="0"/>
        </w:rPr>
        <w:t>Tizim quyidagi o'zaro bog'liq komponentlardan tashkil topadi: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4422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Vazifasi</w:t>
            </w:r>
          </w:p>
        </w:tc>
        <w:tc>
          <w:tcPr>
            <w:tcW w:type="dxa" w:w="2608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Texnologiya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Backend (markaziy server)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Biznes-mantiq, ma'lumotlar bazasi, REST xizmatlari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 6 + DRF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Web boshqaruv paneli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Kassir va direktorning asosiy ish joyi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 shablonlari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Mobil ilova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Ofitsant/direktor uchun buyurtma olish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Flutter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Mijoz veb sahifasi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 orqali o'z-o'ziga xizmat (autentifikatsiyasiz)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 (public)</w:t>
            </w:r>
          </w:p>
        </w:tc>
      </w:tr>
    </w:tbl>
    <w:p>
      <w:pPr>
        <w:spacing w:after="40"/>
      </w:pPr>
    </w:p>
    <w:p>
      <w:pPr>
        <w:pStyle w:val="Heading1"/>
      </w:pPr>
      <w:r>
        <w:t>2. Maqsad va vazifalar</w:t>
      </w:r>
    </w:p>
    <w:p>
      <w:r>
        <w:rPr>
          <w:i w:val="0"/>
        </w:rPr>
        <w:t>Asosiy maqsad. Restoranda buyurtma qabul qilish, oshxonaga uzatish, to'lovni rasmiylashtirish va moliyaviy hisobotlarni shakllantirish jarayonlarini to'liq raqamlashtirish hamda inson omilidan kelib chiqadigan xatolarni kamaytirish.</w:t>
      </w:r>
    </w:p>
    <w:p>
      <w:r>
        <w:rPr>
          <w:i w:val="0"/>
        </w:rPr>
        <w:t>Vazifalar:</w:t>
      </w:r>
    </w:p>
    <w:p>
      <w:pPr>
        <w:pStyle w:val="ListBullet"/>
        <w:spacing w:after="60"/>
      </w:pPr>
      <w:r>
        <w:t>ofitsant va mijozdan buyurtmalarni real vaqtda qabul qilish;</w:t>
      </w:r>
    </w:p>
    <w:p>
      <w:pPr>
        <w:pStyle w:val="ListBullet"/>
        <w:spacing w:after="60"/>
      </w:pPr>
      <w:r>
        <w:t>buyurtmalarni avtomatik ravishda oshxonaga (printerga) yo'naltirish;</w:t>
      </w:r>
    </w:p>
    <w:p>
      <w:pPr>
        <w:pStyle w:val="ListBullet"/>
        <w:spacing w:after="60"/>
      </w:pPr>
      <w:r>
        <w:t>bitta stolda bir nechta mustaqil hisob (multi-bill) yuritish;</w:t>
      </w:r>
    </w:p>
    <w:p>
      <w:pPr>
        <w:pStyle w:val="ListBullet"/>
        <w:spacing w:after="60"/>
      </w:pPr>
      <w:r>
        <w:t>kunlik portsiya (taom qoldig'i) hisobini yuritish;</w:t>
      </w:r>
    </w:p>
    <w:p>
      <w:pPr>
        <w:pStyle w:val="ListBullet"/>
        <w:spacing w:after="60"/>
      </w:pPr>
      <w:r>
        <w:t>naqd va karta to'lovlarini qayd etish hamda hisobni yopish;</w:t>
      </w:r>
    </w:p>
    <w:p>
      <w:pPr>
        <w:pStyle w:val="ListBullet"/>
        <w:spacing w:after="60"/>
      </w:pPr>
      <w:r>
        <w:t>direktorga kunlik/haftalik/oylik tushum va xodimlar unumdorligi bo'yicha hisobot berish;</w:t>
      </w:r>
    </w:p>
    <w:p>
      <w:pPr>
        <w:pStyle w:val="ListBullet"/>
        <w:spacing w:after="60"/>
      </w:pPr>
      <w:r>
        <w:t>QR orqali mijozga o'z-o'ziga xizmat ko'rsatish imkonini berish.</w:t>
      </w:r>
    </w:p>
    <w:p>
      <w:pPr>
        <w:pStyle w:val="Heading1"/>
      </w:pPr>
      <w:r>
        <w:t>3. Atamalar va qisqartmalar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Atama</w:t>
            </w:r>
          </w:p>
        </w:tc>
        <w:tc>
          <w:tcPr>
            <w:tcW w:type="dxa" w:w="7030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Smena (Shift)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Bir kunlik ish davri. Smena ochilmaguncha buyurtma qabul qilish va portsiya kiritish bloklanadi.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Shot (bill_number)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Bitta stoldagi mustaqil hisob raqami (1–10). Bir stolga 10 tagacha alohida hisob.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Portsiya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Taomning shu kunga belgilangan miqdori; iste'mol qilingani avtomatik ayriladi.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is_rejectable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Taomni rad etish mumkinligi belgisi. Qiymati False bo'lsa, taom rad etilmaydi.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Oshxona konsoli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Oshxona printeriga ulangan kompyuterda ochiq turuvchi, cheklarni avtomatik chop etuvchi sahifa.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 self-service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Mijozning telefon orqali QR-kodni skanerlab, menyu ko'rishi va buyurtma berishi.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RBAC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Rolga asoslangan kirish nazorati (Role-Based Access Control).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DRF / JWT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 REST Framework / JSON Web Token.</w:t>
            </w:r>
          </w:p>
        </w:tc>
      </w:tr>
    </w:tbl>
    <w:p>
      <w:pPr>
        <w:spacing w:after="40"/>
      </w:pPr>
    </w:p>
    <w:p>
      <w:pPr>
        <w:pStyle w:val="Heading1"/>
      </w:pPr>
      <w:r>
        <w:t>4. Loyiha doirasi</w:t>
      </w:r>
    </w:p>
    <w:p>
      <w:pPr>
        <w:pStyle w:val="Heading2"/>
      </w:pPr>
      <w:r>
        <w:t>4.1. Tizimga kiritiladi</w:t>
      </w:r>
    </w:p>
    <w:p>
      <w:pPr>
        <w:pStyle w:val="ListBullet"/>
        <w:spacing w:after="60"/>
      </w:pPr>
      <w:r>
        <w:t>autentifikatsiya (web — sessiya, mobil/tashqi klient — JWT) va rolga asoslangan kirish nazorati;</w:t>
      </w:r>
    </w:p>
    <w:p>
      <w:pPr>
        <w:pStyle w:val="ListBullet"/>
        <w:spacing w:after="60"/>
      </w:pPr>
      <w:r>
        <w:t>menyu va kategoriyalarni boshqarish (CRUD), kunlik portsiya hisobi;</w:t>
      </w:r>
    </w:p>
    <w:p>
      <w:pPr>
        <w:pStyle w:val="ListBullet"/>
        <w:spacing w:after="60"/>
      </w:pPr>
      <w:r>
        <w:t>stollar, QR-kodlar va multi-bill hisoblar;</w:t>
      </w:r>
    </w:p>
    <w:p>
      <w:pPr>
        <w:pStyle w:val="ListBullet"/>
        <w:spacing w:after="60"/>
      </w:pPr>
      <w:r>
        <w:t>buyurtma qabul qilish (ofitsant mobil + mijoz QR) va avtomatik ACCEPTED holati;</w:t>
      </w:r>
    </w:p>
    <w:p>
      <w:pPr>
        <w:pStyle w:val="ListBullet"/>
        <w:spacing w:after="60"/>
      </w:pPr>
      <w:r>
        <w:t>oshxona konsoli orqali avtomatik chek chop etish;</w:t>
      </w:r>
    </w:p>
    <w:p>
      <w:pPr>
        <w:pStyle w:val="ListBullet"/>
        <w:spacing w:after="60"/>
      </w:pPr>
      <w:r>
        <w:t>smena boshqaruvi va gating mantiq;</w:t>
      </w:r>
    </w:p>
    <w:p>
      <w:pPr>
        <w:pStyle w:val="ListBullet"/>
        <w:spacing w:after="60"/>
      </w:pPr>
      <w:r>
        <w:t>to'lov (naqd/karta) va hisobni yopish;</w:t>
      </w:r>
    </w:p>
    <w:p>
      <w:pPr>
        <w:pStyle w:val="ListBullet"/>
        <w:spacing w:after="60"/>
      </w:pPr>
      <w:r>
        <w:t>moliyaviy hisobotlar va boshqaruv paneli.</w:t>
      </w:r>
    </w:p>
    <w:p>
      <w:pPr>
        <w:pStyle w:val="Heading2"/>
      </w:pPr>
      <w:r>
        <w:t>4.2. Tizimga kiritilmaydi (joriy versiyada)</w:t>
      </w:r>
    </w:p>
    <w:p>
      <w:pPr>
        <w:pStyle w:val="ListBullet"/>
        <w:spacing w:after="60"/>
      </w:pPr>
      <w:r>
        <w:t>onlayn to'lov shlyuzlari (Click, Payme va h.k.) bilan integratsiya;</w:t>
      </w:r>
    </w:p>
    <w:p>
      <w:pPr>
        <w:pStyle w:val="ListBullet"/>
        <w:spacing w:after="60"/>
      </w:pPr>
      <w:r>
        <w:t>ombor/ta'minot (inventarizatsiya) to'liq moduli;</w:t>
      </w:r>
    </w:p>
    <w:p>
      <w:pPr>
        <w:pStyle w:val="ListBullet"/>
        <w:spacing w:after="60"/>
      </w:pPr>
      <w:r>
        <w:t>sodiqlik (loyalty) dasturi va chegirma kartalari;</w:t>
      </w:r>
    </w:p>
    <w:p>
      <w:pPr>
        <w:pStyle w:val="ListBullet"/>
        <w:spacing w:after="60"/>
      </w:pPr>
      <w:r>
        <w:t>bir nechta filial (multi-branch) boshqaruvi.</w:t>
      </w:r>
    </w:p>
    <w:p>
      <w:pPr>
        <w:pStyle w:val="Heading1"/>
      </w:pPr>
      <w:r>
        <w:t>5. Foydalanuvchi rollari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36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Kod</w:t>
            </w:r>
          </w:p>
        </w:tc>
        <w:tc>
          <w:tcPr>
            <w:tcW w:type="dxa" w:w="6576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Tavsif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Direktor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director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To'liq nazorat: xodimlar (ofitsant) CRUD, moliyaviy hisobotlar, naqd/karta savdolari. Web panelga teng huquqda kira oladi.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Kassir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cashier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Web paneldagi asosiy ish o'rni: smena, menyu va portsiya, buyurtmalar, stollar, hisobni yopish va to'lov, oshxona konsoli.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waiter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Mobil ilova orqali stolga birikadi va buyurtma oladi (stol + shot). Buyurtmasi avtomatik ACCEPTED bo'ladi.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Mijoz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Autentifikatsiyasiz. QR orqali menyuni ko'radi, savat to'ldiradi, buyurtma beradi va holatini kuzatadi.</w:t>
            </w:r>
          </w:p>
        </w:tc>
      </w:tr>
    </w:tbl>
    <w:p>
      <w:pPr>
        <w:spacing w:after="40"/>
      </w:pPr>
    </w:p>
    <w:p>
      <w:pPr>
        <w:pStyle w:val="Heading1"/>
      </w:pPr>
      <w:r>
        <w:t>6. Funksional talablar</w:t>
      </w:r>
    </w:p>
    <w:p>
      <w:r>
        <w:rPr>
          <w:i/>
          <w:color w:val="5C6675"/>
          <w:sz w:val="19"/>
        </w:rPr>
        <w:t>Har bir talab noyob identifikator bilan belgilangan.</w:t>
      </w:r>
    </w:p>
    <w:p>
      <w:pPr>
        <w:pStyle w:val="Heading2"/>
      </w:pPr>
      <w:r>
        <w:t>6.1. Autentifikatsiya va avtorizatsiya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576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  <w:tc>
          <w:tcPr>
            <w:tcW w:type="dxa" w:w="1361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Prioritet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FR-AUTH-01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Web foydalanuvchi sessiya orqali, mobil/tashqi klient esa JWT (Bearer token) orqali kirishi shart.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Yuqori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FR-AUTH-02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Kirish jarayoni login va parolni qabul qilib, foydalanuvchini roli bilan birga aniqlashi kerak.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Yuqori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FR-AUTH-03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Har bir amal foydalanuvchi roliga qarab cheklanishi (RBAC) shart: director, cashier, waiter.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Yuqori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FR-AUTH-04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Sessiya/token muddati tugaganda foydalanuvchi qayta kirishga yo'naltiriladi.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O'rta</w:t>
            </w:r>
          </w:p>
        </w:tc>
      </w:tr>
    </w:tbl>
    <w:p>
      <w:pPr>
        <w:spacing w:after="40"/>
      </w:pPr>
    </w:p>
    <w:p>
      <w:pPr>
        <w:pStyle w:val="Heading2"/>
      </w:pPr>
      <w:r>
        <w:t>6.2. Direktor moduli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FR-DIR-01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Ofitsantlar ustida CRUD (yaratish / tahrirlash / o'chirish).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FR-DIR-02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Kunlik / haftalik / oylik tushum hisobotlari.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FR-DIR-03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Ofitsantlar unumdorligi hisoboti (kim qancha sotgan, qaysi taomlar).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FR-DIR-04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Naqd va karta savdolari to'lov yozuvlaridan avtomatik agregatlanadi.</w:t>
            </w:r>
          </w:p>
        </w:tc>
      </w:tr>
    </w:tbl>
    <w:p>
      <w:pPr>
        <w:spacing w:after="40"/>
      </w:pPr>
    </w:p>
    <w:p>
      <w:pPr>
        <w:pStyle w:val="Heading2"/>
      </w:pPr>
      <w:r>
        <w:t>6.3. Kassir moduli (web panel)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Boshqaruv paneli — barcha bo'limlarga yagona kirish nuqtasi.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Buyurtmalar ro'yxati — faqat faol buyurtmalar karta ko'rinishida (Stol №N, summa, ofitsant, mahsulot soni).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Buyurtma tafsiloti — alohida pozitsiyani rad etish; is_rejectable=False taom rad etilmaydi.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Stollar ekrani — har bir stol va faol hisoblar, ~20 soniyada avtomatik yangilanadi.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FR-CASH-05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Stol hisobi — shot bo'yicha; hisobni yopish amali to'lov modalini chaqiradi.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FR-CASH-06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Stollar QR ekrani — barcha stollar QR rasmlari, chop etish va yuklab olish.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FR-CASH-07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Xodimlar ekrani — ofitsant ro'yxati, qo'shish, o'chirish.</w:t>
            </w:r>
          </w:p>
        </w:tc>
      </w:tr>
    </w:tbl>
    <w:p>
      <w:pPr>
        <w:spacing w:after="40"/>
      </w:pPr>
    </w:p>
    <w:p>
      <w:pPr>
        <w:pStyle w:val="Heading2"/>
      </w:pPr>
      <w:r>
        <w:t>6.4. Ofitsant moduli (mobil ilova)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FR-WAIT-01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 stolga birikadi va buyurtma oladi (stol + shot raqami 1–10).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FR-WAIT-02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Ofitsant buyurtmasi avtomatik Accepted bo'ladi (kassir tasdiqlashi shart emas).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FR-WAIT-03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Menyuda har taom uchun qolgan porsiya ko'rsatiladi; tugaganda tanlash bloklanadi.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FR-WAIT-04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«Rad etilmaydi» belgisi tegishli taomlarda ko'rsatiladi.</w:t>
            </w:r>
          </w:p>
        </w:tc>
      </w:tr>
    </w:tbl>
    <w:p>
      <w:pPr>
        <w:spacing w:after="40"/>
      </w:pPr>
    </w:p>
    <w:p>
      <w:pPr>
        <w:pStyle w:val="Heading2"/>
      </w:pPr>
      <w:r>
        <w:t>6.5. Mijoz moduli (QR self-service)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FR-CLNT-01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 orqali mobil menyu: kategoriyalar, narx, portsiya, savat (+/−) va buyurtma berish (ism + izoh).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FR-CLNT-02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Tugagan taom ko'rsatiladi, ammo tanlab bo'lmaydi.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FR-CLNT-03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Buyurtma holatini kuzatish (avtomatik yangilanish), har pozitsiya holati va jami summa.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FR-CLNT-04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Mijoz rad etiluvchi taomni rad etishi mumkin; portsiya qaytadi; barchasi rad etilsa buyurtma bekor qilinadi.</w:t>
            </w:r>
          </w:p>
        </w:tc>
      </w:tr>
    </w:tbl>
    <w:p>
      <w:pPr>
        <w:spacing w:after="40"/>
      </w:pPr>
    </w:p>
    <w:p>
      <w:pPr>
        <w:pStyle w:val="Heading2"/>
      </w:pPr>
      <w:r>
        <w:t>6.6. Oshxona konsoli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FR-KIT-01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Konsol sahifasi printer ulangan kompyuterda ochiq qoladi va davriy (~8 s) tekshiradi.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FR-KIT-02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Yangi (qabul qilingan) buyurtma cheki avtomatik chop etiladi.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FR-KIT-03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Takror chop etishning oldi olinadi: kitchen_printed bayrog'i va atomik «claim».</w:t>
            </w:r>
          </w:p>
        </w:tc>
      </w:tr>
    </w:tbl>
    <w:p>
      <w:pPr>
        <w:spacing w:after="40"/>
      </w:pPr>
    </w:p>
    <w:p>
      <w:pPr>
        <w:pStyle w:val="Heading2"/>
      </w:pPr>
      <w:r>
        <w:t>6.7. Smena tizimi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FR-SHIFT-01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Kassir smenani boshlaydi (kuniga bitta smena).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FR-SHIFT-02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Smena ochilmaguncha buyurtma qabul qilib bo'lmaydi (web va API darajasida).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FR-SHIFT-03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Smena ochilmaguncha kunlik portsiya kiritib bo'lmaydi.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FR-SHIFT-04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Smena ochilgach portsiya jadvali; qolgan = boshlang'ich − iste'mol.</w:t>
            </w:r>
          </w:p>
        </w:tc>
      </w:tr>
    </w:tbl>
    <w:p>
      <w:pPr>
        <w:spacing w:after="40"/>
      </w:pPr>
    </w:p>
    <w:p>
      <w:pPr>
        <w:pStyle w:val="Heading2"/>
      </w:pPr>
      <w:r>
        <w:t>6.8. Menyu va portsiya boshqaruvi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FR-MENU-01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Taomlar to'liq CRUD: nom, kategoriya, narx, tavsif, faollik, «Rad etish mumkin».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FR-MENU-02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Kategoriyalar CRUD va kategoriya bo'yicha guruhlash.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FR-MENU-03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Kunlik portsiya jadvali: har taom uchun boshlang'ich va qolgan miqdor.</w:t>
            </w:r>
          </w:p>
        </w:tc>
      </w:tr>
    </w:tbl>
    <w:p>
      <w:pPr>
        <w:spacing w:after="40"/>
      </w:pPr>
    </w:p>
    <w:p>
      <w:pPr>
        <w:pStyle w:val="Heading2"/>
      </w:pPr>
      <w:r>
        <w:t>6.9. To'lov va hisobni yopish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FR-PAY-01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Hisob yopilganda Naqd / Karta tanlash modali chiqadi.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FR-PAY-02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Tanlangach har buyurtma uchun to'lov yozuvi yaratiladi (summa va kassir).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FR-PAY-03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Buyurtma COMPLETED bo'ladi va chek chiqadi; chekda to'lov turi ko'rsatiladi.</w:t>
            </w:r>
          </w:p>
        </w:tc>
      </w:tr>
    </w:tbl>
    <w:p>
      <w:pPr>
        <w:spacing w:after="40"/>
      </w:pPr>
    </w:p>
    <w:p>
      <w:pPr>
        <w:pStyle w:val="Heading1"/>
      </w:pPr>
      <w:r>
        <w:t>7. Ma'lumotlar modeli</w:t>
      </w:r>
    </w:p>
    <w:p>
      <w:r>
        <w:rPr>
          <w:i/>
          <w:color w:val="5C6675"/>
          <w:sz w:val="19"/>
        </w:rPr>
        <w:t>Asosiy entitilar (modellar) va ularning kalit maydonlari.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7257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Asosiy maydonlar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DiningTable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qr_token, assigned_waiters, current_status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Order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bill_number (1–10), status, order_source (waiter/client), client_name, public_token, total_amount, payable_amount, kitchen_printed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OrderItem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product, quantity, status (pending/accepted/rejected), rejection_reason, line_total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Product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price, is_active, is_rejectable, image, qolgan portsiya hisobi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MenuCategory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name, sort_order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ProductDailyStock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(product, date) noyob, initial_quantity, remaining_quantity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Shift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date noyob, opened_by, opened_at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Payment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order (1:1), payment_method (cash/card/mixed), amount, cashier</w:t>
            </w:r>
          </w:p>
        </w:tc>
      </w:tr>
    </w:tbl>
    <w:p>
      <w:pPr>
        <w:spacing w:after="40"/>
      </w:pPr>
    </w:p>
    <w:p>
      <w:pPr>
        <w:pStyle w:val="Heading1"/>
      </w:pPr>
      <w:r>
        <w:t>8. Texnik talablar va arxitektura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Qatlam / yo'nalish</w:t>
            </w:r>
          </w:p>
        </w:tc>
        <w:tc>
          <w:tcPr>
            <w:tcW w:type="dxa" w:w="6576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Texnologiya va talab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Backend freymvork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Python, Django 6 + Django REST Framework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 autentifikatsiya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JWT (djangorestframework-simplejwt)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 hujjatlari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drf-spectacular (OpenAPI)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CORS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django-cors-headers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Ma'lumotlar bazasi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Ishlab chiqishda SQLite, produksiyada PostgreSQL (psycopg, dj-database-url)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Web panel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Django shablonlari, zamonaviy SaaS dizayn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Mobil ilova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Flutter (Dart)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 generatsiya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qrcode, Pillow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Statik / server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whitenoise, gunicorn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Joylashtirish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Railway yoki muqobil; migrate → collectstatic → gunicorn</w:t>
            </w:r>
          </w:p>
        </w:tc>
      </w:tr>
    </w:tbl>
    <w:p>
      <w:pPr>
        <w:spacing w:after="40"/>
      </w:pPr>
    </w:p>
    <w:p>
      <w:pPr>
        <w:pStyle w:val="Heading1"/>
      </w:pPr>
      <w:r>
        <w:t>9. Nofunksional talablar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928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Kategoriya</w:t>
            </w:r>
          </w:p>
        </w:tc>
        <w:tc>
          <w:tcPr>
            <w:tcW w:type="dxa" w:w="6350"/>
            <w:shd w:val="clear" w:color="auto" w:fill="1B2F4D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Talab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Xavfsizlik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RBAC; JWT bilan himoyalangan API; parollar standart usulda xeshlanadi; CSRF/CORS to'g'ri.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Yaxlitlik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To'lov va portsiya kamayishi atomik; oshxona chop etish atomik «claim».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Real vaqtlilik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Oshxona ~8 s, stollar ~20 s, mijoz holati ~15 s da yangilanadi.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Qulaylik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Web panel responsive va zamonaviy; mobil ilova sodda va tez.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Chop etish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Chek va QR sahifalari printer uchun oq fonli.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Ishonchlilik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O'zgarishlardan keyin smoke testlar; loyiha «check» dan toza o'tadi.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NFR-07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Tillilik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Foydalanuvchi interfeysi o'zbek tilida.</w:t>
            </w:r>
          </w:p>
        </w:tc>
      </w:tr>
    </w:tbl>
    <w:p>
      <w:pPr>
        <w:spacing w:after="40"/>
      </w:pPr>
    </w:p>
    <w:p>
      <w:pPr>
        <w:pStyle w:val="Heading1"/>
      </w:pPr>
      <w:r>
        <w:t>10. Interfeys va dizayn talablari</w:t>
      </w:r>
    </w:p>
    <w:p>
      <w:pPr>
        <w:pStyle w:val="ListBullet"/>
        <w:spacing w:after="60"/>
      </w:pPr>
      <w:r>
        <w:t>Web panel: zamonaviy SaaS tema — Manrope shrifti, neon-lime accent, ikonali sidebar, guruhlangan navigatsiya.</w:t>
      </w:r>
    </w:p>
    <w:p>
      <w:pPr>
        <w:pStyle w:val="ListBullet"/>
        <w:spacing w:after="60"/>
      </w:pPr>
      <w:r>
        <w:t>Buyurtmalar: texnik identifikatorlar o'rniga foydalanuvchiga tushunarli «Stol №N» ko'rinishi.</w:t>
      </w:r>
    </w:p>
    <w:p>
      <w:pPr>
        <w:pStyle w:val="ListBullet"/>
        <w:spacing w:after="60"/>
      </w:pPr>
      <w:r>
        <w:t>Holat indikatorlari: tugagan taom «Tugadi»; «Rad etilmaydi» — alohida belgi.</w:t>
      </w:r>
    </w:p>
    <w:p>
      <w:pPr>
        <w:pStyle w:val="ListBullet"/>
        <w:spacing w:after="60"/>
      </w:pPr>
      <w:r>
        <w:t>Mobil ilova: Flutter; statik tahlildan toza o'tadi; har taomda qolgan portsiya va rad etish belgisi.</w:t>
      </w:r>
    </w:p>
    <w:p>
      <w:pPr>
        <w:pStyle w:val="Heading1"/>
      </w:pPr>
      <w:r>
        <w:t>11. Cheklovlar va taxminlar</w:t>
      </w:r>
    </w:p>
    <w:p>
      <w:pPr>
        <w:pStyle w:val="ListBullet"/>
        <w:spacing w:after="60"/>
      </w:pPr>
      <w:r>
        <w:t>bir stolga maksimal 10 ta mustaqil hisob (shot);</w:t>
      </w:r>
    </w:p>
    <w:p>
      <w:pPr>
        <w:pStyle w:val="ListBullet"/>
        <w:spacing w:after="60"/>
      </w:pPr>
      <w:r>
        <w:t>kuniga bitta smena ishlaydi (joriy versiyada smenani yopish funksiyasi yo'q);</w:t>
      </w:r>
    </w:p>
    <w:p>
      <w:pPr>
        <w:pStyle w:val="ListBullet"/>
        <w:spacing w:after="60"/>
      </w:pPr>
      <w:r>
        <w:t>oshxona konsoli ishlashi uchun sahifa tegishli kompyuterda doimo ochiq turishi shart;</w:t>
      </w:r>
    </w:p>
    <w:p>
      <w:pPr>
        <w:pStyle w:val="ListBullet"/>
        <w:spacing w:after="60"/>
      </w:pPr>
      <w:r>
        <w:t>ofitsant va mijoz buyurtmalari avtomatik ACCEPTED bo'ladi (qo'lda qabul talab etilmaydi).</w:t>
      </w:r>
    </w:p>
    <w:p>
      <w:r>
        <w:rPr>
          <w:i/>
          <w:color w:val="9A6212"/>
          <w:sz w:val="19"/>
        </w:rPr>
        <w:t>Xavfsizlik eslatmasi. Git remote URL'da GitHub kirish tokeni (PAT) ochiq qolmasligi kerak — tokenni yangilab, SSH yoki credential manager orqali saqlash tavsiya etiladi.</w:t>
      </w:r>
    </w:p>
    <w:p>
      <w:pPr>
        <w:pStyle w:val="Heading1"/>
      </w:pPr>
      <w:r>
        <w:t>12. Rivojlantirish rejasi</w:t>
      </w:r>
    </w:p>
    <w:p>
      <w:pPr>
        <w:pStyle w:val="ListBullet"/>
        <w:spacing w:after="60"/>
      </w:pPr>
      <w:r>
        <w:t>smenani yopish (kun oxirida) funksiyasini qo'shish;</w:t>
      </w:r>
    </w:p>
    <w:p>
      <w:pPr>
        <w:pStyle w:val="ListBullet"/>
        <w:spacing w:after="60"/>
      </w:pPr>
      <w:r>
        <w:t>direktor uchun naqd/karta savdolarini alohida web sahifada ko'rsatish;</w:t>
      </w:r>
    </w:p>
    <w:p>
      <w:pPr>
        <w:pStyle w:val="ListBullet"/>
        <w:spacing w:after="60"/>
      </w:pPr>
      <w:r>
        <w:t>mijoz sahifasiga «savatni tozalash» va miqdorni aniq ko'rsatish;</w:t>
      </w:r>
    </w:p>
    <w:p>
      <w:pPr>
        <w:pStyle w:val="ListBullet"/>
        <w:spacing w:after="60"/>
      </w:pPr>
      <w:r>
        <w:t>real qurilmada to'liq oqimni (mijoz → kassir) sinovdan o'tkazish;</w:t>
      </w:r>
    </w:p>
    <w:p>
      <w:pPr>
        <w:pStyle w:val="ListBullet"/>
        <w:spacing w:after="60"/>
      </w:pPr>
      <w:r>
        <w:t>kelajakda onlayn to'lov shlyuzlari bilan integratsiya.</w:t>
      </w:r>
    </w:p>
    <w:p>
      <w:pPr>
        <w:pStyle w:val="Heading1"/>
      </w:pPr>
      <w:r>
        <w:t>Tasdiqlash</w:t>
      </w:r>
    </w:p>
    <w:p>
      <w:r>
        <w:rPr>
          <w:i/>
          <w:color w:val="5C6675"/>
          <w:sz w:val="19"/>
        </w:rPr>
        <w:t>Ushbu texnik topshiriq tomonlar tomonidan ko'rib chiqilib, kelishilgan holda tasdiqlanadi.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color w:val="8A93A3"/>
                <w:sz w:val="17"/>
              </w:rPr>
              <w:t>BUYURTMACHI</w:t>
            </w:r>
          </w:p>
          <w:p>
            <w:r>
              <w:rPr>
                <w:b/>
                <w:sz w:val="21"/>
              </w:rPr>
              <w:t>Xolmatov Hasanboy G'ayratjon o'g'li</w:t>
            </w:r>
          </w:p>
          <w:p/>
          <w:p/>
          <w:p>
            <w:r>
              <w:rPr>
                <w:color w:val="5C6675"/>
                <w:sz w:val="19"/>
              </w:rPr>
              <w:t>Imzo: ______________      Sana: ____________</w:t>
            </w:r>
          </w:p>
        </w:tc>
        <w:tc>
          <w:tcPr>
            <w:tcW w:type="dxa" w:w="4706"/>
          </w:tcPr>
          <w:p>
            <w:r/>
            <w:r>
              <w:rPr>
                <w:b/>
                <w:color w:val="8A93A3"/>
                <w:sz w:val="17"/>
              </w:rPr>
              <w:t>ISHLAB CHIQUVCHI</w:t>
            </w:r>
          </w:p>
          <w:p>
            <w:r>
              <w:rPr>
                <w:b/>
                <w:sz w:val="21"/>
              </w:rPr>
              <w:t>andijanrestoran-byte</w:t>
            </w:r>
          </w:p>
          <w:p/>
          <w:p/>
          <w:p>
            <w:r>
              <w:rPr>
                <w:color w:val="5C6675"/>
                <w:sz w:val="19"/>
              </w:rPr>
              <w:t>Imzo: ______________      Sana: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3A3"/>
        <w:sz w:val="16"/>
      </w:rPr>
    </w:r>
    <w:r>
      <w:rPr>
        <w:color w:val="8A93A3"/>
        <w:sz w:val="16"/>
      </w:rPr>
      <w:t xml:space="preserve">«Dasturxon» — Texnik topshiriq · DSX-TZ-2026-01 · v1.0     |     </w:t>
    </w:r>
    <w:r>
      <w:rPr>
        <w:color w:val="8A93A3"/>
        <w:sz w:val="16"/>
      </w:rPr>
      <w:t xml:space="preserve">Sahifa </w:t>
    </w:r>
    <w:r>
      <w:rPr>
        <w:color w:val="8A93A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F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F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F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