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EA50" w14:textId="76FA0340" w:rsidR="00E65ECA" w:rsidRPr="00B04E3C" w:rsidRDefault="00E65ECA" w:rsidP="00E65ECA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4E3C">
        <w:rPr>
          <w:rFonts w:ascii="Times New Roman" w:hAnsi="Times New Roman" w:cs="Times New Roman"/>
          <w:b/>
          <w:bCs/>
          <w:sz w:val="36"/>
          <w:szCs w:val="36"/>
        </w:rPr>
        <w:t>Fission Matrix Acceleration in Monte Carlo Simulations and Its Impact on Neutron Clustering</w:t>
      </w:r>
    </w:p>
    <w:p w14:paraId="16054BE5" w14:textId="472F5621" w:rsidR="00E65ECA" w:rsidRPr="00B04E3C" w:rsidRDefault="00E65ECA" w:rsidP="00E65ECA">
      <w:pPr>
        <w:spacing w:line="480" w:lineRule="auto"/>
        <w:rPr>
          <w:rFonts w:ascii="Times New Roman" w:hAnsi="Times New Roman" w:cs="Times New Roman"/>
          <w:i/>
          <w:iCs/>
        </w:rPr>
      </w:pPr>
      <w:r w:rsidRPr="00B04E3C">
        <w:rPr>
          <w:rFonts w:ascii="Times New Roman" w:hAnsi="Times New Roman" w:cs="Times New Roman"/>
          <w:i/>
          <w:iCs/>
        </w:rPr>
        <w:t>Andy Zhang, aqz22</w:t>
      </w:r>
    </w:p>
    <w:p w14:paraId="491ABED0" w14:textId="5802F54D" w:rsidR="005F6259" w:rsidRDefault="00E65ECA" w:rsidP="005F6259">
      <w:pPr>
        <w:spacing w:line="480" w:lineRule="auto"/>
        <w:rPr>
          <w:rFonts w:ascii="Times New Roman" w:hAnsi="Times New Roman" w:cs="Times New Roman"/>
          <w:lang w:val="en-US"/>
        </w:rPr>
      </w:pPr>
      <w:r w:rsidRPr="00B04E3C">
        <w:rPr>
          <w:rFonts w:ascii="Times New Roman" w:hAnsi="Times New Roman" w:cs="Times New Roman"/>
        </w:rPr>
        <w:t>Standard methods of Monte Carlo neutron transport are susceptible to</w:t>
      </w:r>
      <w:r w:rsidR="008B6E34" w:rsidRPr="00B04E3C">
        <w:rPr>
          <w:rFonts w:ascii="Times New Roman" w:hAnsi="Times New Roman" w:cs="Times New Roman"/>
        </w:rPr>
        <w:t xml:space="preserve"> </w:t>
      </w:r>
      <w:r w:rsidR="00857547" w:rsidRPr="00B04E3C">
        <w:rPr>
          <w:rFonts w:ascii="Times New Roman" w:hAnsi="Times New Roman" w:cs="Times New Roman"/>
        </w:rPr>
        <w:t xml:space="preserve">non-physical </w:t>
      </w:r>
      <w:r w:rsidR="00A81C4E" w:rsidRPr="00B04E3C">
        <w:rPr>
          <w:rFonts w:ascii="Times New Roman" w:hAnsi="Times New Roman" w:cs="Times New Roman"/>
        </w:rPr>
        <w:t xml:space="preserve">intergenerational </w:t>
      </w:r>
      <w:r w:rsidRPr="00B04E3C">
        <w:rPr>
          <w:rFonts w:ascii="Times New Roman" w:hAnsi="Times New Roman" w:cs="Times New Roman"/>
        </w:rPr>
        <w:t>spatial correlations</w:t>
      </w:r>
      <w:r w:rsidR="008B6E34" w:rsidRPr="00B04E3C">
        <w:rPr>
          <w:rFonts w:ascii="Times New Roman" w:hAnsi="Times New Roman" w:cs="Times New Roman"/>
        </w:rPr>
        <w:t xml:space="preserve">. </w:t>
      </w:r>
      <w:r w:rsidR="00A81C4E" w:rsidRPr="00B04E3C">
        <w:rPr>
          <w:rFonts w:ascii="Times New Roman" w:hAnsi="Times New Roman" w:cs="Times New Roman"/>
        </w:rPr>
        <w:t xml:space="preserve">Such ‘neutron clusters’ </w:t>
      </w:r>
      <w:r w:rsidR="008B6E34" w:rsidRPr="00B04E3C">
        <w:rPr>
          <w:rFonts w:ascii="Times New Roman" w:hAnsi="Times New Roman" w:cs="Times New Roman"/>
        </w:rPr>
        <w:t>lead to slower convergences and worse statistics</w:t>
      </w:r>
      <w:r w:rsidRPr="00B04E3C">
        <w:rPr>
          <w:rFonts w:ascii="Times New Roman" w:hAnsi="Times New Roman" w:cs="Times New Roman"/>
        </w:rPr>
        <w:t>.</w:t>
      </w:r>
      <w:r w:rsidR="008B6E34" w:rsidRPr="00B04E3C">
        <w:t xml:space="preserve"> </w:t>
      </w:r>
      <w:r w:rsidR="008B6E34" w:rsidRPr="00B04E3C">
        <w:rPr>
          <w:rFonts w:ascii="Times New Roman" w:hAnsi="Times New Roman" w:cs="Times New Roman"/>
        </w:rPr>
        <w:t>Prior attempts to address this issue have led to marginal improvements whose effectiveness is limited to ideali</w:t>
      </w:r>
      <w:r w:rsidR="001404C1" w:rsidRPr="00B04E3C">
        <w:rPr>
          <w:rFonts w:ascii="Times New Roman" w:hAnsi="Times New Roman" w:cs="Times New Roman"/>
        </w:rPr>
        <w:t>se</w:t>
      </w:r>
      <w:r w:rsidR="008B6E34" w:rsidRPr="00B04E3C">
        <w:rPr>
          <w:rFonts w:ascii="Times New Roman" w:hAnsi="Times New Roman" w:cs="Times New Roman"/>
        </w:rPr>
        <w:t xml:space="preserve">d systems. The following presentation </w:t>
      </w:r>
      <w:r w:rsidR="00CA3436" w:rsidRPr="00B04E3C">
        <w:rPr>
          <w:rFonts w:ascii="Times New Roman" w:hAnsi="Times New Roman" w:cs="Times New Roman"/>
        </w:rPr>
        <w:t>proposes a novel method for clustering mitigation using ‘fission matrix acceleration’.</w:t>
      </w:r>
      <w:r w:rsidRPr="00B04E3C">
        <w:rPr>
          <w:rFonts w:ascii="Times New Roman" w:hAnsi="Times New Roman" w:cs="Times New Roman"/>
        </w:rPr>
        <w:t xml:space="preserve"> </w:t>
      </w:r>
      <w:r w:rsidR="00857547" w:rsidRPr="00B04E3C">
        <w:rPr>
          <w:rFonts w:ascii="Times New Roman" w:hAnsi="Times New Roman" w:cs="Times New Roman"/>
        </w:rPr>
        <w:t xml:space="preserve">This technique </w:t>
      </w:r>
      <w:r w:rsidR="005F6259" w:rsidRPr="00B04E3C">
        <w:rPr>
          <w:rFonts w:ascii="Times New Roman" w:hAnsi="Times New Roman" w:cs="Times New Roman"/>
        </w:rPr>
        <w:t>uses the preliminary tallies of</w:t>
      </w:r>
      <w:r w:rsidR="00857547" w:rsidRPr="00B04E3C">
        <w:rPr>
          <w:rFonts w:ascii="Times New Roman" w:hAnsi="Times New Roman" w:cs="Times New Roman"/>
        </w:rPr>
        <w:t xml:space="preserve"> region-to-region neutron production to estimate the analytic fission source. Fission matrix acceleration </w:t>
      </w:r>
      <w:r w:rsidR="00E7578D" w:rsidRPr="00B04E3C">
        <w:rPr>
          <w:rFonts w:ascii="Times New Roman" w:hAnsi="Times New Roman" w:cs="Times New Roman"/>
        </w:rPr>
        <w:t xml:space="preserve">was previously employed to accelerate the convergence of the fission source, but its effect on neutron clustering is unknown. </w:t>
      </w:r>
      <w:r w:rsidR="00CA3436" w:rsidRPr="00B04E3C">
        <w:rPr>
          <w:rFonts w:ascii="Times New Roman" w:hAnsi="Times New Roman" w:cs="Times New Roman"/>
        </w:rPr>
        <w:t>Numerical</w:t>
      </w:r>
      <w:r w:rsidR="004D2027" w:rsidRPr="00B04E3C">
        <w:rPr>
          <w:rFonts w:ascii="Times New Roman" w:hAnsi="Times New Roman" w:cs="Times New Roman"/>
        </w:rPr>
        <w:t xml:space="preserve"> experiments</w:t>
      </w:r>
      <w:r w:rsidR="00857547" w:rsidRPr="00B04E3C">
        <w:rPr>
          <w:rFonts w:ascii="Times New Roman" w:hAnsi="Times New Roman" w:cs="Times New Roman"/>
        </w:rPr>
        <w:t xml:space="preserve"> </w:t>
      </w:r>
      <w:r w:rsidR="009B26B4">
        <w:rPr>
          <w:rFonts w:ascii="Times New Roman" w:hAnsi="Times New Roman" w:cs="Times New Roman"/>
        </w:rPr>
        <w:t xml:space="preserve">were </w:t>
      </w:r>
      <w:r w:rsidR="00857547" w:rsidRPr="00B04E3C">
        <w:rPr>
          <w:rFonts w:ascii="Times New Roman" w:hAnsi="Times New Roman" w:cs="Times New Roman"/>
        </w:rPr>
        <w:t>performed on t</w:t>
      </w:r>
      <w:r w:rsidR="004D2027" w:rsidRPr="00B04E3C">
        <w:rPr>
          <w:rFonts w:ascii="Times New Roman" w:hAnsi="Times New Roman" w:cs="Times New Roman"/>
        </w:rPr>
        <w:t>wo different systems</w:t>
      </w:r>
      <w:r w:rsidR="009B26B4">
        <w:rPr>
          <w:rFonts w:ascii="Times New Roman" w:hAnsi="Times New Roman" w:cs="Times New Roman"/>
        </w:rPr>
        <w:t>:</w:t>
      </w:r>
      <w:r w:rsidR="004D2027" w:rsidRPr="00B04E3C">
        <w:rPr>
          <w:rFonts w:ascii="Times New Roman" w:hAnsi="Times New Roman" w:cs="Times New Roman"/>
        </w:rPr>
        <w:t xml:space="preserve"> </w:t>
      </w:r>
      <w:r w:rsidR="00A81C4E" w:rsidRPr="00B04E3C">
        <w:rPr>
          <w:rFonts w:ascii="Times New Roman" w:hAnsi="Times New Roman" w:cs="Times New Roman"/>
        </w:rPr>
        <w:t>a homogeneous</w:t>
      </w:r>
      <w:r w:rsidR="00CA3436" w:rsidRPr="00B04E3C">
        <w:rPr>
          <w:rFonts w:ascii="Times New Roman" w:hAnsi="Times New Roman" w:cs="Times New Roman"/>
        </w:rPr>
        <w:t xml:space="preserve"> system</w:t>
      </w:r>
      <w:r w:rsidR="004D2027" w:rsidRPr="00B04E3C">
        <w:rPr>
          <w:rFonts w:ascii="Times New Roman" w:hAnsi="Times New Roman" w:cs="Times New Roman"/>
        </w:rPr>
        <w:t>,</w:t>
      </w:r>
      <w:r w:rsidR="00A81C4E" w:rsidRPr="00B04E3C">
        <w:rPr>
          <w:rFonts w:ascii="Times New Roman" w:hAnsi="Times New Roman" w:cs="Times New Roman"/>
        </w:rPr>
        <w:t xml:space="preserve"> and a </w:t>
      </w:r>
      <w:r w:rsidR="00857547" w:rsidRPr="00B04E3C">
        <w:rPr>
          <w:rFonts w:ascii="Times New Roman" w:hAnsi="Times New Roman" w:cs="Times New Roman"/>
        </w:rPr>
        <w:t xml:space="preserve">3-region </w:t>
      </w:r>
      <w:r w:rsidR="00CA3436" w:rsidRPr="00B04E3C">
        <w:rPr>
          <w:rFonts w:ascii="Times New Roman" w:hAnsi="Times New Roman" w:cs="Times New Roman"/>
        </w:rPr>
        <w:t>fissile-nonfissile-fissile system</w:t>
      </w:r>
      <w:r w:rsidR="00A81C4E" w:rsidRPr="00B04E3C">
        <w:rPr>
          <w:rFonts w:ascii="Times New Roman" w:hAnsi="Times New Roman" w:cs="Times New Roman"/>
        </w:rPr>
        <w:t xml:space="preserve">. </w:t>
      </w:r>
      <w:r w:rsidR="004D2027" w:rsidRPr="00B04E3C">
        <w:rPr>
          <w:rFonts w:ascii="Times New Roman" w:hAnsi="Times New Roman" w:cs="Times New Roman"/>
        </w:rPr>
        <w:t>Both visual inspection and statistical analysis of the</w:t>
      </w:r>
      <w:r w:rsidR="00E7578D" w:rsidRPr="00B04E3C">
        <w:rPr>
          <w:rFonts w:ascii="Times New Roman" w:hAnsi="Times New Roman" w:cs="Times New Roman"/>
        </w:rPr>
        <w:t xml:space="preserve"> resulting</w:t>
      </w:r>
      <w:r w:rsidR="004D2027" w:rsidRPr="00B04E3C">
        <w:rPr>
          <w:rFonts w:ascii="Times New Roman" w:hAnsi="Times New Roman" w:cs="Times New Roman"/>
        </w:rPr>
        <w:t xml:space="preserve"> neutron source show a clear reduction in neutron clustering</w:t>
      </w:r>
      <w:r w:rsidR="00E7578D" w:rsidRPr="00B04E3C">
        <w:rPr>
          <w:rFonts w:ascii="Times New Roman" w:hAnsi="Times New Roman" w:cs="Times New Roman"/>
        </w:rPr>
        <w:t xml:space="preserve"> in </w:t>
      </w:r>
      <w:r w:rsidR="00333FC5">
        <w:rPr>
          <w:rFonts w:ascii="Times New Roman" w:hAnsi="Times New Roman" w:cs="Times New Roman"/>
        </w:rPr>
        <w:t>several</w:t>
      </w:r>
      <w:r w:rsidR="00E7578D" w:rsidRPr="00B04E3C">
        <w:rPr>
          <w:rFonts w:ascii="Times New Roman" w:hAnsi="Times New Roman" w:cs="Times New Roman"/>
        </w:rPr>
        <w:t xml:space="preserve"> cases. However, </w:t>
      </w:r>
      <w:r w:rsidR="005F6259" w:rsidRPr="00B04E3C">
        <w:rPr>
          <w:rFonts w:ascii="Times New Roman" w:hAnsi="Times New Roman" w:cs="Times New Roman"/>
        </w:rPr>
        <w:t xml:space="preserve">clustering </w:t>
      </w:r>
      <w:r w:rsidR="00857547" w:rsidRPr="00B04E3C">
        <w:rPr>
          <w:rFonts w:ascii="Times New Roman" w:hAnsi="Times New Roman" w:cs="Times New Roman"/>
        </w:rPr>
        <w:t xml:space="preserve">is </w:t>
      </w:r>
      <w:r w:rsidR="005F6259" w:rsidRPr="00B04E3C">
        <w:rPr>
          <w:rFonts w:ascii="Times New Roman" w:hAnsi="Times New Roman" w:cs="Times New Roman"/>
        </w:rPr>
        <w:t xml:space="preserve">worsened in situations with especially bad </w:t>
      </w:r>
      <w:r w:rsidR="00CA3436" w:rsidRPr="00B04E3C">
        <w:rPr>
          <w:rFonts w:ascii="Times New Roman" w:hAnsi="Times New Roman" w:cs="Times New Roman"/>
        </w:rPr>
        <w:t>fission matrix statistics</w:t>
      </w:r>
      <w:r w:rsidR="005F6259" w:rsidRPr="00B04E3C">
        <w:rPr>
          <w:rFonts w:ascii="Times New Roman" w:hAnsi="Times New Roman" w:cs="Times New Roman"/>
        </w:rPr>
        <w:t>, such as w</w:t>
      </w:r>
      <w:r w:rsidR="00E7578D" w:rsidRPr="00B04E3C">
        <w:rPr>
          <w:rFonts w:ascii="Times New Roman" w:hAnsi="Times New Roman" w:cs="Times New Roman"/>
        </w:rPr>
        <w:t>eakly-coupled systems</w:t>
      </w:r>
      <w:r w:rsidR="005F6259" w:rsidRPr="00B04E3C">
        <w:rPr>
          <w:rFonts w:ascii="Times New Roman" w:hAnsi="Times New Roman" w:cs="Times New Roman"/>
        </w:rPr>
        <w:t xml:space="preserve"> and low cycle numbers. </w:t>
      </w:r>
      <w:r w:rsidR="004D2027" w:rsidRPr="00B04E3C">
        <w:rPr>
          <w:rFonts w:ascii="Times New Roman" w:hAnsi="Times New Roman" w:cs="Times New Roman"/>
        </w:rPr>
        <w:t xml:space="preserve">Future work will be focused on </w:t>
      </w:r>
      <w:r w:rsidR="005F6259" w:rsidRPr="00B04E3C">
        <w:rPr>
          <w:rFonts w:ascii="Times New Roman" w:hAnsi="Times New Roman" w:cs="Times New Roman"/>
        </w:rPr>
        <w:t>mathematically deriving the experimental observation</w:t>
      </w:r>
      <w:r w:rsidR="009B26B4">
        <w:rPr>
          <w:rFonts w:ascii="Times New Roman" w:hAnsi="Times New Roman" w:cs="Times New Roman"/>
        </w:rPr>
        <w:t>s</w:t>
      </w:r>
      <w:r w:rsidR="005F6259" w:rsidRPr="00B04E3C">
        <w:rPr>
          <w:rFonts w:ascii="Times New Roman" w:hAnsi="Times New Roman" w:cs="Times New Roman"/>
        </w:rPr>
        <w:t>, and theoretically determin</w:t>
      </w:r>
      <w:r w:rsidR="00857547" w:rsidRPr="00B04E3C">
        <w:rPr>
          <w:rFonts w:ascii="Times New Roman" w:hAnsi="Times New Roman" w:cs="Times New Roman"/>
        </w:rPr>
        <w:t>ing</w:t>
      </w:r>
      <w:r w:rsidR="005F6259" w:rsidRPr="00B04E3C">
        <w:rPr>
          <w:rFonts w:ascii="Times New Roman" w:hAnsi="Times New Roman" w:cs="Times New Roman"/>
        </w:rPr>
        <w:t xml:space="preserve"> the optimal parameters of the fission matrix. </w:t>
      </w:r>
    </w:p>
    <w:sectPr w:rsidR="005F6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CA"/>
    <w:rsid w:val="001404C1"/>
    <w:rsid w:val="0016256A"/>
    <w:rsid w:val="002C7266"/>
    <w:rsid w:val="002D3074"/>
    <w:rsid w:val="003317AF"/>
    <w:rsid w:val="00333FC5"/>
    <w:rsid w:val="0046034A"/>
    <w:rsid w:val="004D2027"/>
    <w:rsid w:val="005F6259"/>
    <w:rsid w:val="007A50A2"/>
    <w:rsid w:val="007E0CD5"/>
    <w:rsid w:val="00857547"/>
    <w:rsid w:val="008B6E34"/>
    <w:rsid w:val="009B26B4"/>
    <w:rsid w:val="00A81C4E"/>
    <w:rsid w:val="00B04E3C"/>
    <w:rsid w:val="00B74478"/>
    <w:rsid w:val="00CA3436"/>
    <w:rsid w:val="00E4045B"/>
    <w:rsid w:val="00E65ECA"/>
    <w:rsid w:val="00E7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0D46"/>
  <w15:chartTrackingRefBased/>
  <w15:docId w15:val="{AD417B14-3AC3-46D4-BEEA-47093B92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Endie Chang</dc:creator>
  <cp:keywords/>
  <dc:description/>
  <cp:lastModifiedBy>Jianbo Zhang</cp:lastModifiedBy>
  <cp:revision>8</cp:revision>
  <dcterms:created xsi:type="dcterms:W3CDTF">2026-07-01T19:39:00Z</dcterms:created>
  <dcterms:modified xsi:type="dcterms:W3CDTF">2026-07-07T09:47:00Z</dcterms:modified>
</cp:coreProperties>
</file>