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E" w:rsidRDefault="005E24BF" w:rsidP="00825DA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t xml:space="preserve">Edits for </w:t>
      </w:r>
      <w:r w:rsidR="005C049A">
        <w:t xml:space="preserve">TDWI - </w:t>
      </w:r>
      <w:r w:rsidR="00A8775D">
        <w:t>“</w:t>
      </w:r>
    </w:p>
    <w:p w:rsidR="00FE0FAF" w:rsidRDefault="00825DAE" w:rsidP="007032F2"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Data as the New Water</w:t>
      </w:r>
      <w:r w:rsidR="00A8775D">
        <w:t>”</w:t>
      </w:r>
      <w:r w:rsidR="005E24BF">
        <w:t xml:space="preserve"> </w:t>
      </w:r>
      <w:r w:rsidR="00FE0FAF">
        <w:t>- 062920</w:t>
      </w:r>
    </w:p>
    <w:p w:rsidR="005E24BF" w:rsidRDefault="00FE0FAF" w:rsidP="007032F2">
      <w:r>
        <w:rPr>
          <w:b/>
        </w:rPr>
        <w:t>E</w:t>
      </w:r>
      <w:r w:rsidR="005E24BF" w:rsidRPr="00FE0FAF">
        <w:rPr>
          <w:b/>
        </w:rPr>
        <w:t>mail</w:t>
      </w:r>
      <w:r w:rsidR="005E24BF">
        <w:t xml:space="preserve"> </w:t>
      </w:r>
    </w:p>
    <w:p w:rsidR="005E24BF" w:rsidRDefault="005E24BF" w:rsidP="007032F2"/>
    <w:p w:rsidR="003C10C4" w:rsidRDefault="003C10C4" w:rsidP="007032F2"/>
    <w:p w:rsidR="001E1D26" w:rsidRPr="00825DAE" w:rsidRDefault="001E1D26" w:rsidP="007032F2">
      <w:pPr>
        <w:rPr>
          <w:b/>
          <w:bCs/>
        </w:rPr>
      </w:pPr>
      <w:r>
        <w:t>Top header:</w:t>
      </w:r>
      <w:r w:rsidRPr="00F95CB5">
        <w:t xml:space="preserve"> </w:t>
      </w:r>
      <w:r w:rsidR="00825DAE" w:rsidRPr="00825DAE">
        <w:rPr>
          <w:bCs/>
        </w:rPr>
        <w:t>Data and Analytics Pipelines</w:t>
      </w:r>
      <w:r w:rsidR="00825DAE">
        <w:rPr>
          <w:b/>
          <w:bCs/>
        </w:rPr>
        <w:t xml:space="preserve"> </w:t>
      </w:r>
      <w:r w:rsidR="000029C9">
        <w:t>Whitepaper</w:t>
      </w:r>
    </w:p>
    <w:p w:rsidR="001E1D26" w:rsidRDefault="001E1D26" w:rsidP="007032F2"/>
    <w:p w:rsidR="007032F2" w:rsidRDefault="007032F2" w:rsidP="007032F2">
      <w:r>
        <w:t xml:space="preserve">Hi </w:t>
      </w:r>
      <w:r w:rsidR="00232215">
        <w:t>[First Name]</w:t>
      </w:r>
      <w:r w:rsidR="00F371F2">
        <w:t>,</w:t>
      </w:r>
    </w:p>
    <w:p w:rsidR="007032F2" w:rsidRDefault="007032F2" w:rsidP="007032F2"/>
    <w:p w:rsidR="00232215" w:rsidRDefault="00232215" w:rsidP="00232215">
      <w:r w:rsidRPr="00232215">
        <w:t xml:space="preserve">Today’s organizations are starting to think of data as the "new water” – not just a valuable asset, but instead an essential ingredient for survival. </w:t>
      </w:r>
    </w:p>
    <w:p w:rsidR="00232215" w:rsidRDefault="00232215" w:rsidP="00232215"/>
    <w:p w:rsidR="00741A60" w:rsidRDefault="000F0523" w:rsidP="00232215">
      <w:r w:rsidRPr="000F0523">
        <w:t>International Data Corporation (IDC)</w:t>
      </w:r>
      <w:r>
        <w:t>,</w:t>
      </w:r>
      <w:r w:rsidRPr="000F0523">
        <w:t xml:space="preserve"> </w:t>
      </w:r>
      <w:r>
        <w:t>a</w:t>
      </w:r>
      <w:r w:rsidRPr="000F0523">
        <w:t xml:space="preserve"> premier global provider of market intelligence</w:t>
      </w:r>
      <w:r>
        <w:t>,</w:t>
      </w:r>
      <w:r w:rsidR="00741A60">
        <w:t xml:space="preserve"> produced their new Info</w:t>
      </w:r>
      <w:r w:rsidR="006C3C20">
        <w:t>b</w:t>
      </w:r>
      <w:r w:rsidR="00741A60">
        <w:t xml:space="preserve">rief, </w:t>
      </w:r>
      <w:r w:rsidR="00232215" w:rsidRPr="00232215">
        <w:t>"</w:t>
      </w:r>
      <w:r w:rsidR="00232215" w:rsidRPr="007C2EE0">
        <w:rPr>
          <w:b/>
        </w:rPr>
        <w:t>Data as the New Water: The Importance of Investing in Data and Analytics Pipelines</w:t>
      </w:r>
      <w:r w:rsidR="00741A60">
        <w:t>.</w:t>
      </w:r>
      <w:r w:rsidR="00232215" w:rsidRPr="00232215">
        <w:t xml:space="preserve">" </w:t>
      </w:r>
    </w:p>
    <w:p w:rsidR="00741A60" w:rsidRDefault="00741A60" w:rsidP="00232215"/>
    <w:p w:rsidR="00232215" w:rsidRPr="00232215" w:rsidRDefault="00E83514" w:rsidP="00232215">
      <w:r>
        <w:t>Click the d</w:t>
      </w:r>
      <w:r w:rsidR="00741A60">
        <w:t xml:space="preserve">ownload </w:t>
      </w:r>
      <w:r>
        <w:t xml:space="preserve">button below to </w:t>
      </w:r>
      <w:r w:rsidR="00232215" w:rsidRPr="00232215">
        <w:t xml:space="preserve">read the </w:t>
      </w:r>
      <w:r>
        <w:t xml:space="preserve">whitepaper </w:t>
      </w:r>
      <w:r w:rsidR="00232215" w:rsidRPr="00232215">
        <w:t>highlights, including:</w:t>
      </w:r>
    </w:p>
    <w:p w:rsidR="00232215" w:rsidRPr="00232215" w:rsidRDefault="00232215" w:rsidP="00232215">
      <w:pPr>
        <w:numPr>
          <w:ilvl w:val="0"/>
          <w:numId w:val="2"/>
        </w:numPr>
      </w:pPr>
      <w:r w:rsidRPr="00232215">
        <w:t>The top three metrics tied to the success of investments in data management and analytics</w:t>
      </w:r>
    </w:p>
    <w:p w:rsidR="00232215" w:rsidRPr="00232215" w:rsidRDefault="00232215" w:rsidP="00232215">
      <w:pPr>
        <w:numPr>
          <w:ilvl w:val="0"/>
          <w:numId w:val="2"/>
        </w:numPr>
      </w:pPr>
      <w:r w:rsidRPr="00232215">
        <w:t>The importance of establishing a data-to-insights pipeline where every component is connected</w:t>
      </w:r>
    </w:p>
    <w:p w:rsidR="00232215" w:rsidRPr="00232215" w:rsidRDefault="00232215" w:rsidP="00232215">
      <w:pPr>
        <w:numPr>
          <w:ilvl w:val="0"/>
          <w:numId w:val="2"/>
        </w:numPr>
      </w:pPr>
      <w:r w:rsidRPr="00232215">
        <w:t>The top five recommendations IDC has for optimizing data pipelines</w:t>
      </w:r>
    </w:p>
    <w:p w:rsidR="007032F2" w:rsidRDefault="007032F2" w:rsidP="007032F2"/>
    <w:p w:rsidR="007032F2" w:rsidRDefault="007032F2" w:rsidP="007032F2"/>
    <w:p w:rsidR="007032F2" w:rsidRDefault="007032F2" w:rsidP="007032F2">
      <w:r>
        <w:t xml:space="preserve">Sponsored By </w:t>
      </w:r>
      <w:r w:rsidR="00232215">
        <w:t>Qlik</w:t>
      </w:r>
    </w:p>
    <w:p w:rsidR="007032F2" w:rsidRDefault="007032F2" w:rsidP="007032F2"/>
    <w:p w:rsidR="00B16753" w:rsidRDefault="00AE650F">
      <w:pPr>
        <w:jc w:val="center"/>
      </w:pPr>
      <w:r>
        <w:t>[button: Download the free whitepaper]</w:t>
      </w:r>
    </w:p>
    <w:p w:rsidR="00905981" w:rsidRDefault="00905981" w:rsidP="00905981">
      <w:pPr>
        <w:pBdr>
          <w:bottom w:val="single" w:sz="6" w:space="1" w:color="auto"/>
        </w:pBdr>
        <w:jc w:val="center"/>
      </w:pPr>
    </w:p>
    <w:p w:rsidR="00905981" w:rsidRDefault="00905981" w:rsidP="00905981">
      <w:pPr>
        <w:jc w:val="center"/>
      </w:pPr>
    </w:p>
    <w:p w:rsidR="00905981" w:rsidRPr="00905981" w:rsidRDefault="00905981" w:rsidP="00905981">
      <w:pPr>
        <w:rPr>
          <w:b/>
        </w:rPr>
      </w:pPr>
      <w:r w:rsidRPr="00905981">
        <w:rPr>
          <w:b/>
        </w:rPr>
        <w:t xml:space="preserve">Landing Page: </w:t>
      </w:r>
    </w:p>
    <w:p w:rsidR="00905981" w:rsidRDefault="00905981" w:rsidP="00905981"/>
    <w:p w:rsidR="00E612C8" w:rsidRDefault="00E612C8" w:rsidP="00E612C8">
      <w:pPr>
        <w:rPr>
          <w:b/>
          <w:bCs/>
        </w:rPr>
      </w:pPr>
      <w:r w:rsidRPr="00E612C8">
        <w:rPr>
          <w:b/>
          <w:bCs/>
        </w:rPr>
        <w:t>Greetings! Hi Subscriber</w:t>
      </w:r>
      <w:r>
        <w:rPr>
          <w:b/>
          <w:bCs/>
        </w:rPr>
        <w:t>,</w:t>
      </w:r>
    </w:p>
    <w:p w:rsidR="00E612C8" w:rsidRPr="00E612C8" w:rsidRDefault="00E612C8" w:rsidP="00E612C8">
      <w:pPr>
        <w:rPr>
          <w:b/>
          <w:bCs/>
        </w:rPr>
      </w:pPr>
    </w:p>
    <w:p w:rsidR="00E612C8" w:rsidRDefault="00AE3BD6" w:rsidP="00E612C8">
      <w:pPr>
        <w:rPr>
          <w:b/>
          <w:bCs/>
        </w:rPr>
      </w:pPr>
      <w:r>
        <w:lastRenderedPageBreak/>
        <w:t>Top header:</w:t>
      </w:r>
      <w:r w:rsidRPr="00F95CB5">
        <w:t xml:space="preserve"> </w:t>
      </w:r>
      <w:r w:rsidR="00E612C8">
        <w:rPr>
          <w:b/>
          <w:bCs/>
        </w:rPr>
        <w:t>Confirm Whitepaper Download</w:t>
      </w:r>
    </w:p>
    <w:p w:rsidR="00C5631D" w:rsidRDefault="00C5631D" w:rsidP="00E612C8">
      <w:pPr>
        <w:rPr>
          <w:b/>
          <w:bCs/>
        </w:rPr>
      </w:pPr>
    </w:p>
    <w:p w:rsidR="00C5631D" w:rsidRDefault="00C5631D" w:rsidP="00E612C8">
      <w:pPr>
        <w:rPr>
          <w:b/>
          <w:bCs/>
        </w:rPr>
      </w:pPr>
      <w:r>
        <w:rPr>
          <w:b/>
          <w:bCs/>
        </w:rPr>
        <w:t xml:space="preserve">Thank you for your interest in downloading the </w:t>
      </w:r>
      <w:r w:rsidR="00AF5F21">
        <w:rPr>
          <w:b/>
          <w:bCs/>
        </w:rPr>
        <w:t>fre</w:t>
      </w:r>
      <w:r w:rsidR="00D339F5">
        <w:rPr>
          <w:b/>
          <w:bCs/>
        </w:rPr>
        <w:t>e</w:t>
      </w:r>
      <w:r>
        <w:rPr>
          <w:b/>
          <w:bCs/>
        </w:rPr>
        <w:t xml:space="preserve"> whitepaper, </w:t>
      </w:r>
      <w:r w:rsidR="007C2EE0" w:rsidRPr="007C2EE0">
        <w:rPr>
          <w:b/>
          <w:i/>
        </w:rPr>
        <w:t>Data as the New Water: The Importance of Investing in Data and Analytics Pipelines</w:t>
      </w:r>
      <w:r w:rsidR="007C2EE0">
        <w:rPr>
          <w:b/>
          <w:i/>
        </w:rPr>
        <w:t>.</w:t>
      </w:r>
      <w:r w:rsidR="00AF5F21">
        <w:rPr>
          <w:b/>
          <w:bCs/>
        </w:rPr>
        <w:t xml:space="preserve"> </w:t>
      </w:r>
    </w:p>
    <w:p w:rsidR="007C2EE0" w:rsidRPr="00E612C8" w:rsidRDefault="007C2EE0" w:rsidP="00E612C8">
      <w:pPr>
        <w:rPr>
          <w:b/>
          <w:bCs/>
        </w:rPr>
      </w:pPr>
    </w:p>
    <w:p w:rsidR="00A066EA" w:rsidRDefault="009F2342" w:rsidP="00E612C8">
      <w:r>
        <w:t>Click the button below to instantly download the report.</w:t>
      </w:r>
    </w:p>
    <w:p w:rsidR="00E612C8" w:rsidRPr="00E612C8" w:rsidRDefault="00E612C8" w:rsidP="00E612C8">
      <w:r w:rsidRPr="00E612C8">
        <w:t xml:space="preserve"> </w:t>
      </w:r>
    </w:p>
    <w:p w:rsidR="00E612C8" w:rsidRPr="00E612C8" w:rsidRDefault="00E612C8" w:rsidP="00E612C8">
      <w:pPr>
        <w:rPr>
          <w:vanish/>
        </w:rPr>
      </w:pPr>
      <w:r w:rsidRPr="00E612C8">
        <w:rPr>
          <w:vanish/>
        </w:rPr>
        <w:t>Top of Form</w:t>
      </w:r>
    </w:p>
    <w:p w:rsidR="00E612C8" w:rsidRDefault="00E612C8" w:rsidP="00E612C8">
      <w:r w:rsidRPr="00E612C8">
        <w:t xml:space="preserve">I agree to allow </w:t>
      </w:r>
      <w:r w:rsidR="00A066EA">
        <w:t xml:space="preserve">TDWI and </w:t>
      </w:r>
      <w:r w:rsidR="00C749BD">
        <w:t>Qlik</w:t>
      </w:r>
      <w:r w:rsidR="00A066EA" w:rsidRPr="00E612C8">
        <w:t xml:space="preserve"> </w:t>
      </w:r>
      <w:r w:rsidRPr="00E612C8">
        <w:t xml:space="preserve">to send me e-mails/contact directly about products, services, and events that it thinks may interest me. </w:t>
      </w:r>
      <w:r w:rsidR="007A61B4">
        <w:t xml:space="preserve">Click here to see </w:t>
      </w:r>
      <w:hyperlink r:id="rId5" w:history="1">
        <w:r w:rsidR="007A61B4" w:rsidRPr="005C4A7C">
          <w:rPr>
            <w:rStyle w:val="Hyperlink"/>
          </w:rPr>
          <w:t>privacy policy</w:t>
        </w:r>
      </w:hyperlink>
      <w:r w:rsidR="007A61B4">
        <w:t>.</w:t>
      </w:r>
    </w:p>
    <w:p w:rsidR="00A066EA" w:rsidRPr="00E612C8" w:rsidRDefault="00A066EA" w:rsidP="00E612C8"/>
    <w:p w:rsidR="00905981" w:rsidRPr="007032F2" w:rsidRDefault="00E612C8" w:rsidP="00905981">
      <w:r w:rsidRPr="00E612C8">
        <w:rPr>
          <w:b/>
          <w:bCs/>
        </w:rPr>
        <w:t xml:space="preserve">Sponsored By </w:t>
      </w:r>
      <w:r w:rsidR="007C2EE0">
        <w:rPr>
          <w:b/>
          <w:bCs/>
        </w:rPr>
        <w:t>Qlik</w:t>
      </w:r>
      <w:r w:rsidRPr="00E612C8">
        <w:rPr>
          <w:vanish/>
        </w:rPr>
        <w:t>Bottom of Form</w:t>
      </w:r>
    </w:p>
    <w:sectPr w:rsidR="00905981" w:rsidRPr="007032F2" w:rsidSect="0093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B19"/>
    <w:multiLevelType w:val="multilevel"/>
    <w:tmpl w:val="D44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77F"/>
    <w:multiLevelType w:val="hybridMultilevel"/>
    <w:tmpl w:val="8E5A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F2"/>
    <w:rsid w:val="000029C9"/>
    <w:rsid w:val="0006437F"/>
    <w:rsid w:val="000F0523"/>
    <w:rsid w:val="00117591"/>
    <w:rsid w:val="00132518"/>
    <w:rsid w:val="00142B93"/>
    <w:rsid w:val="001A46AF"/>
    <w:rsid w:val="001A4853"/>
    <w:rsid w:val="001E1D26"/>
    <w:rsid w:val="001F5DAD"/>
    <w:rsid w:val="00232215"/>
    <w:rsid w:val="002D6E3B"/>
    <w:rsid w:val="00310580"/>
    <w:rsid w:val="003A3D01"/>
    <w:rsid w:val="003C10C4"/>
    <w:rsid w:val="003E5F88"/>
    <w:rsid w:val="003F24F7"/>
    <w:rsid w:val="004711E7"/>
    <w:rsid w:val="005205DD"/>
    <w:rsid w:val="00590138"/>
    <w:rsid w:val="005C049A"/>
    <w:rsid w:val="005C4A7C"/>
    <w:rsid w:val="005E24BF"/>
    <w:rsid w:val="0065689C"/>
    <w:rsid w:val="006C3C20"/>
    <w:rsid w:val="006F35ED"/>
    <w:rsid w:val="007032F2"/>
    <w:rsid w:val="00727CB4"/>
    <w:rsid w:val="00741A60"/>
    <w:rsid w:val="007A61B4"/>
    <w:rsid w:val="007C2EE0"/>
    <w:rsid w:val="00812C77"/>
    <w:rsid w:val="00825DAE"/>
    <w:rsid w:val="00827F2D"/>
    <w:rsid w:val="008B7964"/>
    <w:rsid w:val="008C370A"/>
    <w:rsid w:val="008D57A3"/>
    <w:rsid w:val="00905981"/>
    <w:rsid w:val="00924F07"/>
    <w:rsid w:val="009345A1"/>
    <w:rsid w:val="00991C01"/>
    <w:rsid w:val="009C384A"/>
    <w:rsid w:val="009F1625"/>
    <w:rsid w:val="009F2342"/>
    <w:rsid w:val="00A066EA"/>
    <w:rsid w:val="00A3437E"/>
    <w:rsid w:val="00A868C3"/>
    <w:rsid w:val="00A8775D"/>
    <w:rsid w:val="00AA1E27"/>
    <w:rsid w:val="00AE3BD6"/>
    <w:rsid w:val="00AE650F"/>
    <w:rsid w:val="00AF5F21"/>
    <w:rsid w:val="00B16753"/>
    <w:rsid w:val="00B54A8A"/>
    <w:rsid w:val="00B96BE9"/>
    <w:rsid w:val="00BC000B"/>
    <w:rsid w:val="00C174B9"/>
    <w:rsid w:val="00C5631D"/>
    <w:rsid w:val="00C749BD"/>
    <w:rsid w:val="00C955C8"/>
    <w:rsid w:val="00CA39C9"/>
    <w:rsid w:val="00D20D5F"/>
    <w:rsid w:val="00D339F5"/>
    <w:rsid w:val="00DD21B5"/>
    <w:rsid w:val="00E612C8"/>
    <w:rsid w:val="00E83514"/>
    <w:rsid w:val="00EA01AA"/>
    <w:rsid w:val="00EA794F"/>
    <w:rsid w:val="00EE5AC6"/>
    <w:rsid w:val="00F01C34"/>
    <w:rsid w:val="00F16EF7"/>
    <w:rsid w:val="00F359B3"/>
    <w:rsid w:val="00F35B72"/>
    <w:rsid w:val="00F371F2"/>
    <w:rsid w:val="00F819D6"/>
    <w:rsid w:val="00F87463"/>
    <w:rsid w:val="00F95CB5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382967-474C-3A46-B9FB-1671C26A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2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32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F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4B9"/>
    <w:pPr>
      <w:ind w:left="720"/>
      <w:contextualSpacing/>
    </w:pPr>
  </w:style>
  <w:style w:type="paragraph" w:styleId="Revision">
    <w:name w:val="Revision"/>
    <w:hidden/>
    <w:uiPriority w:val="99"/>
    <w:semiHidden/>
    <w:rsid w:val="00E612C8"/>
  </w:style>
  <w:style w:type="character" w:styleId="Hyperlink">
    <w:name w:val="Hyperlink"/>
    <w:basedOn w:val="DefaultParagraphFont"/>
    <w:uiPriority w:val="99"/>
    <w:unhideWhenUsed/>
    <w:rsid w:val="005C4A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A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105media.com/priva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Bozek</dc:creator>
  <cp:keywords/>
  <dc:description/>
  <cp:lastModifiedBy>Christine Pharmakis</cp:lastModifiedBy>
  <cp:revision>2</cp:revision>
  <dcterms:created xsi:type="dcterms:W3CDTF">2020-07-09T17:40:00Z</dcterms:created>
  <dcterms:modified xsi:type="dcterms:W3CDTF">2020-07-09T17:40:00Z</dcterms:modified>
</cp:coreProperties>
</file>