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hint="eastAsia" w:eastAsia="黑体"/>
          <w:b/>
          <w:bCs/>
          <w:i/>
          <w:color w:val="0000FF"/>
          <w:sz w:val="72"/>
          <w:szCs w:val="72"/>
          <w:lang w:val="en-US" w:eastAsia="zh-CN"/>
        </w:rPr>
        <w:t>面向时序图数据的可视化</w:t>
      </w:r>
      <w:r>
        <w:rPr>
          <w:rFonts w:eastAsia="黑体"/>
          <w:b/>
          <w:bCs/>
          <w:i/>
          <w:color w:val="0000FF"/>
          <w:sz w:val="72"/>
          <w:szCs w:val="72"/>
        </w:rPr>
        <w:t>系统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1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41DAFCD0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2026/9/12</w:t>
            </w:r>
          </w:p>
        </w:tc>
        <w:tc>
          <w:tcPr>
            <w:tcW w:w="1260" w:type="dxa"/>
            <w:vAlign w:val="center"/>
          </w:tcPr>
          <w:p w14:paraId="09217E26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1.0</w:t>
            </w:r>
          </w:p>
        </w:tc>
        <w:tc>
          <w:tcPr>
            <w:tcW w:w="3600" w:type="dxa"/>
            <w:vAlign w:val="center"/>
          </w:tcPr>
          <w:p w14:paraId="64F12F53">
            <w:pPr>
              <w:spacing w:line="312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测试报告</w:t>
            </w:r>
          </w:p>
        </w:tc>
        <w:tc>
          <w:tcPr>
            <w:tcW w:w="1138" w:type="dxa"/>
            <w:vAlign w:val="center"/>
          </w:tcPr>
          <w:p w14:paraId="13B173D9">
            <w:pPr>
              <w:spacing w:line="312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路家祥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77243EF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3E72AD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vAlign w:val="center"/>
          </w:tcPr>
          <w:p w14:paraId="512885F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76B9A6A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5069B9C3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p w14:paraId="6217AFDB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fldChar w:fldCharType="begin"/>
      </w:r>
      <w:r>
        <w:instrText xml:space="preserve"> HYPERLINK \l "_Toc239671766" </w:instrText>
      </w:r>
      <w:r>
        <w:fldChar w:fldCharType="separate"/>
      </w:r>
      <w:r>
        <w:rPr>
          <w:rStyle w:val="16"/>
        </w:rPr>
        <w:t>1 被测对象概述</w:t>
      </w:r>
      <w:r>
        <w:tab/>
      </w:r>
      <w:r>
        <w:fldChar w:fldCharType="begin"/>
      </w:r>
      <w:r>
        <w:instrText xml:space="preserve"> PAGEREF _Toc239671766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1C25B52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"_Toc239671767" </w:instrText>
      </w:r>
      <w:r>
        <w:fldChar w:fldCharType="separate"/>
      </w:r>
      <w:r>
        <w:rPr>
          <w:rStyle w:val="16"/>
        </w:rPr>
        <w:t>2 测试计划与策略</w:t>
      </w:r>
      <w:r>
        <w:tab/>
      </w:r>
      <w:r>
        <w:fldChar w:fldCharType="begin"/>
      </w:r>
      <w:r>
        <w:instrText xml:space="preserve"> PAGEREF _Toc239671767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8362ECE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"_Toc239671768" </w:instrText>
      </w:r>
      <w:r>
        <w:fldChar w:fldCharType="separate"/>
      </w:r>
      <w:r>
        <w:rPr>
          <w:rStyle w:val="16"/>
        </w:rPr>
        <w:t>2.1 测试范围</w:t>
      </w:r>
      <w:r>
        <w:tab/>
      </w:r>
      <w:r>
        <w:fldChar w:fldCharType="begin"/>
      </w:r>
      <w:r>
        <w:instrText xml:space="preserve"> PAGEREF _Toc239671768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1AE82C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"_Toc239671769" </w:instrText>
      </w:r>
      <w:r>
        <w:fldChar w:fldCharType="separate"/>
      </w:r>
      <w:r>
        <w:rPr>
          <w:rStyle w:val="16"/>
        </w:rPr>
        <w:t>2.2 测试策略</w:t>
      </w:r>
      <w:r>
        <w:tab/>
      </w:r>
      <w:r>
        <w:fldChar w:fldCharType="begin"/>
      </w:r>
      <w:r>
        <w:instrText xml:space="preserve"> PAGEREF _Toc239671769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EDB11D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"_Toc239671770" </w:instrText>
      </w:r>
      <w:r>
        <w:fldChar w:fldCharType="separate"/>
      </w:r>
      <w:r>
        <w:rPr>
          <w:rStyle w:val="16"/>
        </w:rPr>
        <w:t>2.3 测试环境</w:t>
      </w:r>
      <w:r>
        <w:tab/>
      </w:r>
      <w:r>
        <w:fldChar w:fldCharType="begin"/>
      </w:r>
      <w:r>
        <w:instrText xml:space="preserve"> PAGEREF _Toc239671770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549066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"_Toc239671771" </w:instrText>
      </w:r>
      <w:r>
        <w:fldChar w:fldCharType="separate"/>
      </w:r>
      <w:r>
        <w:rPr>
          <w:rStyle w:val="16"/>
        </w:rPr>
        <w:t>3 测试用例设计</w:t>
      </w:r>
      <w:r>
        <w:tab/>
      </w:r>
      <w:r>
        <w:fldChar w:fldCharType="begin"/>
      </w:r>
      <w:r>
        <w:instrText xml:space="preserve"> PAGEREF _Toc239671771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D87835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"_Toc239671772" </w:instrText>
      </w:r>
      <w:r>
        <w:fldChar w:fldCharType="separate"/>
      </w:r>
      <w:r>
        <w:rPr>
          <w:rStyle w:val="16"/>
        </w:rPr>
        <w:t>3.1 用例总览</w:t>
      </w:r>
      <w:r>
        <w:tab/>
      </w:r>
      <w:r>
        <w:fldChar w:fldCharType="begin"/>
      </w:r>
      <w:r>
        <w:instrText xml:space="preserve"> PAGEREF _Toc239671772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2C5BBD4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"_Toc239671773" </w:instrText>
      </w:r>
      <w:r>
        <w:fldChar w:fldCharType="separate"/>
      </w:r>
      <w:r>
        <w:rPr>
          <w:rStyle w:val="16"/>
        </w:rPr>
        <w:t>3.2 典型用例分析</w:t>
      </w:r>
      <w:r>
        <w:tab/>
      </w:r>
      <w:r>
        <w:fldChar w:fldCharType="begin"/>
      </w:r>
      <w:r>
        <w:instrText xml:space="preserve"> PAGEREF _Toc239671773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6C38217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"_Toc239671774" </w:instrText>
      </w:r>
      <w:r>
        <w:fldChar w:fldCharType="separate"/>
      </w:r>
      <w:r>
        <w:rPr>
          <w:rStyle w:val="16"/>
        </w:rPr>
        <w:t>3.3 用例分布</w:t>
      </w:r>
      <w:r>
        <w:tab/>
      </w:r>
      <w:r>
        <w:fldChar w:fldCharType="begin"/>
      </w:r>
      <w:r>
        <w:instrText xml:space="preserve"> PAGEREF _Toc239671774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562908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"_Toc239671775" </w:instrText>
      </w:r>
      <w:r>
        <w:fldChar w:fldCharType="separate"/>
      </w:r>
      <w:r>
        <w:rPr>
          <w:rStyle w:val="16"/>
        </w:rPr>
        <w:t>4 自动化测试实现</w:t>
      </w:r>
      <w:r>
        <w:tab/>
      </w:r>
      <w:r>
        <w:fldChar w:fldCharType="begin"/>
      </w:r>
      <w:r>
        <w:instrText xml:space="preserve"> PAGEREF _Toc239671775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14FABF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"_Toc239671776" </w:instrText>
      </w:r>
      <w:r>
        <w:fldChar w:fldCharType="separate"/>
      </w:r>
      <w:r>
        <w:rPr>
          <w:rStyle w:val="16"/>
        </w:rPr>
        <w:t>4.1 测试框架与架构</w:t>
      </w:r>
      <w:r>
        <w:tab/>
      </w:r>
      <w:r>
        <w:fldChar w:fldCharType="begin"/>
      </w:r>
      <w:r>
        <w:instrText xml:space="preserve"> PAGEREF _Toc239671776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885E90B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"_Toc239671777" </w:instrText>
      </w:r>
      <w:r>
        <w:fldChar w:fldCharType="separate"/>
      </w:r>
      <w:r>
        <w:rPr>
          <w:rStyle w:val="16"/>
        </w:rPr>
        <w:t>4.2 关键实现说明</w:t>
      </w:r>
      <w:r>
        <w:tab/>
      </w:r>
      <w:r>
        <w:fldChar w:fldCharType="begin"/>
      </w:r>
      <w:r>
        <w:instrText xml:space="preserve"> PAGEREF _Toc239671777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44A268F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"_Toc239671778" </w:instrText>
      </w:r>
      <w:r>
        <w:fldChar w:fldCharType="separate"/>
      </w:r>
      <w:r>
        <w:rPr>
          <w:rStyle w:val="16"/>
        </w:rPr>
        <w:t>5 执行结果与缺陷</w:t>
      </w:r>
      <w:r>
        <w:tab/>
      </w:r>
      <w:r>
        <w:fldChar w:fldCharType="begin"/>
      </w:r>
      <w:r>
        <w:instrText xml:space="preserve"> PAGEREF _Toc239671778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BB61471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"_Toc239671779" </w:instrText>
      </w:r>
      <w:r>
        <w:fldChar w:fldCharType="separate"/>
      </w:r>
      <w:r>
        <w:rPr>
          <w:rStyle w:val="16"/>
        </w:rPr>
        <w:t>5.1 执行结果</w:t>
      </w:r>
      <w:r>
        <w:tab/>
      </w:r>
      <w:r>
        <w:fldChar w:fldCharType="begin"/>
      </w:r>
      <w:r>
        <w:instrText xml:space="preserve"> PAGEREF _Toc239671779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33AFA6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"_Toc239671780" </w:instrText>
      </w:r>
      <w:r>
        <w:fldChar w:fldCharType="separate"/>
      </w:r>
      <w:r>
        <w:rPr>
          <w:rStyle w:val="16"/>
        </w:rPr>
        <w:t>5.2 缺陷摘要</w:t>
      </w:r>
      <w:r>
        <w:tab/>
      </w:r>
      <w:r>
        <w:fldChar w:fldCharType="begin"/>
      </w:r>
      <w:r>
        <w:instrText xml:space="preserve"> PAGEREF _Toc239671780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8A4587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"_Toc239671781" </w:instrText>
      </w:r>
      <w:r>
        <w:fldChar w:fldCharType="separate"/>
      </w:r>
      <w:r>
        <w:rPr>
          <w:rStyle w:val="16"/>
        </w:rPr>
        <w:t>5.3 典型缺陷根因分析</w:t>
      </w:r>
      <w:r>
        <w:tab/>
      </w:r>
      <w:r>
        <w:fldChar w:fldCharType="begin"/>
      </w:r>
      <w:r>
        <w:instrText xml:space="preserve"> PAGEREF _Toc239671781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3E1D4E5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"_Toc239671782" </w:instrText>
      </w:r>
      <w:r>
        <w:fldChar w:fldCharType="separate"/>
      </w:r>
      <w:r>
        <w:rPr>
          <w:rStyle w:val="16"/>
        </w:rPr>
        <w:t>5.4 质量评估结论</w:t>
      </w:r>
      <w:r>
        <w:tab/>
      </w:r>
      <w:r>
        <w:fldChar w:fldCharType="begin"/>
      </w:r>
      <w:r>
        <w:instrText xml:space="preserve"> PAGEREF _Toc239671782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B139F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"_Toc239671783" </w:instrText>
      </w:r>
      <w:r>
        <w:fldChar w:fldCharType="separate"/>
      </w:r>
      <w:r>
        <w:rPr>
          <w:rStyle w:val="16"/>
        </w:rPr>
        <w:t>6 小组成员贡献度</w:t>
      </w:r>
      <w:r>
        <w:tab/>
      </w:r>
      <w:r>
        <w:fldChar w:fldCharType="begin"/>
      </w:r>
      <w:r>
        <w:instrText xml:space="preserve"> PAGEREF _Toc239671783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5E3E6CB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0319CBCC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239671766"/>
      <w:r>
        <w:rPr>
          <w:sz w:val="28"/>
          <w:szCs w:val="28"/>
        </w:rPr>
        <w:t>1 被测对象概述</w:t>
      </w:r>
      <w:bookmarkEnd w:id="0"/>
    </w:p>
    <w:p w14:paraId="3F62A8D6">
      <w:pPr>
        <w:spacing w:line="312" w:lineRule="auto"/>
        <w:ind w:firstLine="420"/>
        <w:rPr>
          <w:iCs/>
          <w:color w:val="auto"/>
        </w:rPr>
      </w:pPr>
      <w:r>
        <w:rPr>
          <w:iCs/>
          <w:color w:val="auto"/>
        </w:rPr>
        <w:t>说明被测软件系统名称，描述被测软件系统的整体功能、架构概览，阐述本小组选择测试的关键模块，包括模块名称、核心功能、代码规模（如“OrderService，约800行，含create/update/cancel三个核心方法”）、及其在系统中的定位。</w:t>
      </w:r>
    </w:p>
    <w:p w14:paraId="00122233">
      <w:pPr>
        <w:spacing w:line="312" w:lineRule="auto"/>
        <w:ind w:firstLine="420"/>
        <w:rPr>
          <w:iCs/>
          <w:color w:val="auto"/>
        </w:rPr>
      </w:pPr>
    </w:p>
    <w:p w14:paraId="6447BA5B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被测对象名称为面向时序图数据的可视化系统，该系统面向包含节点、边及时间信息的图数据，整体功能为支持用户上传 CSV 或 JSON 格式的数据文件，自动识别数据模式并构建时序图或快照图，随后以可视化方式展示图结构及节点相关指标。</w:t>
      </w:r>
    </w:p>
    <w:p w14:paraId="073D8AD1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系统主要采用的是前后端分离架构，前端使用Vue 3、Vite、D3 等技术实现，负责文件选择与上传、图形展示、时间范围筛选、节点信息展示及用户交互。</w:t>
      </w:r>
    </w:p>
    <w:p w14:paraId="6058B076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后端使用 Flask 和 NetworkX 实现，负责接收上传文件、解析 CSV/JSON 数据、识别时间戳模式或快照模式、构建 NetworkX 图对象、计算 PageRank 和社区划分等图指标，并通过 REST API 向前端返回处理结果。</w:t>
      </w:r>
    </w:p>
    <w:p w14:paraId="2E7E6537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本小组选择测试的模块主要以影响系统主要业务流程、数据正确性及异常处理的模块为重点。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1"/>
        <w:gridCol w:w="2081"/>
        <w:gridCol w:w="1690"/>
        <w:gridCol w:w="1964"/>
      </w:tblGrid>
      <w:tr w14:paraId="62850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</w:tcPr>
          <w:p w14:paraId="06742AF6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模块名称</w:t>
            </w:r>
          </w:p>
        </w:tc>
        <w:tc>
          <w:tcPr>
            <w:tcW w:w="2148" w:type="dxa"/>
          </w:tcPr>
          <w:p w14:paraId="2D702C3B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核心功能</w:t>
            </w:r>
          </w:p>
        </w:tc>
        <w:tc>
          <w:tcPr>
            <w:tcW w:w="1786" w:type="dxa"/>
          </w:tcPr>
          <w:p w14:paraId="4735391B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代码规模</w:t>
            </w:r>
          </w:p>
        </w:tc>
        <w:tc>
          <w:tcPr>
            <w:tcW w:w="2074" w:type="dxa"/>
          </w:tcPr>
          <w:p w14:paraId="7F61A416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系统中的定位</w:t>
            </w:r>
          </w:p>
        </w:tc>
      </w:tr>
      <w:tr w14:paraId="41DA2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</w:tcPr>
          <w:p w14:paraId="10C462C1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upload_file()、detect_mode()</w:t>
            </w:r>
          </w:p>
        </w:tc>
        <w:tc>
          <w:tcPr>
            <w:tcW w:w="2148" w:type="dxa"/>
          </w:tcPr>
          <w:p w14:paraId="2138ACEB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接收文件，限制CSV/JSON格式，识别时间戳或快照模式</w:t>
            </w:r>
          </w:p>
        </w:tc>
        <w:tc>
          <w:tcPr>
            <w:tcW w:w="1786" w:type="dxa"/>
          </w:tcPr>
          <w:p w14:paraId="704F4DFB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150行</w:t>
            </w:r>
          </w:p>
        </w:tc>
        <w:tc>
          <w:tcPr>
            <w:tcW w:w="2074" w:type="dxa"/>
          </w:tcPr>
          <w:p w14:paraId="28DB521B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系统开始运行的第一步，格式识别错误会导致后续全部功能失效</w:t>
            </w:r>
          </w:p>
        </w:tc>
      </w:tr>
      <w:tr w14:paraId="2BAE6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</w:tcPr>
          <w:p w14:paraId="155E1DA2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load_from_csv()、load_from_json()、build_timestamp_graph()、build_snapshot_graphs()</w:t>
            </w:r>
          </w:p>
        </w:tc>
        <w:tc>
          <w:tcPr>
            <w:tcW w:w="2148" w:type="dxa"/>
          </w:tcPr>
          <w:p w14:paraId="76E7A9EC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读取CSV/JSON数据，构建时间戳图和快照图</w:t>
            </w:r>
          </w:p>
        </w:tc>
        <w:tc>
          <w:tcPr>
            <w:tcW w:w="1786" w:type="dxa"/>
          </w:tcPr>
          <w:p w14:paraId="37EBA859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200行</w:t>
            </w:r>
          </w:p>
        </w:tc>
        <w:tc>
          <w:tcPr>
            <w:tcW w:w="2074" w:type="dxa"/>
          </w:tcPr>
          <w:p w14:paraId="40AD9FED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核心数据处理模块，决定数据相关信息是否正确</w:t>
            </w:r>
          </w:p>
        </w:tc>
      </w:tr>
      <w:tr w14:paraId="45347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</w:tcPr>
          <w:p w14:paraId="1FE5C854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graph_to_dict()</w:t>
            </w:r>
          </w:p>
        </w:tc>
        <w:tc>
          <w:tcPr>
            <w:tcW w:w="2148" w:type="dxa"/>
          </w:tcPr>
          <w:p w14:paraId="02991B97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计算节点度数、PageRank、社区发现，并转换为前端所需的节点和连线数据</w:t>
            </w:r>
          </w:p>
        </w:tc>
        <w:tc>
          <w:tcPr>
            <w:tcW w:w="1786" w:type="dxa"/>
          </w:tcPr>
          <w:p w14:paraId="3655EF13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70行</w:t>
            </w:r>
          </w:p>
        </w:tc>
        <w:tc>
          <w:tcPr>
            <w:tcW w:w="2074" w:type="dxa"/>
          </w:tcPr>
          <w:p w14:paraId="2A08E6E0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让用户直观感受到最终结果</w:t>
            </w:r>
          </w:p>
        </w:tc>
      </w:tr>
      <w:tr w14:paraId="62FC9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</w:tcPr>
          <w:p w14:paraId="37C6EDBC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get_timestamp_graph()、get_snapshot_graphs()</w:t>
            </w:r>
          </w:p>
        </w:tc>
        <w:tc>
          <w:tcPr>
            <w:tcW w:w="2148" w:type="dxa"/>
          </w:tcPr>
          <w:p w14:paraId="3325CDC9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返回默认时间戳图和快照图数据</w:t>
            </w:r>
          </w:p>
        </w:tc>
        <w:tc>
          <w:tcPr>
            <w:tcW w:w="1786" w:type="dxa"/>
          </w:tcPr>
          <w:p w14:paraId="16B37C23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50行</w:t>
            </w:r>
          </w:p>
        </w:tc>
        <w:tc>
          <w:tcPr>
            <w:tcW w:w="2074" w:type="dxa"/>
          </w:tcPr>
          <w:p w14:paraId="7BBFC0F6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是前端加载图数据的基础接口</w:t>
            </w:r>
          </w:p>
        </w:tc>
      </w:tr>
      <w:tr w14:paraId="38594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</w:tcPr>
          <w:p w14:paraId="3E980802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shortest_path()</w:t>
            </w:r>
          </w:p>
        </w:tc>
        <w:tc>
          <w:tcPr>
            <w:tcW w:w="2148" w:type="dxa"/>
          </w:tcPr>
          <w:p w14:paraId="51420750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根据当前图连线计算有向最短路径</w:t>
            </w:r>
          </w:p>
        </w:tc>
        <w:tc>
          <w:tcPr>
            <w:tcW w:w="1786" w:type="dxa"/>
          </w:tcPr>
          <w:p w14:paraId="754CE389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50行</w:t>
            </w:r>
          </w:p>
        </w:tc>
        <w:tc>
          <w:tcPr>
            <w:tcW w:w="2074" w:type="dxa"/>
          </w:tcPr>
          <w:p w14:paraId="1A52520B">
            <w:pPr>
              <w:spacing w:line="312" w:lineRule="auto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核心分析功能，涉及多种业务分支</w:t>
            </w:r>
          </w:p>
        </w:tc>
      </w:tr>
    </w:tbl>
    <w:p w14:paraId="47233E14">
      <w:pPr>
        <w:spacing w:line="312" w:lineRule="auto"/>
        <w:rPr>
          <w:rFonts w:hint="default" w:eastAsia="宋体"/>
          <w:iCs/>
          <w:color w:val="0000FF"/>
          <w:lang w:val="en-US" w:eastAsia="zh-CN"/>
        </w:rPr>
      </w:pPr>
    </w:p>
    <w:p w14:paraId="104F8C5D">
      <w:pPr>
        <w:pStyle w:val="2"/>
        <w:spacing w:before="240" w:after="240" w:line="312" w:lineRule="auto"/>
        <w:rPr>
          <w:sz w:val="28"/>
          <w:szCs w:val="28"/>
        </w:rPr>
      </w:pPr>
      <w:bookmarkStart w:id="1" w:name="_Toc239671767"/>
      <w:r>
        <w:rPr>
          <w:sz w:val="28"/>
          <w:szCs w:val="28"/>
        </w:rPr>
        <w:t>2 测试计划与策略</w:t>
      </w:r>
      <w:bookmarkEnd w:id="1"/>
    </w:p>
    <w:p w14:paraId="1EAC355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1768"/>
      <w:r>
        <w:rPr>
          <w:rFonts w:ascii="Times New Roman" w:hAnsi="Times New Roman"/>
          <w:sz w:val="24"/>
          <w:szCs w:val="24"/>
        </w:rPr>
        <w:t>2.1 测试范围</w:t>
      </w:r>
      <w:bookmarkEnd w:id="2"/>
    </w:p>
    <w:tbl>
      <w:tblPr>
        <w:tblStyle w:val="11"/>
        <w:tblW w:w="83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6531"/>
      </w:tblGrid>
      <w:tr w14:paraId="7AA9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FAC5C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3FEF7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说明</w:t>
            </w:r>
          </w:p>
        </w:tc>
      </w:tr>
      <w:tr w14:paraId="54F0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6489A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B59CCC">
            <w:pPr>
              <w:widowControl/>
              <w:spacing w:line="312" w:lineRule="auto"/>
              <w:jc w:val="left"/>
              <w:rPr>
                <w:rFonts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1. 上传与格式识别：验证缺少文件、非 CSV/JSON 文件、时间戳模式 CSV/JSON、快照模式 JSON 及异常文件内容的处理。</w:t>
            </w:r>
          </w:p>
          <w:p w14:paraId="1E5A7ADB">
            <w:pPr>
              <w:widowControl/>
              <w:spacing w:line="312" w:lineRule="auto"/>
              <w:jc w:val="left"/>
              <w:rPr>
                <w:rFonts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2. 数据读取与建图：验证时间戳模式、快照模式数据的读取，以及不同规模、空数据、单边、孤立节点等边界数据的建图结果。</w:t>
            </w:r>
          </w:p>
          <w:p w14:paraId="09E8C9FB">
            <w:pPr>
              <w:widowControl/>
              <w:spacing w:line="312" w:lineRule="auto"/>
              <w:jc w:val="left"/>
              <w:rPr>
                <w:rFonts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3. 图指标计算与序列化：验证节点数量、边数量及返回的 nodes、links、节点度数等数据结构。</w:t>
            </w:r>
          </w:p>
          <w:p w14:paraId="67EFCD22">
            <w:pPr>
              <w:widowControl/>
              <w:spacing w:line="312" w:lineRule="auto"/>
              <w:jc w:val="left"/>
              <w:rPr>
                <w:rFonts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4. 图数据接口：验证默认时间戳图和快照图接口的状态码、返回字段和数据完整性。</w:t>
            </w:r>
          </w:p>
          <w:p w14:paraId="2E3C28AB">
            <w:pPr>
              <w:widowControl/>
              <w:spacing w:line="312" w:lineRule="auto"/>
              <w:jc w:val="left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5. 最短路径接口：验证有向可达路径、不可达路径、节点不存在、起点终点相同、最小图和空连线等情形。</w:t>
            </w:r>
          </w:p>
        </w:tc>
      </w:tr>
      <w:tr w14:paraId="0819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E4923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750EA3">
            <w:pPr>
              <w:widowControl/>
              <w:spacing w:line="312" w:lineRule="auto"/>
              <w:jc w:val="left"/>
              <w:rPr>
                <w:rFonts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1. 前端页面的独立自动化测试，例如按钮点击、D3 图形渲染、时间滑块操作和节点详情抽屉的界面行为。</w:t>
            </w:r>
          </w:p>
          <w:p w14:paraId="7CD07D04">
            <w:pPr>
              <w:widowControl/>
              <w:spacing w:line="312" w:lineRule="auto"/>
              <w:jc w:val="left"/>
              <w:rPr>
                <w:rFonts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2. 性能测试，例如大规模图数据下的响应时间、并发上传和内存占用。</w:t>
            </w:r>
          </w:p>
          <w:p w14:paraId="553E8D2A">
            <w:pPr>
              <w:widowControl/>
              <w:spacing w:line="312" w:lineRule="auto"/>
              <w:jc w:val="left"/>
              <w:rPr>
                <w:rFonts w:hint="eastAsia"/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3. 安全测试，例如恶意文件上传、权限控制、跨站脚本攻击和接口访问控制。</w:t>
            </w:r>
          </w:p>
          <w:p w14:paraId="4E28A39F">
            <w:pPr>
              <w:widowControl/>
              <w:spacing w:line="312" w:lineRule="auto"/>
              <w:jc w:val="left"/>
              <w:rPr>
                <w:color w:val="auto"/>
                <w:kern w:val="0"/>
                <w:sz w:val="18"/>
                <w:szCs w:val="18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</w:rPr>
              <w:t>4. 不同浏览器、不同操作系统下的兼容性测试。</w:t>
            </w:r>
          </w:p>
        </w:tc>
      </w:tr>
      <w:tr w14:paraId="2885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39882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3E9FCD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如：环境限制 / 优先级较低 / 非本模块职责</w:t>
            </w:r>
          </w:p>
        </w:tc>
      </w:tr>
    </w:tbl>
    <w:p w14:paraId="4E71393C">
      <w:pPr>
        <w:ind w:firstLine="420" w:firstLineChars="200"/>
        <w:rPr>
          <w:i/>
          <w:color w:val="0000FF"/>
        </w:rPr>
      </w:pPr>
    </w:p>
    <w:p w14:paraId="72B53BD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1769"/>
      <w:r>
        <w:rPr>
          <w:rFonts w:ascii="Times New Roman" w:hAnsi="Times New Roman"/>
          <w:sz w:val="24"/>
          <w:szCs w:val="24"/>
        </w:rPr>
        <w:t>2.2 测试策略</w:t>
      </w:r>
      <w:bookmarkEnd w:id="3"/>
    </w:p>
    <w:p w14:paraId="5ADF0EAC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本次工作聚焦于后端业务逻辑及 API 的正确性，现有自动化测试框架为 Pytest，尚未引入浏览器自动化测试工具。性能、安全和兼容性测试需要额外的测试环境、指标及专用工具，超出本次课程测试的范围。</w:t>
      </w:r>
    </w:p>
    <w:p w14:paraId="306EBF02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黑盒测试方面，针对输入数据和接口行为设计测试用例。对于上传与数据识别模块，采用等价类划分法，将合法的时间戳数据、合法的快照数据、缺少文件、错误文件类型和格式异常数据划分为不同等价类；对于数据读取与建图模块，采用边界值法，验证空边集合、单条边、时间戳为 0、空快照和单个孤立节点等边界输入；对于 Flask API，采用接口测试，检查 HTTP 状态码、响应 JSON 字段及错误信息是否符合预期。</w:t>
      </w:r>
    </w:p>
    <w:p w14:paraId="13D9FEF8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白盒分析方面，根据 app.py 和 data_loader.py 的条件分支、异常处理和数据处理流程，识别需要覆盖的关键路径，例如 CSV/JSON 文件分支、时间戳/快照模式分支、最短路径存在与不存在分支、缺少参数分支等。白盒分析用于补充测试条件选择，不单独重复统计测试用例数量。</w:t>
      </w:r>
    </w:p>
    <w:p w14:paraId="022B3E52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所有后端测试均使用 Pytest 编写并自动执行，通过 Flask 测试客户端模拟 HTTP 请求，无需人工启动后端服务或在浏览器中操作。</w:t>
      </w:r>
    </w:p>
    <w:p w14:paraId="7173D9F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1770"/>
      <w:r>
        <w:rPr>
          <w:rFonts w:ascii="Times New Roman" w:hAnsi="Times New Roman"/>
          <w:sz w:val="24"/>
          <w:szCs w:val="24"/>
        </w:rPr>
        <w:t>2.3 测试环境</w:t>
      </w:r>
      <w:bookmarkEnd w:id="4"/>
    </w:p>
    <w:p w14:paraId="00752A22">
      <w:pPr>
        <w:spacing w:line="312" w:lineRule="auto"/>
        <w:ind w:firstLine="420"/>
        <w:rPr>
          <w:rFonts w:hint="eastAsia"/>
          <w:b/>
          <w:bCs/>
          <w:iCs/>
          <w:color w:val="auto"/>
          <w:lang w:val="en-US" w:eastAsia="zh-CN"/>
        </w:rPr>
      </w:pPr>
      <w:bookmarkStart w:id="5" w:name="_Toc240123814"/>
      <w:bookmarkStart w:id="6" w:name="_Toc239671771"/>
      <w:bookmarkStart w:id="7" w:name="_Toc35958953"/>
      <w:r>
        <w:rPr>
          <w:rFonts w:hint="eastAsia"/>
          <w:b/>
          <w:bCs/>
          <w:iCs/>
          <w:color w:val="auto"/>
          <w:lang w:val="en-US" w:eastAsia="zh-CN"/>
        </w:rPr>
        <w:t>硬件环境</w:t>
      </w:r>
      <w:bookmarkEnd w:id="5"/>
      <w:r>
        <w:rPr>
          <w:rFonts w:hint="eastAsia"/>
          <w:b/>
          <w:bCs/>
          <w:iCs/>
          <w:color w:val="auto"/>
          <w:lang w:val="en-US" w:eastAsia="zh-CN"/>
        </w:rPr>
        <w:t>：</w:t>
      </w:r>
    </w:p>
    <w:p w14:paraId="6F677A8E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CPU：AMD Ryzen AI 9 H 465（10 核）；内存：32 GB；硬盘：约 1 TB（C 盘）；显示器：笔记本屏幕；机型：ASUS Adol 14。</w:t>
      </w:r>
    </w:p>
    <w:p w14:paraId="36B52BE8">
      <w:pPr>
        <w:spacing w:line="312" w:lineRule="auto"/>
        <w:ind w:firstLine="420"/>
        <w:rPr>
          <w:rFonts w:hint="eastAsia"/>
          <w:b/>
          <w:bCs/>
          <w:iCs/>
          <w:color w:val="auto"/>
          <w:lang w:val="en-US" w:eastAsia="zh-CN"/>
        </w:rPr>
      </w:pPr>
      <w:bookmarkStart w:id="8" w:name="_Toc240123815"/>
      <w:r>
        <w:rPr>
          <w:rFonts w:hint="eastAsia"/>
          <w:b/>
          <w:bCs/>
          <w:iCs/>
          <w:color w:val="auto"/>
          <w:lang w:val="en-US" w:eastAsia="zh-CN"/>
        </w:rPr>
        <w:t>软件环境</w:t>
      </w:r>
      <w:bookmarkEnd w:id="8"/>
      <w:r>
        <w:rPr>
          <w:rFonts w:hint="eastAsia"/>
          <w:b/>
          <w:bCs/>
          <w:iCs/>
          <w:color w:val="auto"/>
          <w:lang w:val="en-US" w:eastAsia="zh-CN"/>
        </w:rPr>
        <w:t>：</w:t>
      </w:r>
    </w:p>
    <w:p w14:paraId="07220383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操作系统：Windows 11 家庭中文版（10.0.26200）；运行环境：Python 3.12.10、Flask、pytest；前端：Node.js / Vue / Vite（本报告缺陷均由后端接口测试发现）；数据库：无；网络：本机 127.0.0.1:5000。</w:t>
      </w:r>
    </w:p>
    <w:p w14:paraId="2E6F6A88">
      <w:pPr>
        <w:pStyle w:val="2"/>
        <w:spacing w:before="240" w:after="240" w:line="312" w:lineRule="auto"/>
        <w:rPr>
          <w:sz w:val="28"/>
          <w:szCs w:val="28"/>
        </w:rPr>
      </w:pPr>
      <w:r>
        <w:rPr>
          <w:sz w:val="28"/>
          <w:szCs w:val="28"/>
        </w:rPr>
        <w:t>3 测试用例设计</w:t>
      </w:r>
      <w:bookmarkEnd w:id="6"/>
      <w:bookmarkEnd w:id="7"/>
    </w:p>
    <w:p w14:paraId="7EB7343A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9" w:name="_Toc239671772"/>
      <w:r>
        <w:rPr>
          <w:rFonts w:ascii="Times New Roman" w:hAnsi="Times New Roman"/>
          <w:sz w:val="24"/>
          <w:szCs w:val="24"/>
        </w:rPr>
        <w:t>3.1 用例总览</w:t>
      </w:r>
      <w:bookmarkEnd w:id="9"/>
    </w:p>
    <w:tbl>
      <w:tblPr>
        <w:tblStyle w:val="11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3"/>
        <w:gridCol w:w="2011"/>
        <w:gridCol w:w="2011"/>
        <w:gridCol w:w="2011"/>
      </w:tblGrid>
      <w:tr w14:paraId="77FA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64972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C9572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6DB062B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E30FF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已自动化数</w:t>
            </w:r>
          </w:p>
        </w:tc>
      </w:tr>
      <w:tr w14:paraId="231BC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110F21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color w:val="auto"/>
                <w:kern w:val="0"/>
                <w:sz w:val="18"/>
                <w:szCs w:val="18"/>
              </w:rPr>
              <w:t>等价</w:t>
            </w: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类法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E3DA0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CA00170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63%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F1EC2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22</w:t>
            </w:r>
          </w:p>
        </w:tc>
      </w:tr>
      <w:tr w14:paraId="240E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1127E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边界值法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F6FDF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390F840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34%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13A0D7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</w:tr>
      <w:tr w14:paraId="630AF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D12150">
            <w:pPr>
              <w:widowControl/>
              <w:spacing w:line="312" w:lineRule="auto"/>
              <w:jc w:val="center"/>
              <w:rPr>
                <w:rFonts w:hint="eastAsia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bookmarkStart w:id="10" w:name="_Toc239671773"/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场景法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2D497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00260D74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3%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F39BC5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1</w:t>
            </w:r>
          </w:p>
        </w:tc>
      </w:tr>
      <w:tr w14:paraId="5E51F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A4A9D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EFE5B">
            <w:pPr>
              <w:widowControl/>
              <w:spacing w:line="312" w:lineRule="auto"/>
              <w:jc w:val="center"/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35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0D757493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3E49B4">
            <w:pPr>
              <w:widowControl/>
              <w:spacing w:line="312" w:lineRule="auto"/>
              <w:jc w:val="center"/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35</w:t>
            </w:r>
          </w:p>
        </w:tc>
      </w:tr>
    </w:tbl>
    <w:p w14:paraId="26E20F64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3.2 典型用例分析</w:t>
      </w:r>
      <w:bookmarkEnd w:id="10"/>
    </w:p>
    <w:p w14:paraId="02A53FFB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  <w:lang w:val="en-US" w:eastAsia="zh-CN"/>
        </w:rPr>
        <w:t>1、</w:t>
      </w:r>
      <w:r>
        <w:rPr>
          <w:rFonts w:hint="eastAsia"/>
          <w:iCs/>
          <w:color w:val="auto"/>
        </w:rPr>
        <w:t>时间戳 JSON 数据格式识别</w:t>
      </w:r>
    </w:p>
    <w:p w14:paraId="2FB00874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对应测试函数： test_detect_timestamp_json</w:t>
      </w:r>
    </w:p>
    <w:p w14:paraId="2207B64C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设计思路： 选取包含 edges 数组且每条边均含有 timestamp 字段的合法 JSON 数据，验证系统能将其归入时间戳模式这一有效等价类。</w:t>
      </w:r>
    </w:p>
    <w:p w14:paraId="78C8CAB4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输入：</w:t>
      </w:r>
    </w:p>
    <w:p w14:paraId="52ACF60D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{</w:t>
      </w:r>
    </w:p>
    <w:p w14:paraId="7712259C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"mode": "timestamp",</w:t>
      </w:r>
    </w:p>
    <w:p w14:paraId="0E51ACA0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"edges": [</w:t>
      </w:r>
    </w:p>
    <w:p w14:paraId="7E78F0A0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{"source": "A", "target": "B", "timestamp": 1}</w:t>
      </w:r>
    </w:p>
    <w:p w14:paraId="002B3858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]</w:t>
      </w:r>
    </w:p>
    <w:p w14:paraId="1BD059F2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}</w:t>
      </w:r>
    </w:p>
    <w:p w14:paraId="3A821BA3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预期输出： 调用 detect_mode(data) 后返回 timestamp。</w:t>
      </w:r>
    </w:p>
    <w:p w14:paraId="6B9B4378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设计依据： 根据系统支持的时间戳图数据格式，每条边应包含起点、终点和时间戳信息；该用例采用等价类划分法选择合法时间戳 JSON 数据。</w:t>
      </w:r>
    </w:p>
    <w:p w14:paraId="0D73CF4F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2、零条边的时间戳图构建</w:t>
      </w:r>
    </w:p>
    <w:p w14:paraId="4F962835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对应测试函数： test_timestamp_zero_edges</w:t>
      </w:r>
    </w:p>
    <w:p w14:paraId="0209F942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设计思路： 图中的边数量最小值为 0。验证空边集合能否被正确构建为空图，且不会因空数据发生异常。</w:t>
      </w:r>
    </w:p>
    <w:p w14:paraId="05B1183C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输入：</w:t>
      </w:r>
    </w:p>
    <w:p w14:paraId="192AFF6B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{"edges": []}</w:t>
      </w:r>
    </w:p>
    <w:p w14:paraId="0BEC306E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预期输出： 调用 build_timestamp_graph() 后返回图对象，节点数为 0，边数为 0。</w:t>
      </w:r>
    </w:p>
    <w:p w14:paraId="5C3E1311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设计依据： 边数量为 0 是图构建功能的下边界，因此采用边界值分析法设计该用例。</w:t>
      </w:r>
    </w:p>
    <w:p w14:paraId="199B0C8A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3、合法时间戳 CSV 文件上传</w:t>
      </w:r>
    </w:p>
    <w:p w14:paraId="39430444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对应测试函数： test_upload_timestamp_csv</w:t>
      </w:r>
    </w:p>
    <w:p w14:paraId="39A10620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设计思路： 通过 multipart/form-data 模拟用户上传合法 CSV 文件，验证上传、数据读取、模式识别、建图和结果返回这一完整处理流程。</w:t>
      </w:r>
    </w:p>
    <w:p w14:paraId="4C943270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输入：</w:t>
      </w:r>
    </w:p>
    <w:p w14:paraId="43A21518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source,target,timestamp</w:t>
      </w:r>
    </w:p>
    <w:p w14:paraId="3320A67D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A,B,1</w:t>
      </w:r>
    </w:p>
    <w:p w14:paraId="1138133A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B,C,2</w:t>
      </w:r>
    </w:p>
    <w:p w14:paraId="29F71BE3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预期输出： /api/upload 返回状态码 200；响应中的 detected_mode 为 timestamp；data 中包含 nodes 和 links 字段。</w:t>
      </w:r>
    </w:p>
    <w:p w14:paraId="669C0135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设计依据： 该用例覆盖合法 CSV 文件这一有效等价类，同时采用接口测试验证上传接口的请求和响应是否符合约定。</w:t>
      </w:r>
    </w:p>
    <w:p w14:paraId="14B9CEA7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4、缺少 source 列的 CSV 文件上传</w:t>
      </w:r>
    </w:p>
    <w:p w14:paraId="2E77763D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对应测试函数： test_csv_missing_source_column_should_be_client_error</w:t>
      </w:r>
    </w:p>
    <w:p w14:paraId="57CC298A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设计思路： 构造缺少必填 source 列的 CSV 文件，验证系统能够识别不完整输入，并以客户端错误形式返回，而不是发生服务器内部异常。</w:t>
      </w:r>
    </w:p>
    <w:p w14:paraId="68649B60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输入：</w:t>
      </w:r>
    </w:p>
    <w:p w14:paraId="260456D0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target,timestamp</w:t>
      </w:r>
    </w:p>
    <w:p w14:paraId="3F25B9FD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B,1</w:t>
      </w:r>
    </w:p>
    <w:p w14:paraId="2A21E435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预期输出： /api/upload 返回状态码 400，响应中包含 error 字段。</w:t>
      </w:r>
    </w:p>
    <w:p w14:paraId="02F98296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设计依据： source、target 是边数据的必要字段。该用例属于无效等价类测试，同时验证接口异常处理能力。</w:t>
      </w:r>
    </w:p>
    <w:p w14:paraId="2C63E67E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5、默认时间戳图节点字段校验</w:t>
      </w:r>
    </w:p>
    <w:p w14:paraId="4E889A1B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对应测试函数： test_get_timestamp_node_fields</w:t>
      </w:r>
    </w:p>
    <w:p w14:paraId="585A65AE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设计思路： 调用默认时间戳图接口，检查返回节点是否包含前端展示和分析所需的全部指标字段。</w:t>
      </w:r>
    </w:p>
    <w:p w14:paraId="65D2E79B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输入： 对 /api/graph/timestamp 发送 GET 请求。</w:t>
      </w:r>
    </w:p>
    <w:p w14:paraId="4E112865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预期输出： 返回状态码 200；任一节点对象均包含 id、degree、pagerank 和 group 字段。</w:t>
      </w:r>
    </w:p>
    <w:p w14:paraId="5A5F2169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设计依据： 前端展示节点时依赖节点标识、度数、PageRank 和社区归属等数据。该用例采用接口测试验证接口返回结构与前端数据需求的一致性。</w:t>
      </w:r>
    </w:p>
    <w:p w14:paraId="2B42F840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6、不存在有向路径时的异常处理</w:t>
      </w:r>
    </w:p>
    <w:p w14:paraId="33AA7878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对应测试函数： test_shortest_path_returns_404_when_no_directed_path</w:t>
      </w:r>
    </w:p>
    <w:p w14:paraId="59C3CFD0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设计思路： 图中仅存在 A→B，查询 B 到 A 的路径，验证系统能够区分有向图中的正向可达与反向不可达情况。</w:t>
      </w:r>
    </w:p>
    <w:p w14:paraId="34BCA0C1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输入：</w:t>
      </w:r>
    </w:p>
    <w:p w14:paraId="4A7AF70C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{</w:t>
      </w:r>
    </w:p>
    <w:p w14:paraId="5BFF5034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 xml:space="preserve">  "source": "B",</w:t>
      </w:r>
    </w:p>
    <w:p w14:paraId="0AC48C4E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 xml:space="preserve">  "target": "A",</w:t>
      </w:r>
    </w:p>
    <w:p w14:paraId="581A5857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 xml:space="preserve">  "links": [</w:t>
      </w:r>
    </w:p>
    <w:p w14:paraId="070DE49A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 xml:space="preserve">    {"source": "A", "target": "B"}</w:t>
      </w:r>
    </w:p>
    <w:p w14:paraId="3C9F5D4E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 xml:space="preserve">  ]</w:t>
      </w:r>
    </w:p>
    <w:p w14:paraId="60397248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}</w:t>
      </w:r>
    </w:p>
    <w:p w14:paraId="23F87C29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预期输出： /api/shortest-path 返回状态码 404，响应为：</w:t>
      </w:r>
    </w:p>
    <w:p w14:paraId="56CFFCA0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{"error": "两节点之间不存在有向路径"}</w:t>
      </w:r>
    </w:p>
    <w:p w14:paraId="4357AC51">
      <w:pPr>
        <w:spacing w:line="312" w:lineRule="auto"/>
        <w:ind w:firstLine="420"/>
        <w:rPr>
          <w:rFonts w:hint="default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设计依据： 在有向图中，A→B 不代表 B→A 可达。该用例属于无效等价类测试，用于覆盖最短路径不存在时的异常处理分支。</w:t>
      </w:r>
    </w:p>
    <w:p w14:paraId="222AA72F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39671774"/>
      <w:r>
        <w:rPr>
          <w:rFonts w:ascii="Times New Roman" w:hAnsi="Times New Roman"/>
          <w:sz w:val="24"/>
          <w:szCs w:val="24"/>
        </w:rPr>
        <w:t>3.3 用例分布</w:t>
      </w:r>
      <w:bookmarkEnd w:id="11"/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1863"/>
        <w:gridCol w:w="3518"/>
        <w:gridCol w:w="2089"/>
      </w:tblGrid>
      <w:tr w14:paraId="6648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09F256F0">
            <w:pPr>
              <w:spacing w:line="312" w:lineRule="auto"/>
              <w:jc w:val="center"/>
              <w:rPr>
                <w:b/>
                <w:bCs/>
                <w:iCs/>
                <w:color w:val="auto"/>
                <w:sz w:val="18"/>
                <w:szCs w:val="21"/>
              </w:rPr>
            </w:pPr>
            <w:r>
              <w:rPr>
                <w:b/>
                <w:bCs/>
                <w:iCs/>
                <w:color w:val="auto"/>
                <w:sz w:val="18"/>
                <w:szCs w:val="21"/>
              </w:rPr>
              <w:t>序号</w:t>
            </w:r>
          </w:p>
        </w:tc>
        <w:tc>
          <w:tcPr>
            <w:tcW w:w="1863" w:type="dxa"/>
          </w:tcPr>
          <w:p w14:paraId="30FDD82E">
            <w:pPr>
              <w:spacing w:line="312" w:lineRule="auto"/>
              <w:jc w:val="center"/>
              <w:rPr>
                <w:b/>
                <w:bCs/>
                <w:iCs/>
                <w:color w:val="auto"/>
                <w:sz w:val="18"/>
                <w:szCs w:val="21"/>
              </w:rPr>
            </w:pPr>
            <w:r>
              <w:rPr>
                <w:b/>
                <w:bCs/>
                <w:iCs/>
                <w:color w:val="auto"/>
                <w:sz w:val="18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7E40F72B">
            <w:pPr>
              <w:spacing w:line="312" w:lineRule="auto"/>
              <w:jc w:val="center"/>
              <w:rPr>
                <w:b/>
                <w:bCs/>
                <w:iCs/>
                <w:color w:val="auto"/>
                <w:sz w:val="18"/>
                <w:szCs w:val="21"/>
              </w:rPr>
            </w:pPr>
            <w:r>
              <w:rPr>
                <w:b/>
                <w:bCs/>
                <w:iCs/>
                <w:color w:val="auto"/>
                <w:sz w:val="18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155B2FE2">
            <w:pPr>
              <w:spacing w:line="312" w:lineRule="auto"/>
              <w:jc w:val="center"/>
              <w:rPr>
                <w:b/>
                <w:bCs/>
                <w:iCs/>
                <w:color w:val="auto"/>
                <w:sz w:val="18"/>
                <w:szCs w:val="21"/>
              </w:rPr>
            </w:pPr>
            <w:r>
              <w:rPr>
                <w:b/>
                <w:bCs/>
                <w:iCs/>
                <w:color w:val="auto"/>
                <w:sz w:val="18"/>
                <w:szCs w:val="21"/>
              </w:rPr>
              <w:t>测试用例数量</w:t>
            </w:r>
          </w:p>
        </w:tc>
      </w:tr>
      <w:tr w14:paraId="5425B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0F70AA51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iCs/>
                <w:color w:val="auto"/>
                <w:sz w:val="18"/>
                <w:szCs w:val="21"/>
              </w:rPr>
              <w:t>1</w:t>
            </w:r>
          </w:p>
        </w:tc>
        <w:tc>
          <w:tcPr>
            <w:tcW w:w="1863" w:type="dxa"/>
          </w:tcPr>
          <w:p w14:paraId="7042924E">
            <w:pPr>
              <w:spacing w:line="312" w:lineRule="auto"/>
              <w:jc w:val="center"/>
              <w:rPr>
                <w:rFonts w:hint="default" w:eastAsia="宋体"/>
                <w:iCs/>
                <w:color w:val="auto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  <w:lang w:val="en-US" w:eastAsia="zh-CN"/>
              </w:rPr>
              <w:t>上传与格式识别接口</w:t>
            </w:r>
          </w:p>
        </w:tc>
        <w:tc>
          <w:tcPr>
            <w:tcW w:w="3518" w:type="dxa"/>
          </w:tcPr>
          <w:p w14:paraId="354841DA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</w:rPr>
              <w:t>系统应支持 CSV 和 JSON 文件上传；能够识别时间戳模式和快照模式；对缺少文件、不支持的文件类型、格式错误或字段缺失的数据进行异常处理。</w:t>
            </w:r>
          </w:p>
        </w:tc>
        <w:tc>
          <w:tcPr>
            <w:tcW w:w="2089" w:type="dxa"/>
          </w:tcPr>
          <w:p w14:paraId="44F3B2F8">
            <w:pPr>
              <w:spacing w:line="312" w:lineRule="auto"/>
              <w:jc w:val="center"/>
              <w:rPr>
                <w:rFonts w:hint="eastAsia" w:eastAsia="宋体"/>
                <w:iCs/>
                <w:color w:val="auto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  <w:lang w:val="en-US" w:eastAsia="zh-CN"/>
              </w:rPr>
              <w:t>9</w:t>
            </w:r>
          </w:p>
        </w:tc>
      </w:tr>
      <w:tr w14:paraId="1EE7C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169B2396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iCs/>
                <w:color w:val="auto"/>
                <w:sz w:val="18"/>
                <w:szCs w:val="21"/>
              </w:rPr>
              <w:t>2</w:t>
            </w:r>
          </w:p>
        </w:tc>
        <w:tc>
          <w:tcPr>
            <w:tcW w:w="1863" w:type="dxa"/>
          </w:tcPr>
          <w:p w14:paraId="58B0F441">
            <w:pPr>
              <w:spacing w:line="312" w:lineRule="auto"/>
              <w:jc w:val="center"/>
              <w:rPr>
                <w:rFonts w:hint="default" w:eastAsia="宋体"/>
                <w:iCs/>
                <w:color w:val="auto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  <w:lang w:val="en-US" w:eastAsia="zh-CN"/>
              </w:rPr>
              <w:t>数据读取、建图与序列化</w:t>
            </w:r>
          </w:p>
        </w:tc>
        <w:tc>
          <w:tcPr>
            <w:tcW w:w="3518" w:type="dxa"/>
          </w:tcPr>
          <w:p w14:paraId="64F45425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</w:rPr>
              <w:t>系统应能读取 JSON 数据，构建时间戳图和快照图；正确保留节点、边和时间戳信息；对空边、单边、空快照、孤立节点等边界数据正确处理。</w:t>
            </w:r>
          </w:p>
        </w:tc>
        <w:tc>
          <w:tcPr>
            <w:tcW w:w="2089" w:type="dxa"/>
          </w:tcPr>
          <w:p w14:paraId="17973563">
            <w:pPr>
              <w:spacing w:line="312" w:lineRule="auto"/>
              <w:jc w:val="center"/>
              <w:rPr>
                <w:rFonts w:hint="default" w:eastAsia="宋体"/>
                <w:iCs/>
                <w:color w:val="auto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  <w:lang w:val="en-US" w:eastAsia="zh-CN"/>
              </w:rPr>
              <w:t>12</w:t>
            </w:r>
          </w:p>
        </w:tc>
      </w:tr>
      <w:tr w14:paraId="7D22C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0B5D90D3">
            <w:pPr>
              <w:spacing w:line="312" w:lineRule="auto"/>
              <w:jc w:val="center"/>
              <w:rPr>
                <w:rFonts w:hint="eastAsia" w:eastAsia="宋体"/>
                <w:iCs/>
                <w:color w:val="auto"/>
                <w:sz w:val="18"/>
                <w:szCs w:val="21"/>
                <w:lang w:val="en-US" w:eastAsia="zh-CN"/>
              </w:rPr>
            </w:pPr>
            <w:bookmarkStart w:id="12" w:name="_Toc239671775"/>
            <w:r>
              <w:rPr>
                <w:rFonts w:hint="eastAsia"/>
                <w:iCs/>
                <w:color w:val="auto"/>
                <w:sz w:val="18"/>
                <w:szCs w:val="21"/>
                <w:lang w:val="en-US" w:eastAsia="zh-CN"/>
              </w:rPr>
              <w:t>3</w:t>
            </w:r>
          </w:p>
        </w:tc>
        <w:tc>
          <w:tcPr>
            <w:tcW w:w="1863" w:type="dxa"/>
          </w:tcPr>
          <w:p w14:paraId="0CA6CA0E">
            <w:pPr>
              <w:spacing w:line="312" w:lineRule="auto"/>
              <w:jc w:val="center"/>
              <w:rPr>
                <w:rFonts w:hint="default" w:eastAsia="宋体"/>
                <w:iCs/>
                <w:color w:val="auto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  <w:lang w:val="en-US" w:eastAsia="zh-CN"/>
              </w:rPr>
              <w:t>图指标计算与图数据接口</w:t>
            </w:r>
          </w:p>
        </w:tc>
        <w:tc>
          <w:tcPr>
            <w:tcW w:w="3518" w:type="dxa"/>
          </w:tcPr>
          <w:p w14:paraId="7C76316F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</w:rPr>
              <w:t>系统应返回默认时间戳图和快照图；节点数据应包含节点标识、度数、PageRank 和社区编号；接口应限制不允许的请求方法。</w:t>
            </w:r>
          </w:p>
        </w:tc>
        <w:tc>
          <w:tcPr>
            <w:tcW w:w="2089" w:type="dxa"/>
          </w:tcPr>
          <w:p w14:paraId="4A46830D">
            <w:pPr>
              <w:spacing w:line="312" w:lineRule="auto"/>
              <w:jc w:val="center"/>
              <w:rPr>
                <w:rFonts w:hint="eastAsia" w:eastAsia="宋体"/>
                <w:iCs/>
                <w:color w:val="auto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  <w:lang w:val="en-US" w:eastAsia="zh-CN"/>
              </w:rPr>
              <w:t>8</w:t>
            </w:r>
          </w:p>
        </w:tc>
      </w:tr>
      <w:tr w14:paraId="64F6F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08AE7F3D">
            <w:pPr>
              <w:spacing w:line="312" w:lineRule="auto"/>
              <w:jc w:val="center"/>
              <w:rPr>
                <w:rFonts w:hint="eastAsia" w:eastAsia="宋体"/>
                <w:iCs/>
                <w:color w:val="auto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  <w:lang w:val="en-US" w:eastAsia="zh-CN"/>
              </w:rPr>
              <w:t>4</w:t>
            </w:r>
          </w:p>
        </w:tc>
        <w:tc>
          <w:tcPr>
            <w:tcW w:w="1863" w:type="dxa"/>
          </w:tcPr>
          <w:p w14:paraId="17B38F87">
            <w:pPr>
              <w:spacing w:line="312" w:lineRule="auto"/>
              <w:jc w:val="center"/>
              <w:rPr>
                <w:rFonts w:hint="default" w:eastAsia="宋体"/>
                <w:iCs/>
                <w:color w:val="auto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  <w:lang w:val="en-US" w:eastAsia="zh-CN"/>
              </w:rPr>
              <w:t>最短路径接口</w:t>
            </w:r>
          </w:p>
        </w:tc>
        <w:tc>
          <w:tcPr>
            <w:tcW w:w="3518" w:type="dxa"/>
          </w:tcPr>
          <w:p w14:paraId="691136F4">
            <w:pPr>
              <w:spacing w:line="312" w:lineRule="auto"/>
              <w:jc w:val="center"/>
              <w:rPr>
                <w:iCs/>
                <w:color w:val="auto"/>
                <w:sz w:val="18"/>
                <w:szCs w:val="21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</w:rPr>
              <w:t>系统应根据当前有向连线计算最短路径；当路径不存在、节点不在当前视图中或连线为空时，应返回相应错误信息。</w:t>
            </w:r>
          </w:p>
        </w:tc>
        <w:tc>
          <w:tcPr>
            <w:tcW w:w="2089" w:type="dxa"/>
          </w:tcPr>
          <w:p w14:paraId="5EE30E69">
            <w:pPr>
              <w:spacing w:line="312" w:lineRule="auto"/>
              <w:jc w:val="center"/>
              <w:rPr>
                <w:rFonts w:hint="eastAsia" w:eastAsia="宋体"/>
                <w:iCs/>
                <w:color w:val="auto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iCs/>
                <w:color w:val="auto"/>
                <w:sz w:val="18"/>
                <w:szCs w:val="21"/>
                <w:lang w:val="en-US" w:eastAsia="zh-CN"/>
              </w:rPr>
              <w:t>6</w:t>
            </w:r>
          </w:p>
        </w:tc>
      </w:tr>
    </w:tbl>
    <w:p w14:paraId="0CCE0720">
      <w:pPr>
        <w:pStyle w:val="2"/>
        <w:spacing w:before="240" w:after="240" w:line="312" w:lineRule="auto"/>
        <w:rPr>
          <w:sz w:val="28"/>
          <w:szCs w:val="28"/>
        </w:rPr>
      </w:pPr>
      <w:r>
        <w:rPr>
          <w:sz w:val="28"/>
          <w:szCs w:val="28"/>
        </w:rPr>
        <w:t>4 自动化测试实现</w:t>
      </w:r>
      <w:bookmarkEnd w:id="12"/>
    </w:p>
    <w:p w14:paraId="13EBFE2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3" w:name="_Toc239671776"/>
      <w:r>
        <w:rPr>
          <w:rFonts w:ascii="Times New Roman" w:hAnsi="Times New Roman"/>
          <w:sz w:val="24"/>
          <w:szCs w:val="24"/>
        </w:rPr>
        <w:t>4.1 测试框架与架构</w:t>
      </w:r>
      <w:bookmarkEnd w:id="13"/>
    </w:p>
    <w:p w14:paraId="7301D07D">
      <w:pPr>
        <w:ind w:firstLine="422" w:firstLineChars="200"/>
        <w:rPr>
          <w:b/>
          <w:bCs/>
          <w:iCs/>
          <w:color w:val="auto"/>
        </w:rPr>
      </w:pPr>
      <w:r>
        <w:rPr>
          <w:b/>
          <w:bCs/>
          <w:iCs/>
          <w:color w:val="auto"/>
        </w:rPr>
        <w:t>测试框架：</w:t>
      </w:r>
    </w:p>
    <w:p w14:paraId="7F4C0EDE">
      <w:pPr>
        <w:ind w:firstLine="420" w:firstLineChars="200"/>
        <w:rPr>
          <w:rFonts w:hint="eastAsia"/>
          <w:b w:val="0"/>
          <w:bCs w:val="0"/>
          <w:iCs/>
          <w:color w:val="auto"/>
        </w:rPr>
      </w:pPr>
      <w:r>
        <w:rPr>
          <w:rFonts w:hint="eastAsia"/>
          <w:b w:val="0"/>
          <w:bCs w:val="0"/>
          <w:iCs/>
          <w:color w:val="auto"/>
        </w:rPr>
        <w:t>本项目后端自动化测试采用 Pytest 框架实现，测试对象为 Flask 后端接口及 data_loader.py 中的数据处理函数。</w:t>
      </w:r>
    </w:p>
    <w:p w14:paraId="4576F38B">
      <w:pPr>
        <w:ind w:firstLine="420" w:firstLineChars="200"/>
        <w:rPr>
          <w:rFonts w:hint="eastAsia"/>
          <w:b/>
          <w:bCs/>
          <w:iCs/>
          <w:color w:val="auto"/>
        </w:rPr>
      </w:pPr>
      <w:r>
        <w:rPr>
          <w:rFonts w:hint="eastAsia"/>
          <w:b w:val="0"/>
          <w:bCs w:val="0"/>
          <w:iCs/>
          <w:color w:val="auto"/>
        </w:rPr>
        <w:t>Pytest 负责测试发现、测试执行和断言结果判断。Flask 提供的 test_client() 用于在进程内模拟 HTTP 请求，无需手工启动后端服务，也无需通过浏览器发送请求。测试过程中，接口返回的 HTTP 状态码、JSON 数据结构、图节点数量、边数量及错误信息均通过 assert 语句进行验证。</w:t>
      </w:r>
    </w:p>
    <w:p w14:paraId="25C2D655">
      <w:pPr>
        <w:ind w:firstLine="422" w:firstLineChars="200"/>
        <w:rPr>
          <w:rFonts w:hint="eastAsia"/>
          <w:b/>
          <w:bCs/>
          <w:iCs/>
          <w:color w:val="auto"/>
        </w:rPr>
      </w:pPr>
      <w:r>
        <w:rPr>
          <w:rFonts w:hint="eastAsia"/>
          <w:b/>
          <w:bCs/>
          <w:iCs/>
          <w:color w:val="auto"/>
        </w:rPr>
        <w:t>项目结构：</w:t>
      </w:r>
    </w:p>
    <w:p w14:paraId="191818B9">
      <w:pPr>
        <w:ind w:firstLine="420" w:firstLineChars="200"/>
        <w:rPr>
          <w:rFonts w:hint="eastAsia"/>
          <w:b w:val="0"/>
          <w:bCs w:val="0"/>
          <w:iCs/>
          <w:color w:val="auto"/>
        </w:rPr>
      </w:pPr>
      <w:r>
        <w:rPr>
          <w:rFonts w:hint="eastAsia"/>
          <w:b w:val="0"/>
          <w:bCs w:val="0"/>
          <w:iCs/>
          <w:color w:val="auto"/>
        </w:rPr>
        <w:t>backend/</w:t>
      </w:r>
    </w:p>
    <w:p w14:paraId="01A43000">
      <w:pPr>
        <w:ind w:firstLine="420" w:firstLineChars="200"/>
        <w:rPr>
          <w:rFonts w:hint="eastAsia"/>
          <w:b w:val="0"/>
          <w:bCs w:val="0"/>
          <w:iCs/>
          <w:color w:val="auto"/>
        </w:rPr>
      </w:pPr>
      <w:r>
        <w:rPr>
          <w:rFonts w:hint="eastAsia"/>
          <w:b w:val="0"/>
          <w:bCs w:val="0"/>
          <w:iCs/>
          <w:color w:val="auto"/>
        </w:rPr>
        <w:t>├── app.py</w:t>
      </w:r>
    </w:p>
    <w:p w14:paraId="38B8AF06">
      <w:pPr>
        <w:ind w:firstLine="420" w:firstLineChars="200"/>
        <w:rPr>
          <w:rFonts w:hint="eastAsia"/>
          <w:b w:val="0"/>
          <w:bCs w:val="0"/>
          <w:iCs/>
          <w:color w:val="auto"/>
        </w:rPr>
      </w:pPr>
      <w:r>
        <w:rPr>
          <w:rFonts w:hint="eastAsia"/>
          <w:b w:val="0"/>
          <w:bCs w:val="0"/>
          <w:iCs/>
          <w:color w:val="auto"/>
        </w:rPr>
        <w:t>├── data_loader.py</w:t>
      </w:r>
    </w:p>
    <w:p w14:paraId="39AA8369">
      <w:pPr>
        <w:ind w:firstLine="420" w:firstLineChars="200"/>
        <w:rPr>
          <w:rFonts w:hint="eastAsia"/>
          <w:b w:val="0"/>
          <w:bCs w:val="0"/>
          <w:iCs/>
          <w:color w:val="auto"/>
        </w:rPr>
      </w:pPr>
      <w:r>
        <w:rPr>
          <w:rFonts w:hint="eastAsia"/>
          <w:b w:val="0"/>
          <w:bCs w:val="0"/>
          <w:iCs/>
          <w:color w:val="auto"/>
        </w:rPr>
        <w:t>└── tests/</w:t>
      </w:r>
    </w:p>
    <w:p w14:paraId="3091E357">
      <w:pPr>
        <w:ind w:firstLine="420" w:firstLineChars="200"/>
        <w:rPr>
          <w:rFonts w:hint="eastAsia"/>
          <w:b w:val="0"/>
          <w:bCs w:val="0"/>
          <w:iCs/>
          <w:color w:val="auto"/>
        </w:rPr>
      </w:pPr>
      <w:r>
        <w:rPr>
          <w:rFonts w:hint="eastAsia"/>
          <w:b w:val="0"/>
          <w:bCs w:val="0"/>
          <w:iCs/>
          <w:color w:val="auto"/>
        </w:rPr>
        <w:t xml:space="preserve">    ├── conftest.py</w:t>
      </w:r>
    </w:p>
    <w:p w14:paraId="3646BA29">
      <w:pPr>
        <w:ind w:firstLine="420" w:firstLineChars="200"/>
        <w:rPr>
          <w:rFonts w:hint="eastAsia"/>
          <w:b w:val="0"/>
          <w:bCs w:val="0"/>
          <w:iCs/>
          <w:color w:val="auto"/>
        </w:rPr>
      </w:pPr>
      <w:r>
        <w:rPr>
          <w:rFonts w:hint="eastAsia"/>
          <w:b w:val="0"/>
          <w:bCs w:val="0"/>
          <w:iCs/>
          <w:color w:val="auto"/>
        </w:rPr>
        <w:t xml:space="preserve">    ├── test_data_loader.py</w:t>
      </w:r>
    </w:p>
    <w:p w14:paraId="4B237395">
      <w:pPr>
        <w:ind w:firstLine="420" w:firstLineChars="200"/>
        <w:rPr>
          <w:rFonts w:hint="eastAsia"/>
          <w:b w:val="0"/>
          <w:bCs w:val="0"/>
          <w:iCs/>
          <w:color w:val="auto"/>
        </w:rPr>
      </w:pPr>
      <w:r>
        <w:rPr>
          <w:rFonts w:hint="eastAsia"/>
          <w:b w:val="0"/>
          <w:bCs w:val="0"/>
          <w:iCs/>
          <w:color w:val="auto"/>
        </w:rPr>
        <w:t xml:space="preserve">    ├── test_upload_api.py</w:t>
      </w:r>
    </w:p>
    <w:p w14:paraId="0550600F">
      <w:pPr>
        <w:ind w:firstLine="420" w:firstLineChars="200"/>
        <w:rPr>
          <w:rFonts w:hint="eastAsia"/>
          <w:b w:val="0"/>
          <w:bCs w:val="0"/>
          <w:iCs/>
          <w:color w:val="auto"/>
        </w:rPr>
      </w:pPr>
      <w:r>
        <w:rPr>
          <w:rFonts w:hint="eastAsia"/>
          <w:b w:val="0"/>
          <w:bCs w:val="0"/>
          <w:iCs/>
          <w:color w:val="auto"/>
        </w:rPr>
        <w:t xml:space="preserve">    ├── test_graph_api.py</w:t>
      </w:r>
    </w:p>
    <w:p w14:paraId="4C9882B3">
      <w:pPr>
        <w:ind w:firstLine="420" w:firstLineChars="200"/>
        <w:rPr>
          <w:rFonts w:hint="eastAsia"/>
          <w:b w:val="0"/>
          <w:bCs w:val="0"/>
          <w:iCs/>
          <w:color w:val="auto"/>
        </w:rPr>
      </w:pPr>
      <w:r>
        <w:rPr>
          <w:rFonts w:hint="eastAsia"/>
          <w:b w:val="0"/>
          <w:bCs w:val="0"/>
          <w:iCs/>
          <w:color w:val="auto"/>
        </w:rPr>
        <w:t xml:space="preserve">    └── test_shortest.py</w:t>
      </w:r>
    </w:p>
    <w:p w14:paraId="35357B4F">
      <w:pPr>
        <w:ind w:firstLine="420" w:firstLineChars="200"/>
        <w:rPr>
          <w:rFonts w:hint="eastAsia"/>
          <w:b w:val="0"/>
          <w:bCs w:val="0"/>
          <w:iCs/>
          <w:color w:val="auto"/>
        </w:rPr>
      </w:pPr>
      <w:r>
        <w:rPr>
          <w:rFonts w:hint="eastAsia"/>
          <w:b w:val="0"/>
          <w:bCs w:val="0"/>
          <w:iCs/>
          <w:color w:val="auto"/>
        </w:rPr>
        <w:t>各测试文件的职责如下：</w:t>
      </w:r>
    </w:p>
    <w:p w14:paraId="696FE806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conftest.py：创建共享 Flask 测试客户端，封装文件上传请求方法。</w:t>
      </w:r>
    </w:p>
    <w:p w14:paraId="64FF84BC">
      <w:pPr>
        <w:ind w:firstLine="420" w:firstLineChars="200"/>
        <w:rPr>
          <w:rFonts w:hint="default"/>
          <w:b w:val="0"/>
          <w:bCs w:val="0"/>
          <w:iCs/>
          <w:color w:val="auto"/>
          <w:lang w:val="en-US" w:eastAsia="zh-CN"/>
        </w:rPr>
      </w:pPr>
      <w:r>
        <w:rPr>
          <w:rFonts w:hint="default"/>
          <w:b w:val="0"/>
          <w:bCs w:val="0"/>
          <w:iCs/>
          <w:color w:val="auto"/>
          <w:lang w:val="en-US" w:eastAsia="zh-CN"/>
        </w:rPr>
        <w:t>test_data_loader.py：测试格式识别、数据读取、建图和图数据序列化</w:t>
      </w:r>
    </w:p>
    <w:p w14:paraId="500CC853">
      <w:pPr>
        <w:ind w:firstLine="420" w:firstLineChars="200"/>
        <w:rPr>
          <w:rFonts w:hint="default"/>
          <w:b w:val="0"/>
          <w:bCs w:val="0"/>
          <w:iCs/>
          <w:color w:val="auto"/>
          <w:lang w:val="en-US" w:eastAsia="zh-CN"/>
        </w:rPr>
      </w:pPr>
      <w:r>
        <w:rPr>
          <w:rFonts w:hint="default"/>
          <w:b w:val="0"/>
          <w:bCs w:val="0"/>
          <w:iCs/>
          <w:color w:val="auto"/>
          <w:lang w:val="en-US" w:eastAsia="zh-CN"/>
        </w:rPr>
        <w:t>test_upload_api.py：测试文件上传、CSV/JSON 格式识别及异常文件处理</w:t>
      </w:r>
    </w:p>
    <w:p w14:paraId="29298826">
      <w:pPr>
        <w:ind w:firstLine="420" w:firstLineChars="200"/>
        <w:rPr>
          <w:rFonts w:hint="default"/>
          <w:b w:val="0"/>
          <w:bCs w:val="0"/>
          <w:iCs/>
          <w:color w:val="auto"/>
          <w:lang w:val="en-US" w:eastAsia="zh-CN"/>
        </w:rPr>
      </w:pPr>
      <w:r>
        <w:rPr>
          <w:rFonts w:hint="default"/>
          <w:b w:val="0"/>
          <w:bCs w:val="0"/>
          <w:iCs/>
          <w:color w:val="auto"/>
          <w:lang w:val="en-US" w:eastAsia="zh-CN"/>
        </w:rPr>
        <w:t>test_graph_api.py：测试时间戳图、快照图接口及图数据字段</w:t>
      </w:r>
    </w:p>
    <w:p w14:paraId="7D6B7995">
      <w:pPr>
        <w:ind w:firstLine="420" w:firstLineChars="200"/>
        <w:rPr>
          <w:rFonts w:hint="default"/>
          <w:b w:val="0"/>
          <w:bCs w:val="0"/>
          <w:iCs/>
          <w:color w:val="auto"/>
          <w:lang w:val="en-US" w:eastAsia="zh-CN"/>
        </w:rPr>
      </w:pPr>
      <w:r>
        <w:rPr>
          <w:rFonts w:hint="default"/>
          <w:b w:val="0"/>
          <w:bCs w:val="0"/>
          <w:iCs/>
          <w:color w:val="auto"/>
          <w:lang w:val="en-US" w:eastAsia="zh-CN"/>
        </w:rPr>
        <w:t>test_shortest.py：测试有向最短路径接口及异常场景</w:t>
      </w:r>
    </w:p>
    <w:p w14:paraId="658D2E99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239671777"/>
      <w:r>
        <w:rPr>
          <w:rFonts w:ascii="Times New Roman" w:hAnsi="Times New Roman"/>
          <w:sz w:val="24"/>
          <w:szCs w:val="24"/>
        </w:rPr>
        <w:t>4.2 关键实现说明</w:t>
      </w:r>
      <w:bookmarkEnd w:id="14"/>
    </w:p>
    <w:p w14:paraId="777B86C2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测试脚本采用“共享测试夹具 + 内存测试数据 + 断言验证”的设计方式。</w:t>
      </w:r>
    </w:p>
    <w:p w14:paraId="05D4A7FD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其中，client 夹具用于创建 Flask 测试客户端，并将应用设置为测试模式；post_upload 夹具将文件内容封装为内存字节流，模拟前端以 multipart/form-data 方式上传文件。测试用例只需调用 post_upload() 即可构造不同文件名和文件内容的上传请求，减少重复代码。</w:t>
      </w:r>
    </w:p>
    <w:p w14:paraId="2799A79C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核心测试代码如下：</w:t>
      </w:r>
    </w:p>
    <w:p w14:paraId="50E2E77B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from io import BytesIO</w:t>
      </w:r>
    </w:p>
    <w:p w14:paraId="2F00BDE4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import pytest</w:t>
      </w:r>
    </w:p>
    <w:p w14:paraId="0E1ACCDC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from app import app</w:t>
      </w:r>
    </w:p>
    <w:p w14:paraId="4BDAC011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</w:p>
    <w:p w14:paraId="5CC7D009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@pytest.fixture</w:t>
      </w:r>
    </w:p>
    <w:p w14:paraId="708C47D5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def client():</w:t>
      </w:r>
    </w:p>
    <w:p w14:paraId="1722A9F6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 xml:space="preserve">    app.config.update(TESTING=True)</w:t>
      </w:r>
    </w:p>
    <w:p w14:paraId="30F43864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</w:p>
    <w:p w14:paraId="1C4FCFDF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 xml:space="preserve">    with app.test_client() as client:</w:t>
      </w:r>
    </w:p>
    <w:p w14:paraId="1ED86074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 xml:space="preserve">        yield client</w:t>
      </w:r>
    </w:p>
    <w:p w14:paraId="66753E26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</w:p>
    <w:p w14:paraId="5D8E99EE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@pytest.fixture</w:t>
      </w:r>
    </w:p>
    <w:p w14:paraId="60DF9B95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def post_upload(client):</w:t>
      </w:r>
    </w:p>
    <w:p w14:paraId="26BA3E30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 xml:space="preserve">    def _post(filename, content):</w:t>
      </w:r>
    </w:p>
    <w:p w14:paraId="77FF9777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 xml:space="preserve">        if isinstance(content, str):</w:t>
      </w:r>
    </w:p>
    <w:p w14:paraId="0BA6925C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 xml:space="preserve">            content = content.encode("utf-8")</w:t>
      </w:r>
    </w:p>
    <w:p w14:paraId="0DC2BCF0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</w:p>
    <w:p w14:paraId="012BE7EB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 xml:space="preserve">        return client.post(</w:t>
      </w:r>
    </w:p>
    <w:p w14:paraId="025A47EB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 xml:space="preserve">            "/api/upload",</w:t>
      </w:r>
    </w:p>
    <w:p w14:paraId="7FD5A859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 xml:space="preserve">            data={"file": (BytesIO(content), filename)},</w:t>
      </w:r>
    </w:p>
    <w:p w14:paraId="09F217E8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 xml:space="preserve">            content_type="multipart/form-data",</w:t>
      </w:r>
    </w:p>
    <w:p w14:paraId="6FBABB03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 xml:space="preserve">        )</w:t>
      </w:r>
    </w:p>
    <w:p w14:paraId="668EA3B2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</w:p>
    <w:p w14:paraId="3CA04355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 xml:space="preserve">    return _post</w:t>
      </w:r>
    </w:p>
    <w:p w14:paraId="60D1A85A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</w:p>
    <w:p w14:paraId="33C593AF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def test_upload_timestamp_csv(post_upload):</w:t>
      </w:r>
    </w:p>
    <w:p w14:paraId="1481D56C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 xml:space="preserve">    content = "source,target,timestamp\nA,B,1\nB,C,2\n"</w:t>
      </w:r>
    </w:p>
    <w:p w14:paraId="447E70BF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</w:p>
    <w:p w14:paraId="05D4E208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 xml:space="preserve">    resp = post_upload("t.csv", content)</w:t>
      </w:r>
    </w:p>
    <w:p w14:paraId="1CDE85F2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</w:p>
    <w:p w14:paraId="7BD61E5B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 xml:space="preserve">    assert resp.status_code == 200</w:t>
      </w:r>
    </w:p>
    <w:p w14:paraId="59BF7230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 xml:space="preserve">    assert resp.get_json()["detected_mode"] == "timestamp"</w:t>
      </w:r>
    </w:p>
    <w:p w14:paraId="01B53981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</w:p>
    <w:p w14:paraId="5C76584D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该实现具有以下特点：</w:t>
      </w:r>
    </w:p>
    <w:p w14:paraId="0C7B9B7A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使用 Pytest 夹具复用测试环境。每条接口测试均可通过 client 获得独立的 Flask 测试客户端，避免重复编写应用初始化代码。</w:t>
      </w:r>
    </w:p>
    <w:p w14:paraId="0DB972AA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使用内存字节流组织上传数据。BytesIO 将字符串形式的 CSV 或 JSON 内容转换为模拟文件，无需在测试前手工准备真实上传文件；接口内部产生的临时文件仍由被测系统自行处理和清理。</w:t>
      </w:r>
    </w:p>
    <w:p w14:paraId="7D32C2AD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不依赖外部网络服务。Flask 测试客户端在本地进程内完成请求和响应，不需要启动浏览器或访问真实网络地址。</w:t>
      </w:r>
    </w:p>
    <w:p w14:paraId="55B50C53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采用小规模、可读性强的测试数据。数据处理测试主要使用字典、列表构造图数据；JSON 文件读取测试使用 Pytest 的 tmp_path 创建临时文件；上传测试使用内存文件，以保证测试数据独立、可重复执行。</w:t>
      </w:r>
    </w:p>
    <w:p w14:paraId="568E9A14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使用断言判断结果。对于数据处理函数，断言节点数量、边数量和序列化字段；对于 API，断言 HTTP 状态码、响应 JSON 中的模式标识、路径结果和错误信息。</w:t>
      </w:r>
    </w:p>
    <w:p w14:paraId="2F230887">
      <w:pPr>
        <w:pStyle w:val="2"/>
        <w:spacing w:before="240" w:after="240" w:line="312" w:lineRule="auto"/>
        <w:rPr>
          <w:sz w:val="28"/>
          <w:szCs w:val="28"/>
        </w:rPr>
      </w:pPr>
      <w:bookmarkStart w:id="15" w:name="_Toc239671778"/>
      <w:r>
        <w:rPr>
          <w:sz w:val="28"/>
          <w:szCs w:val="28"/>
        </w:rPr>
        <w:t>5 执行结果与缺陷</w:t>
      </w:r>
      <w:bookmarkEnd w:id="15"/>
    </w:p>
    <w:p w14:paraId="4218F0B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39671779"/>
      <w:bookmarkStart w:id="17" w:name="_Toc35958955"/>
      <w:r>
        <w:rPr>
          <w:rFonts w:ascii="Times New Roman" w:hAnsi="Times New Roman"/>
          <w:sz w:val="24"/>
          <w:szCs w:val="24"/>
        </w:rPr>
        <w:t>5.1 执行结果</w:t>
      </w:r>
      <w:bookmarkEnd w:id="16"/>
    </w:p>
    <w:p w14:paraId="5F3440F2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bookmarkStart w:id="18" w:name="_Toc239671780"/>
      <w:r>
        <w:rPr>
          <w:rFonts w:hint="eastAsia"/>
          <w:b w:val="0"/>
          <w:bCs w:val="0"/>
          <w:iCs/>
          <w:color w:val="auto"/>
          <w:lang w:val="en-US" w:eastAsia="zh-CN"/>
        </w:rPr>
        <w:t>本次后端自动化测试共执行 35 条测试用例，覆盖数据读取与建图、上传与格式识别、图数据接口及最短路径接口。</w:t>
      </w:r>
    </w:p>
    <w:p w14:paraId="6553B2BC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Cs/>
          <w:color w:val="auto"/>
          <w:lang w:val="en-US" w:eastAsia="zh-CN"/>
        </w:rPr>
        <w:t>首次执行时，共通过 31 条，失败 4 条，总通过率为 88.6%。4 条失败用例均定位为有效缺陷，其中 3 条位于数据上传接口，1 条位于上传后取图的数据同步逻辑。修复缺陷后，使用同一套测试用例进行回归测试，35 条用例全部通过，通过率为 100.0%。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83"/>
        <w:gridCol w:w="1382"/>
        <w:gridCol w:w="1382"/>
        <w:gridCol w:w="1382"/>
        <w:gridCol w:w="1384"/>
        <w:gridCol w:w="1383"/>
      </w:tblGrid>
      <w:tr w14:paraId="3443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</w:tcPr>
          <w:p w14:paraId="67A016BD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被测模块</w:t>
            </w:r>
          </w:p>
        </w:tc>
        <w:tc>
          <w:tcPr>
            <w:tcW w:w="1384" w:type="dxa"/>
          </w:tcPr>
          <w:p w14:paraId="345679B0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用例总数</w:t>
            </w:r>
          </w:p>
        </w:tc>
        <w:tc>
          <w:tcPr>
            <w:tcW w:w="1384" w:type="dxa"/>
          </w:tcPr>
          <w:p w14:paraId="2864301F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首次通过数</w:t>
            </w:r>
          </w:p>
        </w:tc>
        <w:tc>
          <w:tcPr>
            <w:tcW w:w="1384" w:type="dxa"/>
          </w:tcPr>
          <w:p w14:paraId="79DDC45B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首次失败数</w:t>
            </w:r>
          </w:p>
        </w:tc>
        <w:tc>
          <w:tcPr>
            <w:tcW w:w="1385" w:type="dxa"/>
          </w:tcPr>
          <w:p w14:paraId="23CFFA27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首次通过率</w:t>
            </w:r>
          </w:p>
        </w:tc>
        <w:tc>
          <w:tcPr>
            <w:tcW w:w="1385" w:type="dxa"/>
          </w:tcPr>
          <w:p w14:paraId="11A5C5B5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回归通过数</w:t>
            </w:r>
          </w:p>
        </w:tc>
      </w:tr>
      <w:tr w14:paraId="25E9C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4" w:type="dxa"/>
          </w:tcPr>
          <w:p w14:paraId="30240732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数据读取、建图与序列化</w:t>
            </w:r>
          </w:p>
        </w:tc>
        <w:tc>
          <w:tcPr>
            <w:tcW w:w="1384" w:type="dxa"/>
          </w:tcPr>
          <w:p w14:paraId="5D5A4C1F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12</w:t>
            </w:r>
          </w:p>
        </w:tc>
        <w:tc>
          <w:tcPr>
            <w:tcW w:w="1384" w:type="dxa"/>
          </w:tcPr>
          <w:p w14:paraId="65698FF3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12</w:t>
            </w:r>
          </w:p>
        </w:tc>
        <w:tc>
          <w:tcPr>
            <w:tcW w:w="1384" w:type="dxa"/>
          </w:tcPr>
          <w:p w14:paraId="3C9DF562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0</w:t>
            </w:r>
          </w:p>
        </w:tc>
        <w:tc>
          <w:tcPr>
            <w:tcW w:w="1385" w:type="dxa"/>
          </w:tcPr>
          <w:p w14:paraId="736685CD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100%</w:t>
            </w:r>
          </w:p>
        </w:tc>
        <w:tc>
          <w:tcPr>
            <w:tcW w:w="1385" w:type="dxa"/>
          </w:tcPr>
          <w:p w14:paraId="56446BF3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12</w:t>
            </w:r>
          </w:p>
        </w:tc>
      </w:tr>
      <w:tr w14:paraId="15559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</w:tcPr>
          <w:p w14:paraId="3868EA25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上传与格式识别接口</w:t>
            </w:r>
          </w:p>
        </w:tc>
        <w:tc>
          <w:tcPr>
            <w:tcW w:w="1384" w:type="dxa"/>
          </w:tcPr>
          <w:p w14:paraId="3C1B6640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9</w:t>
            </w:r>
          </w:p>
        </w:tc>
        <w:tc>
          <w:tcPr>
            <w:tcW w:w="1384" w:type="dxa"/>
          </w:tcPr>
          <w:p w14:paraId="1247946E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6</w:t>
            </w:r>
          </w:p>
        </w:tc>
        <w:tc>
          <w:tcPr>
            <w:tcW w:w="1384" w:type="dxa"/>
          </w:tcPr>
          <w:p w14:paraId="5B85215E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3</w:t>
            </w:r>
          </w:p>
        </w:tc>
        <w:tc>
          <w:tcPr>
            <w:tcW w:w="1385" w:type="dxa"/>
          </w:tcPr>
          <w:p w14:paraId="027AE050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66.7%</w:t>
            </w:r>
          </w:p>
        </w:tc>
        <w:tc>
          <w:tcPr>
            <w:tcW w:w="1385" w:type="dxa"/>
          </w:tcPr>
          <w:p w14:paraId="036846A2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9</w:t>
            </w:r>
          </w:p>
        </w:tc>
      </w:tr>
      <w:tr w14:paraId="73F7D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4" w:type="dxa"/>
          </w:tcPr>
          <w:p w14:paraId="1750F7E6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图数据接口</w:t>
            </w:r>
          </w:p>
        </w:tc>
        <w:tc>
          <w:tcPr>
            <w:tcW w:w="1384" w:type="dxa"/>
          </w:tcPr>
          <w:p w14:paraId="3EF96B9E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8</w:t>
            </w:r>
          </w:p>
        </w:tc>
        <w:tc>
          <w:tcPr>
            <w:tcW w:w="1384" w:type="dxa"/>
          </w:tcPr>
          <w:p w14:paraId="38869514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7</w:t>
            </w:r>
          </w:p>
        </w:tc>
        <w:tc>
          <w:tcPr>
            <w:tcW w:w="1384" w:type="dxa"/>
          </w:tcPr>
          <w:p w14:paraId="6017EAD6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1</w:t>
            </w:r>
          </w:p>
        </w:tc>
        <w:tc>
          <w:tcPr>
            <w:tcW w:w="1385" w:type="dxa"/>
          </w:tcPr>
          <w:p w14:paraId="64012764">
            <w:pP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87.5%</w:t>
            </w:r>
          </w:p>
        </w:tc>
        <w:tc>
          <w:tcPr>
            <w:tcW w:w="1385" w:type="dxa"/>
          </w:tcPr>
          <w:p w14:paraId="30DC89AE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8</w:t>
            </w:r>
          </w:p>
        </w:tc>
      </w:tr>
      <w:tr w14:paraId="15A47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4" w:type="dxa"/>
          </w:tcPr>
          <w:p w14:paraId="3CAEF2C2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最短路径接口</w:t>
            </w:r>
          </w:p>
        </w:tc>
        <w:tc>
          <w:tcPr>
            <w:tcW w:w="1384" w:type="dxa"/>
          </w:tcPr>
          <w:p w14:paraId="21314F9D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6</w:t>
            </w:r>
          </w:p>
        </w:tc>
        <w:tc>
          <w:tcPr>
            <w:tcW w:w="1384" w:type="dxa"/>
          </w:tcPr>
          <w:p w14:paraId="1D7A5C28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6</w:t>
            </w:r>
          </w:p>
        </w:tc>
        <w:tc>
          <w:tcPr>
            <w:tcW w:w="1384" w:type="dxa"/>
          </w:tcPr>
          <w:p w14:paraId="5BE4391A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0</w:t>
            </w:r>
          </w:p>
        </w:tc>
        <w:tc>
          <w:tcPr>
            <w:tcW w:w="1385" w:type="dxa"/>
          </w:tcPr>
          <w:p w14:paraId="0A8663F5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100%</w:t>
            </w:r>
          </w:p>
        </w:tc>
        <w:tc>
          <w:tcPr>
            <w:tcW w:w="1385" w:type="dxa"/>
          </w:tcPr>
          <w:p w14:paraId="7BDDEE22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6</w:t>
            </w:r>
          </w:p>
        </w:tc>
      </w:tr>
      <w:tr w14:paraId="121B4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4" w:type="dxa"/>
          </w:tcPr>
          <w:p w14:paraId="5A6EB253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合计</w:t>
            </w:r>
          </w:p>
        </w:tc>
        <w:tc>
          <w:tcPr>
            <w:tcW w:w="1384" w:type="dxa"/>
          </w:tcPr>
          <w:p w14:paraId="58520291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35</w:t>
            </w:r>
          </w:p>
        </w:tc>
        <w:tc>
          <w:tcPr>
            <w:tcW w:w="1384" w:type="dxa"/>
          </w:tcPr>
          <w:p w14:paraId="101F2EA4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31</w:t>
            </w:r>
          </w:p>
        </w:tc>
        <w:tc>
          <w:tcPr>
            <w:tcW w:w="1384" w:type="dxa"/>
          </w:tcPr>
          <w:p w14:paraId="6650A7DE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4</w:t>
            </w:r>
          </w:p>
        </w:tc>
        <w:tc>
          <w:tcPr>
            <w:tcW w:w="1385" w:type="dxa"/>
          </w:tcPr>
          <w:p w14:paraId="7153772D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88.6%</w:t>
            </w:r>
          </w:p>
        </w:tc>
        <w:tc>
          <w:tcPr>
            <w:tcW w:w="1385" w:type="dxa"/>
          </w:tcPr>
          <w:p w14:paraId="76137D2E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35</w:t>
            </w:r>
          </w:p>
        </w:tc>
      </w:tr>
    </w:tbl>
    <w:p w14:paraId="2FF449EE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</w:p>
    <w:p w14:paraId="09F14A9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5.2 缺陷摘要</w:t>
      </w:r>
      <w:bookmarkEnd w:id="18"/>
    </w:p>
    <w:p w14:paraId="0614688E">
      <w:pPr>
        <w:ind w:firstLine="420" w:firstLineChars="200"/>
        <w:rPr>
          <w:rFonts w:hint="eastAsia"/>
          <w:b w:val="0"/>
          <w:bCs w:val="0"/>
          <w:iCs/>
          <w:color w:val="auto"/>
          <w:lang w:val="en-US" w:eastAsia="zh-CN"/>
        </w:rPr>
      </w:pPr>
      <w:bookmarkStart w:id="22" w:name="_GoBack"/>
      <w:bookmarkEnd w:id="22"/>
      <w:r>
        <w:rPr>
          <w:rFonts w:hint="eastAsia"/>
          <w:b w:val="0"/>
          <w:bCs w:val="0"/>
          <w:iCs/>
          <w:color w:val="auto"/>
          <w:lang w:val="en-US" w:eastAsia="zh-CN"/>
        </w:rPr>
        <w:t>首次测试共发现 4 个有效缺陷，均由 Pytest 自动化测试发现。严重程度为高的缺陷 3 个，中等严重程度缺陷 1 个。四个缺陷均已在 backend/app.py 中修复。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72"/>
        <w:gridCol w:w="1152"/>
        <w:gridCol w:w="1123"/>
        <w:gridCol w:w="3137"/>
        <w:gridCol w:w="996"/>
      </w:tblGrid>
      <w:tr w14:paraId="155F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2" w:type="dxa"/>
          </w:tcPr>
          <w:p w14:paraId="4003BC19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缺陷表现形式</w:t>
            </w:r>
          </w:p>
        </w:tc>
        <w:tc>
          <w:tcPr>
            <w:tcW w:w="1152" w:type="dxa"/>
          </w:tcPr>
          <w:p w14:paraId="056131C6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严重程度</w:t>
            </w:r>
          </w:p>
        </w:tc>
        <w:tc>
          <w:tcPr>
            <w:tcW w:w="1123" w:type="dxa"/>
          </w:tcPr>
          <w:p w14:paraId="234FECD0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发现方式</w:t>
            </w:r>
          </w:p>
        </w:tc>
        <w:tc>
          <w:tcPr>
            <w:tcW w:w="3137" w:type="dxa"/>
          </w:tcPr>
          <w:p w14:paraId="1FB85B42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对系统的影响</w:t>
            </w:r>
          </w:p>
        </w:tc>
        <w:tc>
          <w:tcPr>
            <w:tcW w:w="996" w:type="dxa"/>
          </w:tcPr>
          <w:p w14:paraId="76679244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发现人</w:t>
            </w:r>
          </w:p>
        </w:tc>
      </w:tr>
      <w:tr w14:paraId="3D4A5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2" w:type="dxa"/>
          </w:tcPr>
          <w:p w14:paraId="01AF5C27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上传新图后 GET 时间戳图仍返回启动时旧数据</w:t>
            </w:r>
          </w:p>
        </w:tc>
        <w:tc>
          <w:tcPr>
            <w:tcW w:w="1152" w:type="dxa"/>
          </w:tcPr>
          <w:p w14:paraId="6695D36C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高</w:t>
            </w:r>
          </w:p>
        </w:tc>
        <w:tc>
          <w:tcPr>
            <w:tcW w:w="1123" w:type="dxa"/>
          </w:tcPr>
          <w:p w14:paraId="505335AF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自动</w:t>
            </w:r>
          </w:p>
        </w:tc>
        <w:tc>
          <w:tcPr>
            <w:tcW w:w="3137" w:type="dxa"/>
          </w:tcPr>
          <w:p w14:paraId="2D3345A4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用户上传新图后，再次获取时间戳图仍看到默认数据，导致前后端数据不一致。</w:t>
            </w:r>
          </w:p>
        </w:tc>
        <w:tc>
          <w:tcPr>
            <w:tcW w:w="996" w:type="dxa"/>
          </w:tcPr>
          <w:p w14:paraId="4E921D1F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潘俊杰</w:t>
            </w:r>
          </w:p>
        </w:tc>
      </w:tr>
      <w:tr w14:paraId="52BC0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2" w:type="dxa"/>
          </w:tcPr>
          <w:p w14:paraId="4EB885B8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上传缺少 source 列的 CSV 时接口返回 500</w:t>
            </w:r>
          </w:p>
        </w:tc>
        <w:tc>
          <w:tcPr>
            <w:tcW w:w="1152" w:type="dxa"/>
          </w:tcPr>
          <w:p w14:paraId="5E970D44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高</w:t>
            </w:r>
          </w:p>
        </w:tc>
        <w:tc>
          <w:tcPr>
            <w:tcW w:w="1123" w:type="dxa"/>
          </w:tcPr>
          <w:p w14:paraId="0B08CB98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自动</w:t>
            </w:r>
          </w:p>
        </w:tc>
        <w:tc>
          <w:tcPr>
            <w:tcW w:w="3137" w:type="dxa"/>
          </w:tcPr>
          <w:p w14:paraId="02222BDD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格式错误文件被错误识别为服务器内部错误，调用方无法获得明确的客户端错误提示。</w:t>
            </w:r>
          </w:p>
        </w:tc>
        <w:tc>
          <w:tcPr>
            <w:tcW w:w="996" w:type="dxa"/>
          </w:tcPr>
          <w:p w14:paraId="06A548D9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潘俊杰</w:t>
            </w:r>
          </w:p>
        </w:tc>
      </w:tr>
      <w:tr w14:paraId="74219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2" w:type="dxa"/>
          </w:tcPr>
          <w:p w14:paraId="78158048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上传非法 JSON 文件时接口返回 500</w:t>
            </w:r>
          </w:p>
        </w:tc>
        <w:tc>
          <w:tcPr>
            <w:tcW w:w="1152" w:type="dxa"/>
          </w:tcPr>
          <w:p w14:paraId="66FA894F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高</w:t>
            </w:r>
          </w:p>
        </w:tc>
        <w:tc>
          <w:tcPr>
            <w:tcW w:w="1123" w:type="dxa"/>
          </w:tcPr>
          <w:p w14:paraId="2EB65701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自动</w:t>
            </w:r>
          </w:p>
        </w:tc>
        <w:tc>
          <w:tcPr>
            <w:tcW w:w="3137" w:type="dxa"/>
          </w:tcPr>
          <w:p w14:paraId="22E082D6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非法 JSON 输入未被正确处理，接口返回服务器错误，不利于用户定位文件格式问题。</w:t>
            </w:r>
          </w:p>
        </w:tc>
        <w:tc>
          <w:tcPr>
            <w:tcW w:w="996" w:type="dxa"/>
          </w:tcPr>
          <w:p w14:paraId="6259F2D0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潘俊杰</w:t>
            </w:r>
          </w:p>
        </w:tc>
      </w:tr>
      <w:tr w14:paraId="2839C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2" w:type="dxa"/>
          </w:tcPr>
          <w:p w14:paraId="1FD8AD39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大写 .CSV 扩展名的合法文件被拒绝上传</w:t>
            </w:r>
          </w:p>
        </w:tc>
        <w:tc>
          <w:tcPr>
            <w:tcW w:w="1152" w:type="dxa"/>
          </w:tcPr>
          <w:p w14:paraId="71B6153A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中</w:t>
            </w:r>
          </w:p>
        </w:tc>
        <w:tc>
          <w:tcPr>
            <w:tcW w:w="1123" w:type="dxa"/>
          </w:tcPr>
          <w:p w14:paraId="6B9C7F31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自动</w:t>
            </w:r>
          </w:p>
        </w:tc>
        <w:tc>
          <w:tcPr>
            <w:tcW w:w="3137" w:type="dxa"/>
          </w:tcPr>
          <w:p w14:paraId="4E30C7EA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合法文件因扩展名大小写不同而无法上传，影响系统对常见文件命名方式的兼容性。</w:t>
            </w:r>
          </w:p>
        </w:tc>
        <w:tc>
          <w:tcPr>
            <w:tcW w:w="996" w:type="dxa"/>
          </w:tcPr>
          <w:p w14:paraId="1BF9D8F2">
            <w:pPr>
              <w:rPr>
                <w:rFonts w:hint="default"/>
                <w:b w:val="0"/>
                <w:bCs w:val="0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Cs/>
                <w:color w:val="auto"/>
                <w:vertAlign w:val="baseline"/>
                <w:lang w:val="en-US" w:eastAsia="zh-CN"/>
              </w:rPr>
              <w:t>潘俊杰</w:t>
            </w:r>
          </w:p>
        </w:tc>
      </w:tr>
    </w:tbl>
    <w:p w14:paraId="4033C5D3">
      <w:pPr>
        <w:ind w:firstLine="420" w:firstLineChars="200"/>
        <w:rPr>
          <w:rFonts w:hint="default"/>
          <w:b w:val="0"/>
          <w:bCs w:val="0"/>
          <w:iCs/>
          <w:color w:val="auto"/>
          <w:lang w:val="en-US" w:eastAsia="zh-CN"/>
        </w:rPr>
      </w:pPr>
    </w:p>
    <w:p w14:paraId="4D7902A3">
      <w:pPr>
        <w:spacing w:line="312" w:lineRule="auto"/>
        <w:ind w:firstLine="420"/>
        <w:rPr>
          <w:iCs/>
          <w:color w:val="0000FF"/>
        </w:rPr>
      </w:pPr>
    </w:p>
    <w:p w14:paraId="119CF715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9" w:name="_Toc239671781"/>
      <w:r>
        <w:rPr>
          <w:rFonts w:ascii="Times New Roman" w:hAnsi="Times New Roman"/>
          <w:sz w:val="24"/>
          <w:szCs w:val="24"/>
        </w:rPr>
        <w:t>5.3 典型缺陷根因分析</w:t>
      </w:r>
      <w:bookmarkEnd w:id="19"/>
    </w:p>
    <w:p w14:paraId="21194ACD">
      <w:pPr>
        <w:ind w:firstLine="420" w:firstLineChars="0"/>
        <w:rPr>
          <w:rFonts w:hint="eastAsia" w:eastAsia="宋体"/>
          <w:b/>
          <w:bCs/>
          <w:lang w:eastAsia="zh-CN"/>
        </w:rPr>
      </w:pPr>
      <w:r>
        <w:rPr>
          <w:rFonts w:hint="eastAsia"/>
          <w:b/>
          <w:bCs/>
        </w:rPr>
        <w:t>上传后图数据未同步</w:t>
      </w:r>
      <w:r>
        <w:rPr>
          <w:rFonts w:hint="eastAsia"/>
          <w:b/>
          <w:bCs/>
          <w:lang w:eastAsia="zh-CN"/>
        </w:rPr>
        <w:t>：</w:t>
      </w:r>
    </w:p>
    <w:p w14:paraId="414C977B">
      <w:pPr>
        <w:ind w:firstLine="420" w:firstLineChars="0"/>
        <w:rPr>
          <w:rFonts w:hint="eastAsia"/>
        </w:rPr>
      </w:pPr>
      <w:r>
        <w:rPr>
          <w:rFonts w:hint="eastAsia"/>
        </w:rPr>
        <w:t>发现过程：</w:t>
      </w:r>
    </w:p>
    <w:p w14:paraId="14DC6CF3">
      <w:pPr>
        <w:ind w:firstLine="420" w:firstLineChars="0"/>
        <w:rPr>
          <w:rFonts w:hint="eastAsia"/>
        </w:rPr>
      </w:pPr>
      <w:r>
        <w:rPr>
          <w:rFonts w:hint="eastAsia"/>
        </w:rPr>
        <w:t>测试用例 test_get_timestamp_after_upload_should_show_new_graph 先上传只含 A、B 两个节点的 CSV 文件，再调用 /api/graph/timestamp 获取时间戳图。预期结果为接口返回 A、B 节点；首次执行时，接口仍返回系统启动时的默认图数据。</w:t>
      </w:r>
    </w:p>
    <w:p w14:paraId="030A5439">
      <w:pPr>
        <w:ind w:firstLine="420" w:firstLineChars="0"/>
        <w:rPr>
          <w:rFonts w:hint="eastAsia"/>
        </w:rPr>
      </w:pPr>
      <w:r>
        <w:rPr>
          <w:rFonts w:hint="eastAsia"/>
        </w:rPr>
        <w:t>根因分析：</w:t>
      </w:r>
    </w:p>
    <w:p w14:paraId="5B3EE4FD">
      <w:pPr>
        <w:ind w:firstLine="420" w:firstLineChars="0"/>
        <w:rPr>
          <w:rFonts w:hint="eastAsia"/>
        </w:rPr>
      </w:pPr>
      <w:r>
        <w:rPr>
          <w:rFonts w:hint="eastAsia"/>
        </w:rPr>
        <w:t>上传接口在处理成功后只更新了 global_G 图对象，而时间戳图接口读取的是 timestamp_data 数据对象。由于 timestamp_data 未随上传操作更新，两个接口使用了不同的数据状态，造成上传结果与后续取图结果不一致。</w:t>
      </w:r>
    </w:p>
    <w:p w14:paraId="23F4700F">
      <w:pPr>
        <w:ind w:firstLine="420" w:firstLineChars="0"/>
        <w:rPr>
          <w:rFonts w:hint="eastAsia"/>
        </w:rPr>
      </w:pPr>
      <w:r>
        <w:rPr>
          <w:rFonts w:hint="eastAsia"/>
        </w:rPr>
        <w:t>修复措施：</w:t>
      </w:r>
    </w:p>
    <w:p w14:paraId="0C96843C">
      <w:pPr>
        <w:ind w:firstLine="420" w:firstLineChars="0"/>
        <w:rPr>
          <w:rFonts w:hint="eastAsia"/>
        </w:rPr>
      </w:pPr>
      <w:r>
        <w:rPr>
          <w:rFonts w:hint="eastAsia"/>
        </w:rPr>
        <w:t>在上传时间戳模式数据成功后，同步更新 timestamp_data；上传快照模式数据成功后，同步更新 snapshot_data。这样，后续图数据接口能够基于最新上传的数据重新建图并返回结果。</w:t>
      </w:r>
    </w:p>
    <w:p w14:paraId="1D99DCC3">
      <w:pPr>
        <w:ind w:firstLine="420" w:firstLineChars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</w:rPr>
        <w:t>异常输入被错误返回为 HTTP 500</w:t>
      </w:r>
      <w:r>
        <w:rPr>
          <w:rFonts w:hint="eastAsia"/>
          <w:b/>
          <w:bCs/>
          <w:lang w:eastAsia="zh-CN"/>
        </w:rPr>
        <w:t>：</w:t>
      </w:r>
    </w:p>
    <w:p w14:paraId="132AA310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发现过程：</w:t>
      </w:r>
    </w:p>
    <w:p w14:paraId="40D61856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测试分别上传缺少 source 列的 CSV 文件和内容非法的 JSON 文件。两类输入均属于客户端文件格式错误，预期应返回 HTTP 400；首次执行时均返回 HTTP 500。</w:t>
      </w:r>
    </w:p>
    <w:p w14:paraId="4EAAB160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根因分析：</w:t>
      </w:r>
    </w:p>
    <w:p w14:paraId="3D590534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CSV 缺少必填列时会触发 KeyError，JSON 内容非法时会触发 JSONDecodeError。原代码未对这些预期的客户端输入异常进行单独处理，异常最终进入通用 except 分支，因此错误地返回了 HTTP 500。</w:t>
      </w:r>
    </w:p>
    <w:p w14:paraId="43985BBB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修复措施：</w:t>
      </w:r>
    </w:p>
    <w:p w14:paraId="6BBF0025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在上传接口中增加对 KeyError、ValueError 和 json.JSONDecodeError 的专门捕获，并统一返回 HTTP 400 和错误信息；其余未预期异常仍返回 HTTP 500。</w:t>
      </w:r>
    </w:p>
    <w:p w14:paraId="63E9E092">
      <w:pPr>
        <w:pStyle w:val="3"/>
        <w:spacing w:before="120" w:after="120" w:line="312" w:lineRule="auto"/>
        <w:rPr>
          <w:rFonts w:hint="eastAsia" w:ascii="Times New Roman" w:hAnsi="Times New Roman"/>
          <w:sz w:val="24"/>
          <w:szCs w:val="24"/>
        </w:rPr>
      </w:pPr>
      <w:bookmarkStart w:id="20" w:name="_Toc239671782"/>
      <w:r>
        <w:rPr>
          <w:rFonts w:ascii="Times New Roman" w:hAnsi="Times New Roman"/>
          <w:sz w:val="24"/>
          <w:szCs w:val="24"/>
        </w:rPr>
        <w:t xml:space="preserve">5.4 </w:t>
      </w:r>
      <w:r>
        <w:rPr>
          <w:rFonts w:hint="eastAsia" w:ascii="Times New Roman" w:hAnsi="Times New Roman"/>
          <w:sz w:val="24"/>
          <w:szCs w:val="24"/>
        </w:rPr>
        <w:t>质量评估结论</w:t>
      </w:r>
      <w:bookmarkEnd w:id="20"/>
    </w:p>
    <w:p w14:paraId="22AFA617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本次测试范围内共执行 35 条后端自动化测试用例。首次测试发现 4 个有效缺陷，主要集中于上传接口的异常输入处理和上传后的数据同步逻辑。所有缺陷均已完成修复，并通过同一套自动化测试用例进行回归验证。</w:t>
      </w:r>
    </w:p>
    <w:p w14:paraId="5581C605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回归测试结果显示，35 条测试用例全部通过，后端核心功能在本次测试范围内达到发布标准。系统能够正确处理正常的 CSV、JSON 图数据，能够完成图构建、图数据返回和最短路径计算，并能够对缺少必填列、非法 JSON 和扩展名大小写差异等异常输入给出合理响应。</w:t>
      </w:r>
    </w:p>
    <w:p w14:paraId="1E59394D">
      <w:pPr>
        <w:ind w:firstLine="420" w:firstLineChars="0"/>
        <w:rPr>
          <w:iCs/>
          <w:color w:val="0000FF"/>
        </w:rPr>
      </w:pPr>
      <w:r>
        <w:rPr>
          <w:rFonts w:hint="eastAsia"/>
          <w:lang w:eastAsia="zh-CN"/>
        </w:rPr>
        <w:t>需要说明的是，本次质量结论仅针对后端功能及 API 接口测试范围成立。前端图形渲染、浏览器兼容性、性能、安全性和高并发场景尚未进行专项测试，建议在后续版本中补充相关测试。</w:t>
      </w:r>
    </w:p>
    <w:p w14:paraId="0DB49BFF">
      <w:pPr>
        <w:pStyle w:val="2"/>
        <w:spacing w:before="240" w:after="240" w:line="312" w:lineRule="auto"/>
        <w:rPr>
          <w:sz w:val="28"/>
          <w:szCs w:val="28"/>
        </w:rPr>
      </w:pPr>
      <w:bookmarkStart w:id="21" w:name="_Toc239671783"/>
      <w:r>
        <w:rPr>
          <w:sz w:val="28"/>
          <w:szCs w:val="28"/>
        </w:rPr>
        <w:t>6 小组成员贡献度</w:t>
      </w:r>
      <w:bookmarkEnd w:id="21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0FE2B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1" w:type="dxa"/>
          </w:tcPr>
          <w:p w14:paraId="56377A1D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成员名</w:t>
            </w:r>
          </w:p>
        </w:tc>
        <w:tc>
          <w:tcPr>
            <w:tcW w:w="1661" w:type="dxa"/>
          </w:tcPr>
          <w:p w14:paraId="3DD7B6F3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工作量</w:t>
            </w:r>
          </w:p>
        </w:tc>
        <w:tc>
          <w:tcPr>
            <w:tcW w:w="1661" w:type="dxa"/>
          </w:tcPr>
          <w:p w14:paraId="5DF0D47B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具体任务</w:t>
            </w:r>
          </w:p>
        </w:tc>
        <w:tc>
          <w:tcPr>
            <w:tcW w:w="1661" w:type="dxa"/>
          </w:tcPr>
          <w:p w14:paraId="7483125A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编写代码行数</w:t>
            </w:r>
          </w:p>
        </w:tc>
        <w:tc>
          <w:tcPr>
            <w:tcW w:w="1662" w:type="dxa"/>
          </w:tcPr>
          <w:p w14:paraId="38C01CFF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发现的缺陷数量</w:t>
            </w:r>
          </w:p>
        </w:tc>
      </w:tr>
      <w:tr w14:paraId="46836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1" w:type="dxa"/>
          </w:tcPr>
          <w:p w14:paraId="6290DE95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路家祥</w:t>
            </w:r>
          </w:p>
        </w:tc>
        <w:tc>
          <w:tcPr>
            <w:tcW w:w="1661" w:type="dxa"/>
          </w:tcPr>
          <w:p w14:paraId="107B42BA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50%</w:t>
            </w:r>
          </w:p>
        </w:tc>
        <w:tc>
          <w:tcPr>
            <w:tcW w:w="1661" w:type="dxa"/>
          </w:tcPr>
          <w:p w14:paraId="4A96F20B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确定测试范围和策略、设计两个模块的测试用例、测试报告</w:t>
            </w:r>
          </w:p>
        </w:tc>
        <w:tc>
          <w:tcPr>
            <w:tcW w:w="1661" w:type="dxa"/>
          </w:tcPr>
          <w:p w14:paraId="37F67075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</w:t>
            </w:r>
          </w:p>
        </w:tc>
        <w:tc>
          <w:tcPr>
            <w:tcW w:w="1662" w:type="dxa"/>
          </w:tcPr>
          <w:p w14:paraId="648A2938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094EE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1" w:type="dxa"/>
          </w:tcPr>
          <w:p w14:paraId="1763AD4D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潘俊杰</w:t>
            </w:r>
          </w:p>
        </w:tc>
        <w:tc>
          <w:tcPr>
            <w:tcW w:w="1661" w:type="dxa"/>
          </w:tcPr>
          <w:p w14:paraId="4CCACA78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50%</w:t>
            </w:r>
          </w:p>
        </w:tc>
        <w:tc>
          <w:tcPr>
            <w:tcW w:w="1661" w:type="dxa"/>
          </w:tcPr>
          <w:p w14:paraId="697B071A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设计两个模块的测试代码、实现自动化测试和缺陷报告</w:t>
            </w:r>
          </w:p>
        </w:tc>
        <w:tc>
          <w:tcPr>
            <w:tcW w:w="1661" w:type="dxa"/>
          </w:tcPr>
          <w:p w14:paraId="1C034084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</w:t>
            </w:r>
          </w:p>
        </w:tc>
        <w:tc>
          <w:tcPr>
            <w:tcW w:w="1662" w:type="dxa"/>
          </w:tcPr>
          <w:p w14:paraId="66157577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</w:tbl>
    <w:p w14:paraId="2EBD6456"/>
    <w:bookmarkEnd w:id="17"/>
    <w:p w14:paraId="680B236A">
      <w:pPr>
        <w:spacing w:line="312" w:lineRule="auto"/>
        <w:ind w:firstLine="420"/>
        <w:rPr>
          <w:iCs/>
          <w:color w:val="0000FF"/>
        </w:rPr>
      </w:pPr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separate"/>
    </w:r>
    <w:r>
      <w:rPr>
        <w:rStyle w:val="15"/>
      </w:rPr>
      <w:t>6</w:t>
    </w:r>
    <w:r>
      <w:rPr>
        <w:rStyle w:val="15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0D6671EC"/>
    <w:rsid w:val="20EE1821"/>
    <w:rsid w:val="25FC0579"/>
    <w:rsid w:val="40001275"/>
    <w:rsid w:val="4DBF2C74"/>
    <w:rsid w:val="6E4F3DFF"/>
    <w:rsid w:val="713815B9"/>
    <w:rsid w:val="7C40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paragraph" w:styleId="1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page number"/>
    <w:basedOn w:val="13"/>
    <w:semiHidden/>
    <w:qFormat/>
    <w:uiPriority w:val="0"/>
  </w:style>
  <w:style w:type="character" w:styleId="16">
    <w:name w:val="Hyperlink"/>
    <w:qFormat/>
    <w:uiPriority w:val="99"/>
    <w:rPr>
      <w:color w:val="0000FF"/>
      <w:u w:val="single"/>
    </w:rPr>
  </w:style>
  <w:style w:type="character" w:styleId="17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paragraph" w:customStyle="1" w:styleId="18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9">
    <w:name w:val="页眉 字符"/>
    <w:basedOn w:val="13"/>
    <w:semiHidden/>
    <w:qFormat/>
    <w:uiPriority w:val="99"/>
    <w:rPr>
      <w:kern w:val="2"/>
      <w:sz w:val="18"/>
      <w:szCs w:val="18"/>
    </w:rPr>
  </w:style>
  <w:style w:type="character" w:customStyle="1" w:styleId="20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21">
    <w:name w:val="页脚 字符"/>
    <w:link w:val="6"/>
    <w:qFormat/>
    <w:uiPriority w:val="99"/>
    <w:rPr>
      <w:kern w:val="2"/>
      <w:sz w:val="18"/>
      <w:szCs w:val="18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customStyle="1" w:styleId="23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4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12</Pages>
  <Words>2111</Words>
  <Characters>2658</Characters>
  <Lines>19</Lines>
  <Paragraphs>5</Paragraphs>
  <TotalTime>28</TotalTime>
  <ScaleCrop>false</ScaleCrop>
  <LinksUpToDate>false</LinksUpToDate>
  <CharactersWithSpaces>2806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于俊</dc:creator>
  <cp:lastModifiedBy>小路小路从不迷路</cp:lastModifiedBy>
  <dcterms:modified xsi:type="dcterms:W3CDTF">2026-09-13T08:16:51Z</dcterms:modified>
  <dc:title>测试分析报告（GB8567——88）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eyJoZGlkIjoiNmJlYTVkN2ZkY2RmZDFmZmFmOGNkMWZjMThmMzVkYzAiLCJ1c2VySWQiOiI4OTQ2MzkxODQifQ==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76FA5724BF9C4A8286449CF057FB57E7_12</vt:lpwstr>
  </property>
</Properties>
</file>