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300" w:type="dxa"/>
        <w:jc w:val="left"/>
        <w:tblInd w:w="1702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380"/>
        <w:gridCol w:w="3303"/>
        <w:gridCol w:w="1617"/>
      </w:tblGrid>
      <w:tr>
        <w:trPr>
          <w:trHeight w:val="20" w:hRule="atLeast"/>
        </w:trPr>
        <w:tc>
          <w:tcPr>
            <w:tcW w:w="13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ROI index</w:t>
            </w:r>
          </w:p>
        </w:tc>
        <w:tc>
          <w:tcPr>
            <w:tcW w:w="3303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Brain region</w:t>
            </w:r>
          </w:p>
        </w:tc>
        <w:tc>
          <w:tcPr>
            <w:tcW w:w="1617" w:type="dxa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Subsystem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Calcarine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fissure</w:t>
            </w:r>
          </w:p>
        </w:tc>
        <w:tc>
          <w:tcPr>
            <w:tcW w:w="1617" w:type="dxa"/>
            <w:vMerge w:val="restart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FFCC00" w:fill="FFA319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  <w:t>occipital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Cuneus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Lingual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uperior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o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ccipital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M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iddle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o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ccipital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nferior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o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ccipital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Fusifo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rm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16</w:t>
            </w:r>
          </w:p>
        </w:tc>
        <w:tc>
          <w:tcPr>
            <w:tcW w:w="330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Hesch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l gyrus</w:t>
            </w:r>
          </w:p>
        </w:tc>
        <w:tc>
          <w:tcPr>
            <w:tcW w:w="1617" w:type="dxa"/>
            <w:vMerge w:val="restart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333333" w:fill="466646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  <w:t>temporal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uperior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t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emporal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20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Superior temporal pole 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21,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22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Middle temporal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23,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24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Middle t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emporal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pole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25,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26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Inferior t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emporal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27,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28</w:t>
            </w:r>
          </w:p>
        </w:tc>
        <w:tc>
          <w:tcPr>
            <w:tcW w:w="330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Precentra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l gyrus</w:t>
            </w:r>
          </w:p>
        </w:tc>
        <w:tc>
          <w:tcPr>
            <w:tcW w:w="1617" w:type="dxa"/>
            <w:vMerge w:val="restart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FF6600" w:fill="FF6681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  <w:t>central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29,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30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Postcentral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31,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32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Paracentra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l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lo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b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ule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33,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34</w:t>
            </w:r>
          </w:p>
        </w:tc>
        <w:tc>
          <w:tcPr>
            <w:tcW w:w="330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Superior p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arietal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</w:t>
            </w:r>
          </w:p>
        </w:tc>
        <w:tc>
          <w:tcPr>
            <w:tcW w:w="1617" w:type="dxa"/>
            <w:vMerge w:val="restart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33CCCC" w:fill="00CC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  <w:t>parietal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35,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36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Inferior p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arietal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37,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38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Supra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m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argina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l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39,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40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Angular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41,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42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Precuneus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43,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44</w:t>
            </w:r>
          </w:p>
        </w:tc>
        <w:tc>
          <w:tcPr>
            <w:tcW w:w="330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Superior frontal gyrus,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dorsolateral</w:t>
            </w:r>
          </w:p>
        </w:tc>
        <w:tc>
          <w:tcPr>
            <w:tcW w:w="1617" w:type="dxa"/>
            <w:vMerge w:val="restart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9999FF" w:fill="CF9EFF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  <w:t>frontal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45,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46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Superior frontal gyrus,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orbital part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47,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48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Middle frontal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49,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50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Middle frontal gyrus, orbital part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51,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52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Inferior frontal gyrus, opercular part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53,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54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Inferior frontal gyrus, triangular part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55,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56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Inferior frontal gyrus, orbital part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57,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58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Rolandi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 operculum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59,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60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Supplementary motor area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61,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62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Olfactor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y cortex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63,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64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Superior frontal gyrus, medial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65,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66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Superior frontal gyrus, medial orbital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67,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68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Gyrus r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ectus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69,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70</w:t>
            </w:r>
          </w:p>
        </w:tc>
        <w:tc>
          <w:tcPr>
            <w:tcW w:w="330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Insula</w:t>
            </w:r>
          </w:p>
        </w:tc>
        <w:tc>
          <w:tcPr>
            <w:tcW w:w="1617" w:type="dxa"/>
            <w:vMerge w:val="restart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color="808000" w:fill="9CAF00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  <w:t>cingulate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71,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72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Anterior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cingulate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73,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74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M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edian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cingulate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75,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76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Posterior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cingulate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77,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78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Hippocampus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79,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80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Para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h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ippocampa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l gyrus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81,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82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Amygdala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83,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84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Caudat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e nucleus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85,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8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Putamen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87,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88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Pallidum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89,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90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Thalamus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9"/>
                <w:szCs w:val="1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91,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92</w:t>
            </w:r>
          </w:p>
        </w:tc>
        <w:tc>
          <w:tcPr>
            <w:tcW w:w="3303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erebellum </w:t>
            </w:r>
            <w:bookmarkStart w:id="0" w:name="__DdeLink__4507_472790504"/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crus </w:t>
            </w:r>
            <w:bookmarkEnd w:id="0"/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</w:t>
            </w:r>
          </w:p>
        </w:tc>
        <w:tc>
          <w:tcPr>
            <w:tcW w:w="1617" w:type="dxa"/>
            <w:vMerge w:val="restart"/>
            <w:tcBorders>
              <w:left w:val="single" w:sz="4" w:space="0" w:color="00000A"/>
            </w:tcBorders>
            <w:shd w:color="000080" w:fill="1010A0" w:val="clear"/>
            <w:tcMar>
              <w:left w:w="65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9"/>
                <w:szCs w:val="19"/>
                <w:lang w:eastAsia="en-US"/>
              </w:rPr>
              <w:t>cerebellum</w:t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93,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94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erebellum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crus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2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95,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96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Cerebellum 3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97,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98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Cerebellum 4-5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99,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100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Cerebellum 6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101,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102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Cerebellum 7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103,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104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Cerebellum 8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105,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106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Cerebellum 9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107,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108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Cerebellum 10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109,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110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Vermis 1-2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111,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112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Vermis 4-5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113,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114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Vermis 7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  <w:tr>
        <w:trPr>
          <w:trHeight w:val="20" w:hRule="atLeast"/>
        </w:trPr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 xml:space="preserve">115, </w:t>
            </w: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116</w:t>
            </w:r>
          </w:p>
        </w:tc>
        <w:tc>
          <w:tcPr>
            <w:tcW w:w="3303" w:type="dxa"/>
            <w:tcBorders/>
            <w:shd w:color="auto" w:fill="auto" w:val="clear"/>
          </w:tcPr>
          <w:p>
            <w:pPr>
              <w:pStyle w:val="Normal"/>
              <w:rPr>
                <w:sz w:val="19"/>
                <w:szCs w:val="19"/>
              </w:rPr>
            </w:pPr>
            <w:r>
              <w:rPr>
                <w:rFonts w:eastAsia="Times New Roman" w:cs="Arial" w:ascii="Arial" w:hAnsi="Arial"/>
                <w:sz w:val="19"/>
                <w:szCs w:val="19"/>
                <w:lang w:eastAsia="en-US"/>
              </w:rPr>
              <w:t>Vermis 9</w:t>
            </w:r>
          </w:p>
        </w:tc>
        <w:tc>
          <w:tcPr>
            <w:tcW w:w="1617" w:type="dxa"/>
            <w:vMerge w:val="continue"/>
            <w:tcBorders>
              <w:left w:val="single" w:sz="4" w:space="0" w:color="00000A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bCs/>
                <w:color w:val="FFFFFF"/>
                <w:sz w:val="9"/>
                <w:szCs w:val="9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9"/>
                <w:szCs w:val="9"/>
                <w:lang w:eastAsia="en-US"/>
              </w:rPr>
            </w:r>
          </w:p>
        </w:tc>
      </w:tr>
    </w:tbl>
    <w:p>
      <w:pPr>
        <w:pStyle w:val="Normal"/>
        <w:rPr>
          <w:sz w:val="9"/>
          <w:szCs w:val="9"/>
        </w:rPr>
      </w:pPr>
      <w:r>
        <w:rPr>
          <w:sz w:val="9"/>
          <w:szCs w:val="9"/>
        </w:rPr>
      </w:r>
    </w:p>
    <w:p>
      <w:pPr>
        <w:pStyle w:val="Normal"/>
        <w:rPr>
          <w:sz w:val="9"/>
          <w:szCs w:val="9"/>
        </w:rPr>
      </w:pPr>
      <w:r>
        <w:rPr>
          <w:sz w:val="9"/>
          <w:szCs w:val="9"/>
        </w:rPr>
      </w:r>
      <w:r>
        <w:br w:type="page"/>
      </w:r>
    </w:p>
    <w:tbl>
      <w:tblPr>
        <w:tblW w:w="8280" w:type="dxa"/>
        <w:jc w:val="left"/>
        <w:tblInd w:w="0" w:type="dxa"/>
        <w:tblBorders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380"/>
        <w:gridCol w:w="1680"/>
        <w:gridCol w:w="3840"/>
        <w:gridCol w:w="1379"/>
      </w:tblGrid>
      <w:tr>
        <w:trPr/>
        <w:tc>
          <w:tcPr>
            <w:tcW w:w="138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pageBreakBefore/>
              <w:jc w:val="center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ROI index</w:t>
            </w:r>
          </w:p>
        </w:tc>
        <w:tc>
          <w:tcPr>
            <w:tcW w:w="1680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Abbreviations</w:t>
            </w:r>
          </w:p>
        </w:tc>
        <w:tc>
          <w:tcPr>
            <w:tcW w:w="384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Brain region</w:t>
            </w:r>
          </w:p>
        </w:tc>
        <w:tc>
          <w:tcPr>
            <w:tcW w:w="1379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Subsystem</w:t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1,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CUN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Cuneus</w:t>
            </w:r>
          </w:p>
        </w:tc>
        <w:tc>
          <w:tcPr>
            <w:tcW w:w="1379" w:type="dxa"/>
            <w:vMerge w:val="restart"/>
            <w:tcBorders>
              <w:bottom w:val="single" w:sz="4" w:space="0" w:color="000001"/>
              <w:insideH w:val="single" w:sz="4" w:space="0" w:color="000001"/>
            </w:tcBorders>
            <w:shd w:color="FFCC00" w:fill="FFA319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  <w:t>occipital</w:t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3,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PCAL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Pericalcarine cortex</w:t>
            </w:r>
          </w:p>
        </w:tc>
        <w:tc>
          <w:tcPr>
            <w:tcW w:w="1379" w:type="dxa"/>
            <w:vMerge w:val="continue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5,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LING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Lingual gyrus</w:t>
            </w:r>
          </w:p>
        </w:tc>
        <w:tc>
          <w:tcPr>
            <w:tcW w:w="1379" w:type="dxa"/>
            <w:vMerge w:val="continue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7,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LOCC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Lateral occipital cortex</w:t>
            </w:r>
          </w:p>
        </w:tc>
        <w:tc>
          <w:tcPr>
            <w:tcW w:w="1379" w:type="dxa"/>
            <w:vMerge w:val="continue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9,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FUS</w:t>
            </w:r>
          </w:p>
        </w:tc>
        <w:tc>
          <w:tcPr>
            <w:tcW w:w="3840" w:type="dxa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Fusiform gyrus</w:t>
            </w:r>
          </w:p>
        </w:tc>
        <w:tc>
          <w:tcPr>
            <w:tcW w:w="1379" w:type="dxa"/>
            <w:vMerge w:val="continue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11,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1680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ST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Superior temporal cortex</w:t>
            </w:r>
          </w:p>
        </w:tc>
        <w:tc>
          <w:tcPr>
            <w:tcW w:w="1379" w:type="dxa"/>
            <w:vMerge w:val="restart"/>
            <w:tcBorders/>
            <w:shd w:color="333333" w:fill="466646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  <w:t>temporal</w:t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13,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TT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Transverse temporal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15,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MT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Middle temporal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17,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18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IT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Inferior temporal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19,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20</w:t>
            </w:r>
          </w:p>
        </w:tc>
        <w:tc>
          <w:tcPr>
            <w:tcW w:w="1680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PREC</w:t>
            </w: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Precentral gyrus</w:t>
            </w:r>
          </w:p>
        </w:tc>
        <w:tc>
          <w:tcPr>
            <w:tcW w:w="1379" w:type="dxa"/>
            <w:vMerge w:val="restart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color="FF6600" w:fill="FF6681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  <w:t>central</w:t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21,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22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PSTC</w:t>
            </w: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Postcentral gyrus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23,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24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PARC</w:t>
            </w:r>
          </w:p>
        </w:tc>
        <w:tc>
          <w:tcPr>
            <w:tcW w:w="3840" w:type="dxa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Paracentral lobule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25,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26</w:t>
            </w:r>
          </w:p>
        </w:tc>
        <w:tc>
          <w:tcPr>
            <w:tcW w:w="1680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SP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Superior parietal cortex</w:t>
            </w:r>
          </w:p>
        </w:tc>
        <w:tc>
          <w:tcPr>
            <w:tcW w:w="1379" w:type="dxa"/>
            <w:vMerge w:val="restart"/>
            <w:tcBorders/>
            <w:shd w:color="33CCCC" w:fill="00CC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  <w:t>parietal</w:t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27,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28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IP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Inferior parietal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29,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30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TP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Temporal pole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31,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SMAR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Supramarginal gyrus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33,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34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BSTS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Bank of the superior temporal sulcus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bookmarkStart w:id="1" w:name="_GoBack"/>
            <w:bookmarkStart w:id="2" w:name="_GoBack"/>
            <w:bookmarkEnd w:id="2"/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35,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36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PCUN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Precuneus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37,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38</w:t>
            </w:r>
          </w:p>
        </w:tc>
        <w:tc>
          <w:tcPr>
            <w:tcW w:w="1680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FP</w:t>
            </w: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Frontal pole</w:t>
            </w:r>
          </w:p>
        </w:tc>
        <w:tc>
          <w:tcPr>
            <w:tcW w:w="1379" w:type="dxa"/>
            <w:vMerge w:val="restart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color="9999FF" w:fill="CF9EFF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  <w:t>frontal</w:t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39,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CMF</w:t>
            </w:r>
          </w:p>
        </w:tc>
        <w:tc>
          <w:tcPr>
            <w:tcW w:w="3840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Caudal middle frontal cortex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41,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42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RMF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Rostral middle frontal cortex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43,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44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PTRI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Pars triangularis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45,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46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PORB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Pars orbitalis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47,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48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POPE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Pars opercularis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49,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50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SF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Superior frontal cortex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51,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52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LOF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Lateral orbitofrontal cortex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53,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54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MOF</w:t>
            </w:r>
          </w:p>
        </w:tc>
        <w:tc>
          <w:tcPr>
            <w:tcW w:w="3840" w:type="dxa"/>
            <w:tcBorders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Medial orbitofrontal cortex</w:t>
            </w:r>
          </w:p>
        </w:tc>
        <w:tc>
          <w:tcPr>
            <w:tcW w:w="1379" w:type="dxa"/>
            <w:vMerge w:val="continue"/>
            <w:tcBorders>
              <w:top w:val="single" w:sz="4" w:space="0" w:color="00000A"/>
              <w:bottom w:val="single" w:sz="4" w:space="0" w:color="000001"/>
              <w:insideH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20"/>
                <w:szCs w:val="20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55,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56</w:t>
            </w:r>
          </w:p>
        </w:tc>
        <w:tc>
          <w:tcPr>
            <w:tcW w:w="1680" w:type="dxa"/>
            <w:tcBorders>
              <w:top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ENT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Entorhinal cortex</w:t>
            </w:r>
          </w:p>
        </w:tc>
        <w:tc>
          <w:tcPr>
            <w:tcW w:w="1379" w:type="dxa"/>
            <w:vMerge w:val="restart"/>
            <w:tcBorders/>
            <w:shd w:color="808000" w:fill="9CAF00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20"/>
                <w:szCs w:val="20"/>
                <w:lang w:eastAsia="en-US"/>
              </w:rPr>
              <w:t>cingulate</w:t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57,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58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PARH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Parahippocampal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5"/>
                <w:szCs w:val="15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59,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60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CAC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Caudal anterior cingulate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5"/>
                <w:szCs w:val="15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61,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62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RAC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Rostral anterior cingulate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5"/>
                <w:szCs w:val="15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63,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PC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Posterior cingulate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5"/>
                <w:szCs w:val="15"/>
                <w:lang w:eastAsia="en-US"/>
              </w:rPr>
            </w:r>
          </w:p>
        </w:tc>
      </w:tr>
      <w:tr>
        <w:trPr/>
        <w:tc>
          <w:tcPr>
            <w:tcW w:w="1380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 xml:space="preserve">65, </w:t>
            </w: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66</w:t>
            </w:r>
          </w:p>
        </w:tc>
        <w:tc>
          <w:tcPr>
            <w:tcW w:w="1680" w:type="dxa"/>
            <w:tcBorders/>
            <w:shd w:color="auto" w:fill="auto" w:val="clear"/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ISTC</w:t>
            </w:r>
          </w:p>
        </w:tc>
        <w:tc>
          <w:tcPr>
            <w:tcW w:w="3840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n-US"/>
              </w:rPr>
              <w:t>Isthmus of the cingulate cortex</w:t>
            </w:r>
          </w:p>
        </w:tc>
        <w:tc>
          <w:tcPr>
            <w:tcW w:w="1379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Times New Roman" w:cs="Arial"/>
                <w:b/>
                <w:b/>
                <w:bCs/>
                <w:color w:val="FFFFFF"/>
                <w:sz w:val="15"/>
                <w:szCs w:val="15"/>
                <w:lang w:eastAsia="en-US"/>
              </w:rPr>
            </w:pPr>
            <w:r>
              <w:rPr>
                <w:rFonts w:eastAsia="Times New Roman" w:cs="Arial" w:ascii="Arial" w:hAnsi="Arial"/>
                <w:b/>
                <w:bCs/>
                <w:color w:val="FFFFFF"/>
                <w:sz w:val="15"/>
                <w:szCs w:val="15"/>
                <w:lang w:eastAsia="en-US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Application>LibreOffice/5.1.2.2$Linux_X86_64 LibreOffice_project/10m0$Build-2</Application>
  <Pages>2</Pages>
  <Words>473</Words>
  <Characters>2343</Characters>
  <CharactersWithSpaces>2583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2017-10-20T08:11:00Z</dcterms:created>
  <dc:creator>Vicente Pallares</dc:creator>
  <dc:description/>
  <dc:language>en-US</dc:language>
  <cp:lastModifiedBy>Vicente Pallares</cp:lastModifiedBy>
  <dcterms:modified xsi:type="dcterms:W3CDTF">2017-10-20T15:07:07Z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