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Nama Mata Kuliah: Filosofi Pendidikan dan Pendidikan Nilai</w:t>
      </w:r>
      <w:r w:rsidDel="00000000" w:rsidR="00000000" w:rsidRPr="00000000">
        <w:rPr>
          <w:b w:val="1"/>
          <w:bCs w:val="1"/>
          <w:rtl w:val="0"/>
        </w:rPr>
      </w: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4317"/>
        <w:tblGridChange w:id="0">
          <w:tblGrid>
            <w:gridCol w:w="1600"/>
            <w:gridCol w:w="2300"/>
            <w:gridCol w:w="4317"/>
          </w:tblGrid>
        </w:tblGridChange>
      </w:tblGrid>
      <w:tr>
        <w:trPr>
          <w:cantSplit w:val="0"/>
          <w:trHeight w:val="417" w:hRule="atLeast"/>
          <w:tblHeader w:val="0"/>
        </w:trPr>
        <w:tc>
          <w:tcPr>
            <w:tcW w:w="1600" w:type="dxa"/>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tcW w:w="2300" w:type="dxa"/>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tcW w:w="4317" w:type="dxa"/>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tcW w:w="1600" w:type="dxa"/>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tcW w:w="2300" w:type="dxa"/>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0C">
            <w:pPr>
              <w:spacing w:line="240" w:lineRule="auto" w:after="80"/>
              <w:jc w:val="both"/>
              <w:rPr/>
            </w:pPr>
            <w:r>
              <w:rPr>
                <w:b/>
              </w:rPr>
              <w:t xml:space="preserve">Connection: </w:t>
            </w:r>
            <w:r>
              <w:t>Materi Filosofi Pendidikan dan Pendidikan Nilai berkaitan langsung dengan peran saya sebagai calon guru Informatika. Mengajar bukan hanya menyampaikan materi, tetapi menuntun murid sesuai kodrat alam dan kodrat zaman (Ki Hadjar Dewantara) serta menanamkan nilai-nilai Pancasila. Landasan ini menjadi pegangan saya dalam merancang pembelajaran di SMK Telkom Makassar.</w:t>
            </w:r>
          </w:p>
          <w:p w:rsidR="00000000" w:rsidDel="00000000" w:rsidP="00000000" w:rsidRDefault="00000000" w:rsidRPr="00000000" w14:paraId="0000000C">
            <w:pPr>
              <w:spacing w:line="240" w:lineRule="auto" w:after="80"/>
              <w:jc w:val="both"/>
              <w:rPr/>
            </w:pPr>
            <w:r>
              <w:rPr>
                <w:b/>
              </w:rPr>
              <w:t xml:space="preserve">Challenge: </w:t>
            </w:r>
            <w:r>
              <w:t>Tantangan yang saya rasakan adalah menerapkan pembelajaran kontekstual bagi murid dengan latar belakang beragam, serta menyeimbangkan capaian akademik dengan penanaman nilai. Kasus “Ali Mogok Sekolah” dan dilema “tarik tambang” pada kisah Sokola Rimba menunjukkan bahwa tidak ada cara mengajar tunggal. Di awal, saya juga sempat merasa kewalahan karena cakupan materinya luas.</w:t>
            </w:r>
          </w:p>
          <w:p w:rsidR="00000000" w:rsidDel="00000000" w:rsidP="00000000" w:rsidRDefault="00000000" w:rsidRPr="00000000" w14:paraId="0000000C">
            <w:pPr>
              <w:spacing w:line="240" w:lineRule="auto" w:after="80"/>
              <w:jc w:val="both"/>
              <w:rPr/>
            </w:pPr>
            <w:r>
              <w:rPr>
                <w:b/>
              </w:rPr>
              <w:t xml:space="preserve">Concept: </w:t>
            </w:r>
            <w:r>
              <w:t>Pendidikan sebagai tuntunan, pola pikir bertumbuh, dan pendidikan nilai sebagai tanggung jawab semua guru.</w:t>
            </w:r>
          </w:p>
          <w:p w:rsidR="00000000" w:rsidDel="00000000" w:rsidP="00000000" w:rsidRDefault="00000000" w:rsidRPr="00000000" w14:paraId="0000000C">
            <w:pPr>
              <w:spacing w:line="240" w:lineRule="auto" w:after="80"/>
              <w:jc w:val="both"/>
              <w:rPr/>
            </w:pPr>
            <w:r>
              <w:rPr>
                <w:b/>
              </w:rPr>
              <w:t xml:space="preserve">Change: </w:t>
            </w:r>
            <w:r>
              <w:t>Cara pandang saya bergeser dari pendidikan yang berorientasi hafalan dan nilai ujian menjadi pendidikan yang adaptif, empatik, dan berbasis nilai.</w:t>
            </w:r>
          </w:p>
        </w:tc>
      </w:tr>
      <w:tr>
        <w:trPr>
          <w:cantSplit w:val="0"/>
          <w:tblHeader w:val="0"/>
        </w:trPr>
        <w:tc>
          <w:tcPr>
            <w:tcW w:w="1600" w:type="dxa"/>
            <w:vMerge w:val="continue"/>
          </w:tcPr>
          <w:p w:rsidR="00000000" w:rsidDel="00000000" w:rsidP="00000000" w:rsidRDefault="00000000" w:rsidRPr="00000000" w14:paraId="00000010">
            <w:pPr>
              <w:widowControl w:val="0"/>
              <w:rPr/>
            </w:pPr>
            <w:r w:rsidDel="00000000" w:rsidR="00000000" w:rsidRPr="00000000">
              <w:rPr>
                <w:rtl w:val="0"/>
              </w:rPr>
            </w:r>
          </w:p>
        </w:tc>
        <w:tc>
          <w:tcPr>
            <w:tcW w:w="2300" w:type="dxa"/>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3">
            <w:pPr>
              <w:spacing w:line="240" w:lineRule="auto" w:after="80"/>
              <w:jc w:val="both"/>
              <w:rPr/>
            </w:pPr>
            <w:r>
              <w:rPr>
                <w:b/>
              </w:rPr>
              <w:t xml:space="preserve">1) </w:t>
            </w:r>
            <w:r>
              <w:t>Pendidikan nilai. Dahulu saya mengira pendidikan nilai hanya tugas guru Agama atau PPKn dan tugas utama guru adalah menyampaikan materi akademik. Kini saya memahami bahwa pendidikan nilai menjadi tanggung jawab semua guru melalui keteladanan, cara mengajar, dan interaksi sehari-hari.</w:t>
            </w:r>
          </w:p>
          <w:p w:rsidR="00000000" w:rsidDel="00000000" w:rsidP="00000000" w:rsidRDefault="00000000" w:rsidRPr="00000000" w14:paraId="00000013">
            <w:pPr>
              <w:spacing w:line="240" w:lineRule="auto" w:after="80"/>
              <w:jc w:val="both"/>
              <w:rPr/>
            </w:pPr>
            <w:r>
              <w:rPr>
                <w:b/>
              </w:rPr>
              <w:t xml:space="preserve">2) </w:t>
            </w:r>
            <w:r>
              <w:t>Peran guru. Saya dahulu memandang pendidikan sebagai hafalan dan nilai ujian. Menurut Ki Hadjar Dewantara, guru adalah “pamong” yang menuntun kodrat anak, bukan pengendali atau penyampai materi semata.</w:t>
            </w:r>
          </w:p>
          <w:p w:rsidR="00000000" w:rsidDel="00000000" w:rsidP="00000000" w:rsidRDefault="00000000" w:rsidRPr="00000000" w14:paraId="00000013">
            <w:pPr>
              <w:spacing w:line="240" w:lineRule="auto" w:after="80"/>
              <w:jc w:val="both"/>
              <w:rPr/>
            </w:pPr>
            <w:r>
              <w:rPr>
                <w:b/>
              </w:rPr>
              <w:t xml:space="preserve">3) </w:t>
            </w:r>
            <w:r>
              <w:t>Konteks pembelajaran. Pembelajaran perlu disesuaikan dengan kodrat alam (lingkungan sosial budaya murid) dan kodrat zaman (keterampilan era digital), tidak sekadar mengikuti buku teks yang seragam.</w:t>
            </w:r>
          </w:p>
          <w:p w:rsidR="00000000" w:rsidDel="00000000" w:rsidP="00000000" w:rsidRDefault="00000000" w:rsidRPr="00000000" w14:paraId="00000013">
            <w:pPr>
              <w:spacing w:line="240" w:lineRule="auto" w:after="80"/>
              <w:jc w:val="both"/>
              <w:rPr/>
            </w:pPr>
            <w:r>
              <w:rPr>
                <w:b/>
              </w:rPr>
              <w:t xml:space="preserve">4) </w:t>
            </w:r>
            <w:r>
              <w:t>Cara memandang perbedaan. Berdasarkan kisah Sokola Rimba, perbedaan latar belakang murid adalah kekayaan yang harus dipahami, bukan kekurangan, dan pendidikan tidak harus selalu formal serta seragam.</w:t>
            </w:r>
          </w:p>
        </w:tc>
      </w:tr>
      <w:tr>
        <w:trPr>
          <w:cantSplit w:val="0"/>
          <w:tblHeader w:val="0"/>
        </w:trPr>
        <w:tc>
          <w:tcPr>
            <w:tcW w:w="1600" w:type="dxa"/>
            <w:vMerge w:val="continue"/>
          </w:tcPr>
          <w:p w:rsidR="00000000" w:rsidDel="00000000" w:rsidP="00000000" w:rsidRDefault="00000000" w:rsidRPr="00000000" w14:paraId="00000014">
            <w:pPr>
              <w:widowControl w:val="0"/>
              <w:rPr/>
            </w:pPr>
            <w:r w:rsidDel="00000000" w:rsidR="00000000" w:rsidRPr="00000000">
              <w:rPr>
                <w:rtl w:val="0"/>
              </w:rPr>
            </w:r>
          </w:p>
        </w:tc>
        <w:tc>
          <w:tcPr>
            <w:tcW w:w="2300" w:type="dxa"/>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7">
            <w:pPr>
              <w:spacing w:line="240" w:lineRule="auto" w:after="80"/>
              <w:jc w:val="both"/>
              <w:rPr/>
            </w:pPr>
            <w:r>
              <w:rPr>
                <w:b/>
              </w:rPr>
              <w:t xml:space="preserve">1) </w:t>
            </w:r>
            <w:r>
              <w:t>Pendidikan sebagai tuntunan (Ki Hadjar Dewantara): menuntun kodrat anak agar mencapai keselamatan dan kebahagiaan setinggi-tingginya; selaras dengan teori konvergensi.</w:t>
            </w:r>
          </w:p>
          <w:p w:rsidR="00000000" w:rsidDel="00000000" w:rsidP="00000000" w:rsidRDefault="00000000" w:rsidRPr="00000000" w14:paraId="00000017">
            <w:pPr>
              <w:spacing w:line="240" w:lineRule="auto" w:after="80"/>
              <w:jc w:val="both"/>
              <w:rPr/>
            </w:pPr>
            <w:r>
              <w:rPr>
                <w:b/>
              </w:rPr>
              <w:t xml:space="preserve">2) </w:t>
            </w:r>
            <w:r>
              <w:t>Kodrat alam dan kodrat zaman sebagai dasar pembelajaran kontekstual.</w:t>
            </w:r>
          </w:p>
          <w:p w:rsidR="00000000" w:rsidDel="00000000" w:rsidP="00000000" w:rsidRDefault="00000000" w:rsidRPr="00000000" w14:paraId="00000017">
            <w:pPr>
              <w:spacing w:line="240" w:lineRule="auto" w:after="80"/>
              <w:jc w:val="both"/>
              <w:rPr/>
            </w:pPr>
            <w:r>
              <w:rPr>
                <w:b/>
              </w:rPr>
              <w:t xml:space="preserve">3) </w:t>
            </w:r>
            <w:r>
              <w:t>Pancasila sebagai landasan filosofis dan sumber nilai pendidikan karakter.</w:t>
            </w:r>
          </w:p>
          <w:p w:rsidR="00000000" w:rsidDel="00000000" w:rsidP="00000000" w:rsidRDefault="00000000" w:rsidRPr="00000000" w14:paraId="00000017">
            <w:pPr>
              <w:spacing w:line="240" w:lineRule="auto" w:after="80"/>
              <w:jc w:val="both"/>
              <w:rPr/>
            </w:pPr>
            <w:r>
              <w:rPr>
                <w:b/>
              </w:rPr>
              <w:t xml:space="preserve">4) </w:t>
            </w:r>
            <w:r>
              <w:t>Pola pikir bertumbuh (growth mindset): tantangan adalah peluang belajar, dan kecerdasan serta karakter dapat terus dikembangkan.</w:t>
            </w:r>
          </w:p>
          <w:p w:rsidR="00000000" w:rsidDel="00000000" w:rsidP="00000000" w:rsidRDefault="00000000" w:rsidRPr="00000000" w14:paraId="00000017">
            <w:pPr>
              <w:spacing w:line="240" w:lineRule="auto" w:after="80"/>
              <w:jc w:val="both"/>
              <w:rPr/>
            </w:pPr>
            <w:r>
              <w:rPr>
                <w:b/>
              </w:rPr>
              <w:t xml:space="preserve">5) </w:t>
            </w:r>
            <w:r>
              <w:t>Pendidikan nilai (nilai, moral, etika, karakter) melalui tahapan memahami, mengaplikasikan, dan mengembangkan nilai, misalnya dengan PjBL.</w:t>
            </w:r>
          </w:p>
          <w:p w:rsidR="00000000" w:rsidDel="00000000" w:rsidP="00000000" w:rsidRDefault="00000000" w:rsidRPr="00000000" w14:paraId="00000017">
            <w:pPr>
              <w:spacing w:line="240" w:lineRule="auto" w:after="80"/>
              <w:jc w:val="both"/>
              <w:rPr/>
            </w:pPr>
            <w:r>
              <w:rPr>
                <w:b/>
              </w:rPr>
              <w:t xml:space="preserve">6) </w:t>
            </w:r>
            <w:r>
              <w:t>Aksi nyata sebagai penerjemahan gagasan menjadi praktik yang berdampak bagi diri, murid, dan sekolah.</w:t>
            </w:r>
          </w:p>
        </w:tc>
      </w:tr>
      <w:tr>
        <w:trPr>
          <w:cantSplit w:val="0"/>
          <w:tblHeader w:val="0"/>
        </w:trPr>
        <w:tc>
          <w:tcPr>
            <w:tcW w:w="1600" w:type="dxa"/>
            <w:vMerge w:val="continue"/>
          </w:tcPr>
          <w:p w:rsidR="00000000" w:rsidDel="00000000" w:rsidP="00000000" w:rsidRDefault="00000000" w:rsidRPr="00000000" w14:paraId="00000018">
            <w:pPr>
              <w:widowControl w:val="0"/>
              <w:rPr/>
            </w:pPr>
            <w:r w:rsidDel="00000000" w:rsidR="00000000" w:rsidRPr="00000000">
              <w:rPr>
                <w:rtl w:val="0"/>
              </w:rPr>
            </w:r>
          </w:p>
        </w:tc>
        <w:tc>
          <w:tcPr>
            <w:tcW w:w="2300" w:type="dxa"/>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B">
            <w:pPr>
              <w:spacing w:line="240" w:lineRule="auto" w:after="80"/>
              <w:jc w:val="both"/>
              <w:rPr/>
            </w:pPr>
            <w:r>
              <w:rPr>
                <w:b/>
              </w:rPr>
              <w:t xml:space="preserve">Untuk diri: </w:t>
            </w:r>
            <w:r>
              <w:t>membaca minimal satu buku atau artikel pendidikan setiap bulan, mengikuti pelatihan atau webinar, melakukan refleksi setelah setiap pembelajaran, menulis jurnal pengajaran pribadi, dan menyusun portofolio pengembangan diri setiap semester.</w:t>
            </w:r>
          </w:p>
          <w:p w:rsidR="00000000" w:rsidDel="00000000" w:rsidP="00000000" w:rsidRDefault="00000000" w:rsidRPr="00000000" w14:paraId="0000001B">
            <w:pPr>
              <w:spacing w:line="240" w:lineRule="auto" w:after="80"/>
              <w:jc w:val="both"/>
              <w:rPr/>
            </w:pPr>
            <w:r>
              <w:rPr>
                <w:b/>
              </w:rPr>
              <w:t xml:space="preserve">Untuk murid: </w:t>
            </w:r>
            <w:r>
              <w:t>mengidentifikasi minat dan kebutuhan belajar murid, merancang pembelajaran aktif dan kontekstual, memberi umpan balik positif, serta mengintegrasikan nilai Pancasila (misalnya gotong royong dan musyawarah) dalam kegiatan kelas.</w:t>
            </w:r>
          </w:p>
          <w:p w:rsidR="00000000" w:rsidDel="00000000" w:rsidP="00000000" w:rsidRDefault="00000000" w:rsidRPr="00000000" w14:paraId="0000001B">
            <w:pPr>
              <w:spacing w:line="240" w:lineRule="auto" w:after="80"/>
              <w:jc w:val="both"/>
              <w:rPr/>
            </w:pPr>
            <w:r>
              <w:rPr>
                <w:b/>
              </w:rPr>
              <w:t xml:space="preserve">Untuk sekolah: </w:t>
            </w:r>
            <w:r>
              <w:t>berkolaborasi dengan rekan guru dalam penguatan pendidikan karakter, menjadi teladan disiplin dan tanggung jawab, serta ikut membangun budaya sekolah yang positif dan bebas bullying.</w:t>
            </w:r>
          </w:p>
        </w:tc>
      </w:tr>
      <w:tr>
        <w:trPr>
          <w:cantSplit w:val="0"/>
          <w:tblHeader w:val="0"/>
        </w:trPr>
        <w:tc>
          <w:tcPr>
            <w:tcW w:w="1600" w:type="dxa"/>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tcW w:w="2300" w:type="dxa"/>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tcW w:w="4317" w:type="dxa"/>
          </w:tcPr>
          <w:p w:rsidR="00000000" w:rsidDel="00000000" w:rsidP="00000000" w:rsidRDefault="00000000" w:rsidRPr="00000000" w14:paraId="0000001F">
            <w:pPr>
              <w:spacing w:line="240" w:lineRule="auto" w:after="80"/>
              <w:jc w:val="both"/>
              <w:rPr/>
            </w:pPr>
            <w:r>
              <w:rPr>
                <w:b/>
              </w:rPr>
              <w:t xml:space="preserve">1) </w:t>
            </w:r>
            <w:r>
              <w:t>Jurnal Refleksi Topik 1: Landasan Filosofi Pendidikan Nasional (kerangka 5R).</w:t>
            </w:r>
          </w:p>
          <w:p w:rsidR="00000000" w:rsidDel="00000000" w:rsidP="00000000" w:rsidRDefault="00000000" w:rsidRPr="00000000" w14:paraId="0000001F">
            <w:pPr>
              <w:spacing w:line="240" w:lineRule="auto" w:after="80"/>
              <w:jc w:val="both"/>
              <w:rPr/>
            </w:pPr>
            <w:r>
              <w:rPr>
                <w:b/>
              </w:rPr>
              <w:t xml:space="preserve">2) </w:t>
            </w:r>
            <w:r>
              <w:t>2.E Refleksi dan Tindak Lanjut Topik 2: Headline dan Manifesto Pola Pikir Bertumbuh.</w:t>
            </w:r>
          </w:p>
          <w:p w:rsidR="00000000" w:rsidDel="00000000" w:rsidP="00000000" w:rsidRDefault="00000000" w:rsidRPr="00000000" w14:paraId="0000001F">
            <w:pPr>
              <w:spacing w:line="240" w:lineRule="auto" w:after="80"/>
              <w:jc w:val="both"/>
              <w:rPr/>
            </w:pPr>
            <w:r>
              <w:rPr>
                <w:b/>
              </w:rPr>
              <w:t xml:space="preserve">3) </w:t>
            </w:r>
            <w:r>
              <w:t>3.E Refleksi Topik 3 (I Used to Think… Now I Think…) beserta Modul Ajar Pembelajaran Mendalam “Pendidikan Nilai sebagai Pondasi Karakter Bangsa”.</w:t>
            </w:r>
          </w:p>
          <w:p w:rsidR="00000000" w:rsidDel="00000000" w:rsidP="00000000" w:rsidRDefault="00000000" w:rsidRPr="00000000" w14:paraId="0000001F">
            <w:pPr>
              <w:spacing w:line="240" w:lineRule="auto" w:after="80"/>
              <w:jc w:val="both"/>
              <w:rPr/>
            </w:pPr>
            <w:r>
              <w:rPr>
                <w:b/>
              </w:rPr>
              <w:t xml:space="preserve">4) </w:t>
            </w:r>
            <w:r>
              <w:t>Aktivitas 4.5 Aksi Nyata Topik 4 (Diriku, Muridku, Sekolahku).</w:t>
            </w:r>
          </w:p>
          <w:p w:rsidR="00000000" w:rsidDel="00000000" w:rsidP="00000000" w:rsidRDefault="00000000" w:rsidRPr="00000000" w14:paraId="0000001F">
            <w:pPr>
              <w:spacing w:line="240" w:lineRule="auto" w:after="80"/>
              <w:jc w:val="both"/>
              <w:rPr/>
            </w:pPr>
            <w:r>
              <w:rPr>
                <w:b/>
              </w:rPr>
              <w:t xml:space="preserve">5) </w:t>
            </w:r>
            <w:r>
              <w:t>Jawaban Ujian Tengah Semester Filosofi Pendidikan dan Pendidikan Nilai (8 April 2026).</w:t>
            </w:r>
          </w:p>
        </w:tc>
      </w:tr>
      <w:tr>
        <w:trPr>
          <w:cantSplit w:val="0"/>
          <w:tblHeader w:val="0"/>
        </w:trPr>
        <w:tc>
          <w:tcPr>
            <w:tcW w:w="1600" w:type="dxa"/>
            <w:vMerge w:val="continue"/>
          </w:tcPr>
          <w:p w:rsidR="00000000" w:rsidDel="00000000" w:rsidP="00000000" w:rsidRDefault="00000000" w:rsidRPr="00000000" w14:paraId="00000020">
            <w:pPr>
              <w:widowControl w:val="0"/>
              <w:rPr/>
            </w:pPr>
            <w:r w:rsidDel="00000000" w:rsidR="00000000" w:rsidRPr="00000000">
              <w:rPr>
                <w:rtl w:val="0"/>
              </w:rPr>
            </w:r>
          </w:p>
        </w:tc>
        <w:tc>
          <w:tcPr>
            <w:tcW w:w="2300" w:type="dxa"/>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3">
            <w:pPr>
              <w:spacing w:line="240" w:lineRule="auto" w:after="80"/>
              <w:jc w:val="both"/>
              <w:rPr/>
            </w:pPr>
            <w:r>
              <w:t>Kelima artefak saya pilih karena secara berurutan memperlihatkan perjalanan belajar saya dan mencakup keempat unsur refleksi:</w:t>
            </w:r>
          </w:p>
          <w:p w:rsidR="00000000" w:rsidDel="00000000" w:rsidP="00000000" w:rsidRDefault="00000000" w:rsidRPr="00000000" w14:paraId="00000023">
            <w:pPr>
              <w:spacing w:line="240" w:lineRule="auto" w:after="80"/>
              <w:jc w:val="both"/>
              <w:rPr/>
            </w:pPr>
            <w:r>
              <w:rPr>
                <w:b/>
              </w:rPr>
              <w:t xml:space="preserve">• </w:t>
            </w:r>
            <w:r>
              <w:t>Jurnal Topik 1 memuat proses berpikir yang utuh (connection dan challenge).</w:t>
            </w:r>
          </w:p>
          <w:p w:rsidR="00000000" w:rsidDel="00000000" w:rsidP="00000000" w:rsidRDefault="00000000" w:rsidRPr="00000000" w14:paraId="00000023">
            <w:pPr>
              <w:spacing w:line="240" w:lineRule="auto" w:after="80"/>
              <w:jc w:val="both"/>
              <w:rPr/>
            </w:pPr>
            <w:r>
              <w:rPr>
                <w:b/>
              </w:rPr>
              <w:t xml:space="preserve">• </w:t>
            </w:r>
            <w:r>
              <w:t>Manifesto Topik 2 dan refleksi Topik 3 menunjukkan konsep yang saya pahami serta perubahan pola pikir (concept dan change).</w:t>
            </w:r>
          </w:p>
          <w:p w:rsidR="00000000" w:rsidDel="00000000" w:rsidP="00000000" w:rsidRDefault="00000000" w:rsidRPr="00000000" w14:paraId="00000023">
            <w:pPr>
              <w:spacing w:line="240" w:lineRule="auto" w:after="80"/>
              <w:jc w:val="both"/>
              <w:rPr/>
            </w:pPr>
            <w:r>
              <w:rPr>
                <w:b/>
              </w:rPr>
              <w:t xml:space="preserve">• </w:t>
            </w:r>
            <w:r>
              <w:t>Modul ajar dan aksi nyata membuktikan bahwa refleksi itu saya terjemahkan menjadi rancangan praktik.</w:t>
            </w:r>
          </w:p>
          <w:p w:rsidR="00000000" w:rsidDel="00000000" w:rsidP="00000000" w:rsidRDefault="00000000" w:rsidRPr="00000000" w14:paraId="00000023">
            <w:pPr>
              <w:spacing w:line="240" w:lineRule="auto" w:after="80"/>
              <w:jc w:val="both"/>
              <w:rPr/>
            </w:pPr>
            <w:r>
              <w:rPr>
                <w:b/>
              </w:rPr>
              <w:t xml:space="preserve">• </w:t>
            </w:r>
            <w:r>
              <w:t>Jawaban UTS menjadi bukti pemahaman konseptual saya terhadap pemikiran Ki Hadjar Dewantara, Pancasila, dan growth mindset.</w:t>
            </w:r>
          </w:p>
        </w:tc>
      </w:tr>
      <w:tr>
        <w:trPr>
          <w:cantSplit w:val="0"/>
          <w:tblHeader w:val="0"/>
        </w:trPr>
        <w:tc>
          <w:tcPr>
            <w:tcW w:w="1600" w:type="dxa"/>
            <w:vMerge w:val="continue"/>
          </w:tcPr>
          <w:p w:rsidR="00000000" w:rsidDel="00000000" w:rsidP="00000000" w:rsidRDefault="00000000" w:rsidRPr="00000000" w14:paraId="00000024">
            <w:pPr>
              <w:widowControl w:val="0"/>
              <w:rPr/>
            </w:pPr>
            <w:r w:rsidDel="00000000" w:rsidR="00000000" w:rsidRPr="00000000">
              <w:rPr>
                <w:rtl w:val="0"/>
              </w:rPr>
            </w:r>
          </w:p>
        </w:tc>
        <w:tc>
          <w:tcPr>
            <w:tcW w:w="2300" w:type="dxa"/>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7">
            <w:pPr>
              <w:spacing w:line="240" w:lineRule="auto" w:after="80"/>
              <w:jc w:val="both"/>
              <w:rPr/>
            </w:pPr>
            <w:r>
              <w:rPr>
                <w:b/>
              </w:rPr>
              <w:t xml:space="preserve">Jurnal Topik 1: </w:t>
            </w:r>
            <w:r>
              <w:t>bagian Responding (perubahan pandangan dari hafalan dan nilai ujian menjadi pendidikan adaptif berbasis nilai) dan Reconstructing (rencana aksi pembelajaran kontekstual).</w:t>
            </w:r>
          </w:p>
          <w:p w:rsidR="00000000" w:rsidDel="00000000" w:rsidP="00000000" w:rsidRDefault="00000000" w:rsidRPr="00000000" w14:paraId="00000027">
            <w:pPr>
              <w:spacing w:line="240" w:lineRule="auto" w:after="80"/>
              <w:jc w:val="both"/>
              <w:rPr/>
            </w:pPr>
            <w:r>
              <w:rPr>
                <w:b/>
              </w:rPr>
              <w:t xml:space="preserve">2.E Topik 2: </w:t>
            </w:r>
            <w:r>
              <w:t>headline “Pendidikan Bukan Mengubah Siapa Mereka, Tapi Menguatkan Siapa Mereka” dan lima komitmen dalam manifesto.</w:t>
            </w:r>
          </w:p>
          <w:p w:rsidR="00000000" w:rsidDel="00000000" w:rsidP="00000000" w:rsidRDefault="00000000" w:rsidRPr="00000000" w14:paraId="00000027">
            <w:pPr>
              <w:spacing w:line="240" w:lineRule="auto" w:after="80"/>
              <w:jc w:val="both"/>
              <w:rPr/>
            </w:pPr>
            <w:r>
              <w:rPr>
                <w:b/>
              </w:rPr>
              <w:t xml:space="preserve">3.E Topik 3: </w:t>
            </w:r>
            <w:r>
              <w:t>bagian “I Used to Think… Now I Think…” dan, pada modul ajar, bagian Praktik Pedagogik PjBL (diskusi dilema moral, role play, proyek “Sekolah Berkarakter, Tanpa Bullying”) beserta rubrik asesmen.</w:t>
            </w:r>
          </w:p>
          <w:p w:rsidR="00000000" w:rsidDel="00000000" w:rsidP="00000000" w:rsidRDefault="00000000" w:rsidRPr="00000000" w14:paraId="00000027">
            <w:pPr>
              <w:spacing w:line="240" w:lineRule="auto" w:after="80"/>
              <w:jc w:val="both"/>
              <w:rPr/>
            </w:pPr>
            <w:r>
              <w:rPr>
                <w:b/>
              </w:rPr>
              <w:t xml:space="preserve">Aksi Nyata: </w:t>
            </w:r>
            <w:r>
              <w:t>tabel Diriku–Muridku–Sekolahku beserta tujuan, langkah aksi, dan indikator keberhasilannya.</w:t>
            </w:r>
          </w:p>
          <w:p w:rsidR="00000000" w:rsidDel="00000000" w:rsidP="00000000" w:rsidRDefault="00000000" w:rsidRPr="00000000" w14:paraId="00000027">
            <w:pPr>
              <w:spacing w:line="240" w:lineRule="auto" w:after="80"/>
              <w:jc w:val="both"/>
              <w:rPr/>
            </w:pPr>
            <w:r>
              <w:rPr>
                <w:b/>
              </w:rPr>
              <w:t xml:space="preserve">UTS: </w:t>
            </w:r>
            <w:r>
              <w:t>jawaban nomor 3, 4, 6, 7, dan 9 tentang konsep tuntunan, teori konvergensi, internalisasi Pancasila, kodrat alam dan zaman, serta implementasinya di kelas.</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