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Pembelajaran Mendalam dan Asesmen (PMA) Dasar SMK</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Mata kuliah ini berkaitan langsung dengan peran saya sebagai calon guru Informatika di SMK, karena mencakup seluruh siklus pembelajaran: merancang, melaksanakan, mengevaluasi, dan memperbaiki pembelajaran mendalam serta asesmennya. Ilmu ini saya praktikkan pada PPL di SMK Telkom Makassar (topik HKI dan Profesi Informatika, kelas X).</w:t>
            </w:r>
          </w:p>
          <w:p w:rsidR="00000000" w:rsidDel="00000000" w:rsidP="00000000" w:rsidRDefault="00000000" w:rsidRPr="00000000" w14:paraId="0000000C">
            <w:pPr>
              <w:spacing w:line="240" w:lineRule="auto" w:after="80"/>
              <w:jc w:val="both"/>
              <w:rPr/>
            </w:pPr>
            <w:r>
              <w:rPr>
                <w:b/>
              </w:rPr>
              <w:t xml:space="preserve">Challenge: </w:t>
            </w:r>
            <w:r>
              <w:t>Tantangan yang saya temui antara lain murid yang pasif, keterbatasan waktu dan sarana, serta kemampuan awal murid yang beragam. Pada PPL, tantangan nyata berupa miskonsepsi Hak Cipta dan Paten, serta perbedaan profil belajar (murid visual kuat di desain tetapi pasif saat presentasi lisan, murid auditori sebaliknya). Saya mengatasinya dengan scaffolding, tutor sebaya, dan kartu kasus.</w:t>
            </w:r>
          </w:p>
          <w:p w:rsidR="00000000" w:rsidDel="00000000" w:rsidP="00000000" w:rsidRDefault="00000000" w:rsidRPr="00000000" w14:paraId="0000000C">
            <w:pPr>
              <w:spacing w:line="240" w:lineRule="auto" w:after="80"/>
              <w:jc w:val="both"/>
              <w:rPr/>
            </w:pPr>
            <w:r>
              <w:rPr>
                <w:b/>
              </w:rPr>
              <w:t xml:space="preserve">Concept: </w:t>
            </w:r>
            <w:r>
              <w:t>Pembelajaran mendalam, constructive alignment, Understanding by Design (UbD), PjBL/PBL, Desain Universal untuk Pembelajaran (DUP), dan asesmen autentik.</w:t>
            </w:r>
          </w:p>
          <w:p w:rsidR="00000000" w:rsidDel="00000000" w:rsidP="00000000" w:rsidRDefault="00000000" w:rsidRPr="00000000" w14:paraId="0000000C">
            <w:pPr>
              <w:spacing w:line="240" w:lineRule="auto" w:after="80"/>
              <w:jc w:val="both"/>
              <w:rPr/>
            </w:pPr>
            <w:r>
              <w:rPr>
                <w:b/>
              </w:rPr>
              <w:t xml:space="preserve">Change: </w:t>
            </w:r>
            <w:r>
              <w:t>Saya semula mengira merancang pembelajaran sebatas menyusun RPP dan menyampaikan materi, serta cenderung melihat pembelajaran dari sudut pandang guru. Kini saya merancang dari hasil belajar murid dan menyelaraskan tujuan, aktivitas, dan asesmen.</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Perencanaan. Dahulu saya menyusun RPP dan menyampaikan materi. Kini saya memakai backward design (UbD) dan constructive alignment: tujuan dirumuskan lebih dulu, lalu bukti asesmen, lalu aktivitas belajar.</w:t>
            </w:r>
          </w:p>
          <w:p w:rsidR="00000000" w:rsidDel="00000000" w:rsidP="00000000" w:rsidRDefault="00000000" w:rsidRPr="00000000" w14:paraId="00000013">
            <w:pPr>
              <w:spacing w:line="240" w:lineRule="auto" w:after="80"/>
              <w:jc w:val="both"/>
              <w:rPr/>
            </w:pPr>
            <w:r>
              <w:rPr>
                <w:b/>
              </w:rPr>
              <w:t xml:space="preserve">2) </w:t>
            </w:r>
            <w:r>
              <w:t>Aktivitas belajar. Pembelajaran yang didominasi ceramah dan demonstrasi guru (temuan pada evaluasi Aktivitas 5.4) kini saya ubah menjadi PBL/PjBL dan discovery learning yang melibatkan murid secara aktif.</w:t>
            </w:r>
          </w:p>
          <w:p w:rsidR="00000000" w:rsidDel="00000000" w:rsidP="00000000" w:rsidRDefault="00000000" w:rsidRPr="00000000" w14:paraId="00000013">
            <w:pPr>
              <w:spacing w:line="240" w:lineRule="auto" w:after="80"/>
              <w:jc w:val="both"/>
              <w:rPr/>
            </w:pPr>
            <w:r>
              <w:rPr>
                <w:b/>
              </w:rPr>
              <w:t xml:space="preserve">3) </w:t>
            </w:r>
            <w:r>
              <w:t>Asesmen. Tes tertulis pilihan ganda saja tidak cukup. Saya menambahkan asesmen diagnostik, formatif, dan sumatif autentik berbasis produk, praktik, portofolio, dan rubrik.</w:t>
            </w:r>
          </w:p>
          <w:p w:rsidR="00000000" w:rsidDel="00000000" w:rsidP="00000000" w:rsidRDefault="00000000" w:rsidRPr="00000000" w14:paraId="00000013">
            <w:pPr>
              <w:spacing w:line="240" w:lineRule="auto" w:after="80"/>
              <w:jc w:val="both"/>
              <w:rPr/>
            </w:pPr>
            <w:r>
              <w:rPr>
                <w:b/>
              </w:rPr>
              <w:t xml:space="preserve">4) </w:t>
            </w:r>
            <w:r>
              <w:t>Keberagaman murid. Satu cara untuk semua murid saya ganti dengan DUP dan diferensiasi (representasi, keterlibatan, serta aksi dan ekspresi yang beragam).</w:t>
            </w:r>
          </w:p>
          <w:p w:rsidR="00000000" w:rsidDel="00000000" w:rsidP="00000000" w:rsidRDefault="00000000" w:rsidRPr="00000000" w14:paraId="00000013">
            <w:pPr>
              <w:spacing w:line="240" w:lineRule="auto" w:after="80"/>
              <w:jc w:val="both"/>
              <w:rPr/>
            </w:pPr>
            <w:r>
              <w:rPr>
                <w:b/>
              </w:rPr>
              <w:t xml:space="preserve">5) </w:t>
            </w:r>
            <w:r>
              <w:t>Kolaborasi dan teknologi. Umpan balik sejawat (peeragogi) dan pemanfaatan teknologi (sibergogi, misalnya Canva, MyLMS, dan simulasi) menjadi bagian dari rancangan, serta keterkaitan dengan dunia kerja (DUDIKA).</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Kerangka Pembelajaran Mendalam: prinsip bermakna, berkesadaran, dan menggembirakan; pengalaman memahami–mengaplikasikan–merefleksikan; empat dimensi (praktik pedagogis, lingkungan belajar, kemitraan, dan digital).</w:t>
            </w:r>
          </w:p>
          <w:p w:rsidR="00000000" w:rsidDel="00000000" w:rsidP="00000000" w:rsidRDefault="00000000" w:rsidRPr="00000000" w14:paraId="00000017">
            <w:pPr>
              <w:spacing w:line="240" w:lineRule="auto" w:after="80"/>
              <w:jc w:val="both"/>
              <w:rPr/>
            </w:pPr>
            <w:r>
              <w:rPr>
                <w:b/>
              </w:rPr>
              <w:t xml:space="preserve">2) </w:t>
            </w:r>
            <w:r>
              <w:t>Constructive alignment: keselarasan tujuan, aktivitas, dan asesmen.</w:t>
            </w:r>
          </w:p>
          <w:p w:rsidR="00000000" w:rsidDel="00000000" w:rsidP="00000000" w:rsidRDefault="00000000" w:rsidRPr="00000000" w14:paraId="00000017">
            <w:pPr>
              <w:spacing w:line="240" w:lineRule="auto" w:after="80"/>
              <w:jc w:val="both"/>
              <w:rPr/>
            </w:pPr>
            <w:r>
              <w:rPr>
                <w:b/>
              </w:rPr>
              <w:t xml:space="preserve">3) </w:t>
            </w:r>
            <w:r>
              <w:t>Understanding by Design (UbD): Tahap 1 Desired Results, Tahap 2 Assessment Evidence, Tahap 3 Learning Plan.</w:t>
            </w:r>
          </w:p>
          <w:p w:rsidR="00000000" w:rsidDel="00000000" w:rsidP="00000000" w:rsidRDefault="00000000" w:rsidRPr="00000000" w14:paraId="00000017">
            <w:pPr>
              <w:spacing w:line="240" w:lineRule="auto" w:after="80"/>
              <w:jc w:val="both"/>
              <w:rPr/>
            </w:pPr>
            <w:r>
              <w:rPr>
                <w:b/>
              </w:rPr>
              <w:t xml:space="preserve">4) </w:t>
            </w:r>
            <w:r>
              <w:t>Model PBL dan PjBL yang selaras dengan kompetensi vokasional, serta praktik pedagogis andragogi, heutagogi, peeragogi, dan sibergogi.</w:t>
            </w:r>
          </w:p>
          <w:p w:rsidR="00000000" w:rsidDel="00000000" w:rsidP="00000000" w:rsidRDefault="00000000" w:rsidRPr="00000000" w14:paraId="00000017">
            <w:pPr>
              <w:spacing w:line="240" w:lineRule="auto" w:after="80"/>
              <w:jc w:val="both"/>
              <w:rPr/>
            </w:pPr>
            <w:r>
              <w:rPr>
                <w:b/>
              </w:rPr>
              <w:t xml:space="preserve">5) </w:t>
            </w:r>
            <w:r>
              <w:t>Desain Universal untuk Pembelajaran (DUP): keterlibatan, representasi, serta aksi dan ekspresi.</w:t>
            </w:r>
          </w:p>
          <w:p w:rsidR="00000000" w:rsidDel="00000000" w:rsidP="00000000" w:rsidRDefault="00000000" w:rsidRPr="00000000" w14:paraId="00000017">
            <w:pPr>
              <w:spacing w:line="240" w:lineRule="auto" w:after="80"/>
              <w:jc w:val="both"/>
              <w:rPr/>
            </w:pPr>
            <w:r>
              <w:rPr>
                <w:b/>
              </w:rPr>
              <w:t xml:space="preserve">6) </w:t>
            </w:r>
            <w:r>
              <w:t>Asesmen autentik (diagnostik, formatif, sumatif) beserta rubrik, serta siklus evaluasi–refleksi–rencana tindak lanjut.</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1) </w:t>
            </w:r>
            <w:r>
              <w:t>Selalu menggunakan UbD dan constructive alignment dalam menyusun modul ajar atau RPP, termasuk merevisi modul dengan rubrik kolaborasi yang menilai kontribusi individu sesuai profil belajarnya.</w:t>
            </w:r>
          </w:p>
          <w:p w:rsidR="00000000" w:rsidDel="00000000" w:rsidP="00000000" w:rsidRDefault="00000000" w:rsidRPr="00000000" w14:paraId="0000001B">
            <w:pPr>
              <w:spacing w:line="240" w:lineRule="auto" w:after="80"/>
              <w:jc w:val="both"/>
              <w:rPr/>
            </w:pPr>
            <w:r>
              <w:rPr>
                <w:b/>
              </w:rPr>
              <w:t xml:space="preserve">2) </w:t>
            </w:r>
            <w:r>
              <w:t>Mengganti ceramah dengan PBL/PjBL yang kontekstual, misalnya mini-proyek penyusunan “Kode Etik dan Dokumen Legalitas Konten” bagi startup rintisan murid.</w:t>
            </w:r>
          </w:p>
          <w:p w:rsidR="00000000" w:rsidDel="00000000" w:rsidP="00000000" w:rsidRDefault="00000000" w:rsidRPr="00000000" w14:paraId="0000001B">
            <w:pPr>
              <w:spacing w:line="240" w:lineRule="auto" w:after="80"/>
              <w:jc w:val="both"/>
              <w:rPr/>
            </w:pPr>
            <w:r>
              <w:rPr>
                <w:b/>
              </w:rPr>
              <w:t xml:space="preserve">3) </w:t>
            </w:r>
            <w:r>
              <w:t>Menambahkan asesmen diagnostik, rubrik rinci, serta asesmen praktik, portofolio digital, dan refleksi atau survei singkat dari murid.</w:t>
            </w:r>
          </w:p>
          <w:p w:rsidR="00000000" w:rsidDel="00000000" w:rsidP="00000000" w:rsidRDefault="00000000" w:rsidRPr="00000000" w14:paraId="0000001B">
            <w:pPr>
              <w:spacing w:line="240" w:lineRule="auto" w:after="80"/>
              <w:jc w:val="both"/>
              <w:rPr/>
            </w:pPr>
            <w:r>
              <w:rPr>
                <w:b/>
              </w:rPr>
              <w:t xml:space="preserve">4) </w:t>
            </w:r>
            <w:r>
              <w:t>Menerapkan DUP: variasi media (video, kartu kasus, gamifikasi Quizizz atau Wordwall), pilihan produk, dan kelompok heterogen dengan tutor sebaya.</w:t>
            </w:r>
          </w:p>
          <w:p w:rsidR="00000000" w:rsidDel="00000000" w:rsidP="00000000" w:rsidRDefault="00000000" w:rsidRPr="00000000" w14:paraId="0000001B">
            <w:pPr>
              <w:spacing w:line="240" w:lineRule="auto" w:after="80"/>
              <w:jc w:val="both"/>
              <w:rPr/>
            </w:pPr>
            <w:r>
              <w:rPr>
                <w:b/>
              </w:rPr>
              <w:t xml:space="preserve">5) </w:t>
            </w:r>
            <w:r>
              <w:t>Mencoba rancangan pada kelas paralel dan microteaching, menulis catatan reflektif, serta melakukan triangulasi bersama dosen pembimbing dan guru pamong.</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1.E Aktivitas 1.4: Refleksi tentang pembelajaran mendalam dan strategi awal perencanaan.</w:t>
            </w:r>
          </w:p>
          <w:p w:rsidR="00000000" w:rsidDel="00000000" w:rsidP="00000000" w:rsidRDefault="00000000" w:rsidRPr="00000000" w14:paraId="0000001F">
            <w:pPr>
              <w:spacing w:line="240" w:lineRule="auto" w:after="80"/>
              <w:jc w:val="both"/>
              <w:rPr/>
            </w:pPr>
            <w:r>
              <w:rPr>
                <w:b/>
              </w:rPr>
              <w:t xml:space="preserve">2) </w:t>
            </w:r>
            <w:r>
              <w:t>2.E Refleksi Kritis dan Rencana Aksi Perbaikan Rancangan Pembelajaran (constructive alignment).</w:t>
            </w:r>
          </w:p>
          <w:p w:rsidR="00000000" w:rsidDel="00000000" w:rsidP="00000000" w:rsidRDefault="00000000" w:rsidRPr="00000000" w14:paraId="0000001F">
            <w:pPr>
              <w:spacing w:line="240" w:lineRule="auto" w:after="80"/>
              <w:jc w:val="both"/>
              <w:rPr/>
            </w:pPr>
            <w:r>
              <w:rPr>
                <w:b/>
              </w:rPr>
              <w:t xml:space="preserve">3) </w:t>
            </w:r>
            <w:r>
              <w:t>3.E Refleksi Perencanaan dan Strategi Tindak Lanjut (UbD).</w:t>
            </w:r>
          </w:p>
          <w:p w:rsidR="00000000" w:rsidDel="00000000" w:rsidP="00000000" w:rsidRDefault="00000000" w:rsidRPr="00000000" w14:paraId="0000001F">
            <w:pPr>
              <w:spacing w:line="240" w:lineRule="auto" w:after="80"/>
              <w:jc w:val="both"/>
              <w:rPr/>
            </w:pPr>
            <w:r>
              <w:rPr>
                <w:b/>
              </w:rPr>
              <w:t xml:space="preserve">4) </w:t>
            </w:r>
            <w:r>
              <w:t>4.E Refleksi Implementasi DUP dan Strategi Penyempurnaan Berkelanjutan.</w:t>
            </w:r>
          </w:p>
          <w:p w:rsidR="00000000" w:rsidDel="00000000" w:rsidP="00000000" w:rsidRDefault="00000000" w:rsidRPr="00000000" w14:paraId="0000001F">
            <w:pPr>
              <w:spacing w:line="240" w:lineRule="auto" w:after="80"/>
              <w:jc w:val="both"/>
              <w:rPr/>
            </w:pPr>
            <w:r>
              <w:rPr>
                <w:b/>
              </w:rPr>
              <w:t xml:space="preserve">5) </w:t>
            </w:r>
            <w:r>
              <w:t>5.E Aktivitas 5.4: Refleksi Kritis Hasil Evaluasi dan Rencana Tindak Lanjut (Action Plan).</w:t>
            </w:r>
          </w:p>
          <w:p w:rsidR="00000000" w:rsidDel="00000000" w:rsidP="00000000" w:rsidRDefault="00000000" w:rsidRPr="00000000" w14:paraId="0000001F">
            <w:pPr>
              <w:spacing w:line="240" w:lineRule="auto" w:after="80"/>
              <w:jc w:val="both"/>
              <w:rPr/>
            </w:pPr>
            <w:r>
              <w:rPr>
                <w:b/>
              </w:rPr>
              <w:t xml:space="preserve">6) </w:t>
            </w:r>
            <w:r>
              <w:t>UTS: Rancangan Pembelajaran Berbasis UbD beserta esai analisis dan refleksi.</w:t>
            </w:r>
          </w:p>
          <w:p w:rsidR="00000000" w:rsidDel="00000000" w:rsidP="00000000" w:rsidRDefault="00000000" w:rsidRPr="00000000" w14:paraId="0000001F">
            <w:pPr>
              <w:spacing w:line="240" w:lineRule="auto" w:after="80"/>
              <w:jc w:val="both"/>
              <w:rPr/>
            </w:pPr>
            <w:r>
              <w:rPr>
                <w:b/>
              </w:rPr>
              <w:t xml:space="preserve">7) </w:t>
            </w:r>
            <w:r>
              <w:t>UAS: Laporan Evaluasi, Refleksi Kritis, dan RTL Pelaksanaan Pembelajaran Terbimbing (PPL, topik HKI).</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Ketujuh artefak saya pilih karena memperlihatkan perjalanan belajar saya dari pemahaman konsep sampai penerapan nyata:</w:t>
            </w:r>
          </w:p>
          <w:p w:rsidR="00000000" w:rsidDel="00000000" w:rsidP="00000000" w:rsidRDefault="00000000" w:rsidRPr="00000000" w14:paraId="00000023">
            <w:pPr>
              <w:spacing w:line="240" w:lineRule="auto" w:after="80"/>
              <w:jc w:val="both"/>
              <w:rPr/>
            </w:pPr>
            <w:r>
              <w:rPr>
                <w:b/>
              </w:rPr>
              <w:t xml:space="preserve">• </w:t>
            </w:r>
            <w:r>
              <w:t>1.E sampai 5.E memuat refleksi dan rencana tindak lanjut pada tiap topik (connection, challenge, concept, change).</w:t>
            </w:r>
          </w:p>
          <w:p w:rsidR="00000000" w:rsidDel="00000000" w:rsidP="00000000" w:rsidRDefault="00000000" w:rsidRPr="00000000" w14:paraId="00000023">
            <w:pPr>
              <w:spacing w:line="240" w:lineRule="auto" w:after="80"/>
              <w:jc w:val="both"/>
              <w:rPr/>
            </w:pPr>
            <w:r>
              <w:rPr>
                <w:b/>
              </w:rPr>
              <w:t xml:space="preserve">• </w:t>
            </w:r>
            <w:r>
              <w:t>UTS membuktikan kemampuan saya merancang pembelajaran yang selaras dengan UbD dan menganalisisnya secara kritis.</w:t>
            </w:r>
          </w:p>
          <w:p w:rsidR="00000000" w:rsidDel="00000000" w:rsidP="00000000" w:rsidRDefault="00000000" w:rsidRPr="00000000" w14:paraId="00000023">
            <w:pPr>
              <w:spacing w:line="240" w:lineRule="auto" w:after="80"/>
              <w:jc w:val="both"/>
              <w:rPr/>
            </w:pPr>
            <w:r>
              <w:rPr>
                <w:b/>
              </w:rPr>
              <w:t xml:space="preserve">• </w:t>
            </w:r>
            <w:r>
              <w:t>UAS adalah bukti terkuat karena berbasis data pelaksanaan PPL yang nyata, lengkap dengan evaluasi, refleksi, dan RTL.</w:t>
            </w:r>
          </w:p>
          <w:p w:rsidR="00000000" w:rsidDel="00000000" w:rsidP="00000000" w:rsidRDefault="00000000" w:rsidRPr="00000000" w14:paraId="00000023">
            <w:pPr>
              <w:spacing w:line="240" w:lineRule="auto" w:after="80"/>
              <w:jc w:val="both"/>
              <w:rPr/>
            </w:pPr>
            <w:r>
              <w:rPr>
                <w:b/>
              </w:rPr>
              <w:t xml:space="preserve">• </w:t>
            </w:r>
            <w:r>
              <w:t>Artefak-artefak ini saling berkaitan: temuan evaluasi dan rencana pada 5.E ditindaklanjuti dalam RTL pada UAS.</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1.E: </w:t>
            </w:r>
            <w:r>
              <w:t>empat tantangan yang saya prediksi (murid pasif, waktu, sarana, kemampuan beragam) dan lima strategi awal perencanaan.</w:t>
            </w:r>
          </w:p>
          <w:p w:rsidR="00000000" w:rsidDel="00000000" w:rsidP="00000000" w:rsidRDefault="00000000" w:rsidRPr="00000000" w14:paraId="00000027">
            <w:pPr>
              <w:spacing w:line="240" w:lineRule="auto" w:after="80"/>
              <w:jc w:val="both"/>
              <w:rPr/>
            </w:pPr>
            <w:r>
              <w:rPr>
                <w:b/>
              </w:rPr>
              <w:t xml:space="preserve">2.E: </w:t>
            </w:r>
            <w:r>
              <w:t>bagian pemahaman baru tentang constructive alignment dan umpan balik sejawat (contoh terlalu teknis sehingga perlu scaffolding).</w:t>
            </w:r>
          </w:p>
          <w:p w:rsidR="00000000" w:rsidDel="00000000" w:rsidP="00000000" w:rsidRDefault="00000000" w:rsidRPr="00000000" w14:paraId="00000027">
            <w:pPr>
              <w:spacing w:line="240" w:lineRule="auto" w:after="80"/>
              <w:jc w:val="both"/>
              <w:rPr/>
            </w:pPr>
            <w:r>
              <w:rPr>
                <w:b/>
              </w:rPr>
              <w:t xml:space="preserve">3.E: </w:t>
            </w:r>
            <w:r>
              <w:t>refleksi perencanaan, aktivitas, dan asesmen berdasarkan UbD, serta lima langkah rencana tindak lanjut.</w:t>
            </w:r>
          </w:p>
          <w:p w:rsidR="00000000" w:rsidDel="00000000" w:rsidP="00000000" w:rsidRDefault="00000000" w:rsidRPr="00000000" w14:paraId="00000027">
            <w:pPr>
              <w:spacing w:line="240" w:lineRule="auto" w:after="80"/>
              <w:jc w:val="both"/>
              <w:rPr/>
            </w:pPr>
            <w:r>
              <w:rPr>
                <w:b/>
              </w:rPr>
              <w:t xml:space="preserve">4.E: </w:t>
            </w:r>
            <w:r>
              <w:t>penerapan tiga prinsip DUP dan perancangan asesmen fleksibel dengan pilihan produk.</w:t>
            </w:r>
          </w:p>
          <w:p w:rsidR="00000000" w:rsidDel="00000000" w:rsidP="00000000" w:rsidRDefault="00000000" w:rsidRPr="00000000" w14:paraId="00000027">
            <w:pPr>
              <w:spacing w:line="240" w:lineRule="auto" w:after="80"/>
              <w:jc w:val="both"/>
              <w:rPr/>
            </w:pPr>
            <w:r>
              <w:rPr>
                <w:b/>
              </w:rPr>
              <w:t xml:space="preserve">5.E: </w:t>
            </w:r>
            <w:r>
              <w:t>temuan evaluasi (ketidakselarasan tujuan, aktivitas, dan asesmen) dan tabel Action Plan enam temuan.</w:t>
            </w:r>
          </w:p>
          <w:p w:rsidR="00000000" w:rsidDel="00000000" w:rsidP="00000000" w:rsidRDefault="00000000" w:rsidRPr="00000000" w14:paraId="00000027">
            <w:pPr>
              <w:spacing w:line="240" w:lineRule="auto" w:after="80"/>
              <w:jc w:val="both"/>
              <w:rPr/>
            </w:pPr>
            <w:r>
              <w:rPr>
                <w:b/>
              </w:rPr>
              <w:t xml:space="preserve">UTS: </w:t>
            </w:r>
            <w:r>
              <w:t>rancangan UbD tiga tahap serta bagian kekuatan, kelemahan, usulan perbaikan, dan refleksi pribadi.</w:t>
            </w:r>
          </w:p>
          <w:p w:rsidR="00000000" w:rsidDel="00000000" w:rsidP="00000000" w:rsidRDefault="00000000" w:rsidRPr="00000000" w14:paraId="00000027">
            <w:pPr>
              <w:spacing w:line="240" w:lineRule="auto" w:after="80"/>
              <w:jc w:val="both"/>
              <w:rPr/>
            </w:pPr>
            <w:r>
              <w:rPr>
                <w:b/>
              </w:rPr>
              <w:t xml:space="preserve">UAS: </w:t>
            </w:r>
            <w:r>
              <w:t>bagian evaluasi berbasis data (asesmen awal 36 murid, rata-rata nilai 84,5, ketuntasan 88,8%), refleksi kritis dengan teori Vygotsky, dan tabel RTL empat tahap.</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