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bCs w:val="1"/>
        </w:rPr>
      </w:pPr>
      <w:r w:rsidDel="00000000" w:rsidR="00000000" w:rsidRPr="00000000">
        <w:rPr>
          <w:b w:val="1"/>
          <w:bCs w:val="1"/>
          <w:rtl w:val="0"/>
        </w:rPr>
        <w:t xml:space="preserve">LEMBAR</w:t>
      </w:r>
      <w:r w:rsidDel="00000000" w:rsidR="00000000" w:rsidRPr="00000000">
        <w:rPr>
          <w:rtl w:val="0"/>
        </w:rPr>
        <w:t xml:space="preserve"> </w:t>
      </w:r>
      <w:r w:rsidDel="00000000" w:rsidR="00000000" w:rsidRPr="00000000">
        <w:rPr>
          <w:b w:val="1"/>
          <w:bCs w:val="1"/>
          <w:rtl w:val="0"/>
        </w:rPr>
        <w:t xml:space="preserve">KERJA 2 (LK 2)</w:t>
      </w:r>
    </w:p>
    <w:p w:rsidR="00000000" w:rsidDel="00000000" w:rsidP="00000000" w:rsidRDefault="00000000" w:rsidRPr="00000000" w14:paraId="00000002">
      <w:pPr>
        <w:spacing w:line="240" w:lineRule="auto"/>
        <w:jc w:val="center"/>
        <w:rPr>
          <w:b w:val="1"/>
          <w:bCs w:val="1"/>
        </w:rPr>
      </w:pPr>
      <w:r w:rsidDel="00000000" w:rsidR="00000000" w:rsidRPr="00000000">
        <w:rPr>
          <w:b w:val="1"/>
          <w:bCs w:val="1"/>
          <w:rtl w:val="0"/>
        </w:rPr>
        <w:t xml:space="preserve">REFLEKSI PENGALAMAN BELAJAR SETIAP MATA KULIAH</w:t>
      </w:r>
    </w:p>
    <w:p w:rsidR="00000000" w:rsidDel="00000000" w:rsidP="00000000" w:rsidRDefault="00000000" w:rsidRPr="00000000" w14:paraId="00000003">
      <w:pPr>
        <w:spacing w:line="240" w:lineRule="auto"/>
        <w:jc w:val="center"/>
        <w:rPr>
          <w:b w:val="1"/>
          <w:bCs w:val="1"/>
        </w:rPr>
      </w:pPr>
      <w:r w:rsidDel="00000000" w:rsidR="00000000" w:rsidRPr="00000000">
        <w:rPr>
          <w:rtl w:val="0"/>
        </w:rPr>
      </w:r>
    </w:p>
    <w:p w:rsidR="00000000" w:rsidDel="00000000" w:rsidP="00000000" w:rsidRDefault="00000000" w:rsidRPr="00000000" w14:paraId="00000004">
      <w:pPr>
        <w:spacing w:line="240" w:lineRule="auto"/>
        <w:jc w:val="center"/>
        <w:rPr>
          <w:b w:val="1"/>
          <w:bCs w:val="1"/>
        </w:rPr>
      </w:pPr>
      <w:r w:rsidDel="00000000" w:rsidR="00000000" w:rsidRPr="00000000">
        <w:rPr>
          <w:rtl w:val="0"/>
        </w:rPr>
      </w:r>
    </w:p>
    <w:p w:rsidR="00000000" w:rsidDel="00000000" w:rsidP="00000000" w:rsidRDefault="00000000" w:rsidRPr="00000000" w14:paraId="00000005">
      <w:pPr>
        <w:spacing w:line="360" w:lineRule="auto"/>
        <w:jc w:val="both"/>
        <w:rPr/>
      </w:pPr>
      <w:r w:rsidDel="00000000" w:rsidR="00000000" w:rsidRPr="00000000">
        <w:rPr>
          <w:rtl w:val="0"/>
        </w:rPr>
        <w:t>Nama Mata Kuliah: Pendidikan Kewirausahaan</w:t>
      </w:r>
      <w:r w:rsidDel="00000000" w:rsidR="00000000" w:rsidRPr="00000000">
        <w:rPr>
          <w:b w:val="1"/>
          <w:bCs w:val="1"/>
          <w:rtl w:val="0"/>
        </w:rPr>
      </w:r>
      <w:r w:rsidDel="00000000" w:rsidR="00000000" w:rsidRPr="00000000">
        <w:rPr>
          <w:rtl w:val="0"/>
        </w:rPr>
      </w:r>
    </w:p>
    <w:tbl>
      <w:tblPr>
        <w:tblStyle w:val="Table1"/>
        <w:tblW w:w="82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2300"/>
        <w:gridCol w:w="4317"/>
        <w:tblGridChange w:id="0">
          <w:tblGrid>
            <w:gridCol w:w="1600"/>
            <w:gridCol w:w="2300"/>
            <w:gridCol w:w="4317"/>
          </w:tblGrid>
        </w:tblGridChange>
      </w:tblGrid>
      <w:tr>
        <w:trPr>
          <w:cantSplit w:val="0"/>
          <w:trHeight w:val="417" w:hRule="atLeast"/>
          <w:tblHeader w:val="0"/>
        </w:trPr>
        <w:tc>
          <w:tcPr>
            <w:tcW w:w="1600" w:type="dxa"/>
            <w:shd w:fill="9fc5e8" w:val="clear"/>
          </w:tcPr>
          <w:p w:rsidR="00000000" w:rsidDel="00000000" w:rsidP="00000000" w:rsidRDefault="00000000" w:rsidRPr="00000000" w14:paraId="00000006">
            <w:pPr>
              <w:spacing w:line="240" w:lineRule="auto"/>
              <w:jc w:val="center"/>
              <w:rPr>
                <w:b w:val="1"/>
                <w:bCs w:val="1"/>
              </w:rPr>
            </w:pPr>
            <w:r w:rsidDel="00000000" w:rsidR="00000000" w:rsidRPr="00000000">
              <w:rPr>
                <w:b w:val="1"/>
                <w:bCs w:val="1"/>
                <w:rtl w:val="0"/>
              </w:rPr>
              <w:t xml:space="preserve">Indikator</w:t>
            </w:r>
          </w:p>
        </w:tc>
        <w:tc>
          <w:tcPr>
            <w:tcW w:w="2300" w:type="dxa"/>
            <w:shd w:fill="9fc5e8" w:val="clear"/>
          </w:tcPr>
          <w:p w:rsidR="00000000" w:rsidDel="00000000" w:rsidP="00000000" w:rsidRDefault="00000000" w:rsidRPr="00000000" w14:paraId="00000007">
            <w:pPr>
              <w:spacing w:line="240" w:lineRule="auto"/>
              <w:jc w:val="center"/>
              <w:rPr>
                <w:b w:val="1"/>
                <w:bCs w:val="1"/>
              </w:rPr>
            </w:pPr>
            <w:r w:rsidDel="00000000" w:rsidR="00000000" w:rsidRPr="00000000">
              <w:rPr>
                <w:b w:val="1"/>
                <w:bCs w:val="1"/>
                <w:rtl w:val="0"/>
              </w:rPr>
              <w:t xml:space="preserve">Pertanyaan</w:t>
            </w:r>
          </w:p>
        </w:tc>
        <w:tc>
          <w:tcPr>
            <w:tcW w:w="4317" w:type="dxa"/>
            <w:shd w:fill="9fc5e8" w:val="clear"/>
          </w:tcPr>
          <w:p w:rsidR="00000000" w:rsidDel="00000000" w:rsidP="00000000" w:rsidRDefault="00000000" w:rsidRPr="00000000" w14:paraId="00000008">
            <w:pPr>
              <w:spacing w:line="240" w:lineRule="auto"/>
              <w:jc w:val="center"/>
              <w:rPr>
                <w:b w:val="1"/>
                <w:bCs w:val="1"/>
              </w:rPr>
            </w:pPr>
            <w:r w:rsidDel="00000000" w:rsidR="00000000" w:rsidRPr="00000000">
              <w:rPr>
                <w:b w:val="1"/>
                <w:bCs w:val="1"/>
                <w:rtl w:val="0"/>
              </w:rPr>
              <w:t xml:space="preserve">Uraian Jawaban</w:t>
            </w:r>
          </w:p>
        </w:tc>
      </w:tr>
      <w:tr>
        <w:trPr>
          <w:cantSplit w:val="0"/>
          <w:tblHeader w:val="0"/>
        </w:trPr>
        <w:tc>
          <w:tcPr>
            <w:tcW w:w="1600" w:type="dxa"/>
            <w:vMerge w:val="restart"/>
          </w:tcPr>
          <w:p w:rsidR="00000000" w:rsidDel="00000000" w:rsidP="00000000" w:rsidRDefault="00000000" w:rsidRPr="00000000" w14:paraId="00000009">
            <w:pPr>
              <w:spacing w:line="240" w:lineRule="auto"/>
              <w:jc w:val="both"/>
              <w:rPr/>
            </w:pPr>
            <w:r w:rsidDel="00000000" w:rsidR="00000000" w:rsidRPr="00000000">
              <w:rPr>
                <w:rtl w:val="0"/>
              </w:rPr>
              <w:t xml:space="preserve">Refleksi pengalaman belajar dalam konteks sebagai calon guru (</w:t>
            </w:r>
            <w:r w:rsidDel="00000000" w:rsidR="00000000" w:rsidRPr="00000000">
              <w:rPr>
                <w:i w:val="1"/>
                <w:iCs w:val="1"/>
                <w:rtl w:val="0"/>
              </w:rPr>
              <w:t xml:space="preserve">connection, challenge, concept, change</w:t>
            </w:r>
            <w:r w:rsidDel="00000000" w:rsidR="00000000" w:rsidRPr="00000000">
              <w:rPr>
                <w:rtl w:val="0"/>
              </w:rPr>
              <w:t xml:space="preserve">).</w:t>
            </w:r>
          </w:p>
        </w:tc>
        <w:tc>
          <w:tcPr>
            <w:tcW w:w="2300" w:type="dxa"/>
          </w:tcPr>
          <w:p w:rsidR="00000000" w:rsidDel="00000000" w:rsidP="00000000" w:rsidRDefault="00000000" w:rsidRPr="00000000" w14:paraId="0000000A">
            <w:pPr>
              <w:spacing w:line="240" w:lineRule="auto"/>
              <w:jc w:val="both"/>
              <w:rPr/>
            </w:pPr>
            <w:r w:rsidDel="00000000" w:rsidR="00000000" w:rsidRPr="00000000">
              <w:rPr>
                <w:rtl w:val="0"/>
              </w:rPr>
              <w:t xml:space="preserve">1. Apa keterkaitan materi perkuliahan dengan peran saya sebagai calon guru?</w:t>
            </w:r>
          </w:p>
          <w:p w:rsidR="00000000" w:rsidDel="00000000" w:rsidP="00000000" w:rsidRDefault="00000000" w:rsidRPr="00000000" w14:paraId="0000000B">
            <w:pPr>
              <w:spacing w:line="240" w:lineRule="auto"/>
              <w:jc w:val="both"/>
              <w:rPr/>
            </w:pPr>
            <w:r w:rsidDel="00000000" w:rsidR="00000000" w:rsidRPr="00000000">
              <w:rPr>
                <w:rtl w:val="0"/>
              </w:rPr>
            </w:r>
          </w:p>
        </w:tc>
        <w:tc>
          <w:tcPr>
            <w:tcW w:w="4317" w:type="dxa"/>
          </w:tcPr>
          <w:p w:rsidR="00000000" w:rsidDel="00000000" w:rsidP="00000000" w:rsidRDefault="00000000" w:rsidRPr="00000000" w14:paraId="0000000C">
            <w:pPr>
              <w:spacing w:line="240" w:lineRule="auto" w:after="80"/>
              <w:jc w:val="both"/>
              <w:rPr/>
            </w:pPr>
            <w:r>
              <w:rPr>
                <w:b/>
              </w:rPr>
              <w:t xml:space="preserve">Connection: </w:t>
            </w:r>
            <w:r>
              <w:t>Mata kuliah ini berkaitan langsung dengan peran saya sebagai calon guru Informatika di SMK. SMK menyiapkan lulusan yang siap kerja dan siap berwirausaha, sehingga guru perlu menumbuhkan mindset wirausaha murid melalui PjBL dan pemanfaatan TIK tepat guna. Hal ini sejalan dengan kondisi SMK Telkom Makassar yang berbasis teknologi, sehingga peluang kewirausahaan digital (promosi digital, katalog, dan konten produk) sangat besar.</w:t>
            </w:r>
          </w:p>
          <w:p w:rsidR="00000000" w:rsidDel="00000000" w:rsidP="00000000" w:rsidRDefault="00000000" w:rsidRPr="00000000" w14:paraId="0000000C">
            <w:pPr>
              <w:spacing w:line="240" w:lineRule="auto" w:after="80"/>
              <w:jc w:val="both"/>
              <w:rPr/>
            </w:pPr>
            <w:r>
              <w:rPr>
                <w:b/>
              </w:rPr>
              <w:t xml:space="preserve">Challenge: </w:t>
            </w:r>
            <w:r>
              <w:t>Tantangan yang saya temukan antara lain koneksi internet yang kadang lambat, murid yang kurang fokus saat pembelajaran, teknologi yang masih sering dipakai hanya untuk presentasi, serta proyek yang belum terintegrasi dengan pengalaman usaha nyata. Pada kasus PjBL, murid cenderung hanya fokus pada produk akhir dan kurang melakukan refleksi. Solusi yang saya rumuskan adalah refleksi wajib, kontrak belajar, tutor sebaya, dan pemilihan TIK sesuai kondisi.</w:t>
            </w:r>
          </w:p>
          <w:p w:rsidR="00000000" w:rsidDel="00000000" w:rsidP="00000000" w:rsidRDefault="00000000" w:rsidRPr="00000000" w14:paraId="0000000C">
            <w:pPr>
              <w:spacing w:line="240" w:lineRule="auto" w:after="80"/>
              <w:jc w:val="both"/>
              <w:rPr/>
            </w:pPr>
            <w:r>
              <w:rPr>
                <w:b/>
              </w:rPr>
              <w:t xml:space="preserve">Concept: </w:t>
            </w:r>
            <w:r>
              <w:t>Mindset wirausaha (growth mindset dan asset-based thinking), PjBL dengan refleksi, TIK tepat guna, dan evaluasi usaha berbasis data.</w:t>
            </w:r>
          </w:p>
          <w:p w:rsidR="00000000" w:rsidDel="00000000" w:rsidP="00000000" w:rsidRDefault="00000000" w:rsidRPr="00000000" w14:paraId="0000000C">
            <w:pPr>
              <w:spacing w:line="240" w:lineRule="auto" w:after="80"/>
              <w:jc w:val="both"/>
              <w:rPr/>
            </w:pPr>
            <w:r>
              <w:rPr>
                <w:b/>
              </w:rPr>
              <w:t xml:space="preserve">Change: </w:t>
            </w:r>
            <w:r>
              <w:t>Saya semula memandang mindset wirausaha sebatas alat untuk sukses bisnis. Kini saya memahaminya sebagai fondasi adaptasi dan ketangguhan, serta memandang teknologi sebagai sarana proyek nyata, bukan sekadar media presentasi.</w:t>
            </w:r>
          </w:p>
        </w:tc>
      </w:tr>
      <w:tr>
        <w:trPr>
          <w:cantSplit w:val="0"/>
          <w:tblHeader w:val="0"/>
        </w:trPr>
        <w:tc>
          <w:tcPr>
            <w:tcW w:w="1600" w:type="dxa"/>
            <w:vMerge w:val="continue"/>
          </w:tcPr>
          <w:p w:rsidR="00000000" w:rsidDel="00000000" w:rsidP="00000000" w:rsidRDefault="00000000" w:rsidRPr="00000000" w14:paraId="00000010">
            <w:pPr>
              <w:widowControl w:val="0"/>
              <w:rPr/>
            </w:pPr>
            <w:r w:rsidDel="00000000" w:rsidR="00000000" w:rsidRPr="00000000">
              <w:rPr>
                <w:rtl w:val="0"/>
              </w:rPr>
            </w:r>
          </w:p>
        </w:tc>
        <w:tc>
          <w:tcPr>
            <w:tcW w:w="2300" w:type="dxa"/>
          </w:tcPr>
          <w:p w:rsidR="00000000" w:rsidDel="00000000" w:rsidP="00000000" w:rsidRDefault="00000000" w:rsidRPr="00000000" w14:paraId="00000011">
            <w:pPr>
              <w:spacing w:line="240" w:lineRule="auto"/>
              <w:jc w:val="both"/>
              <w:rPr/>
            </w:pPr>
            <w:r w:rsidDel="00000000" w:rsidR="00000000" w:rsidRPr="00000000">
              <w:rPr>
                <w:rtl w:val="0"/>
              </w:rPr>
              <w:t xml:space="preserve">2. Apa saja materi perkuliahan yang berbeda dari praktik yang saya lakukan selama ini? </w:t>
            </w:r>
          </w:p>
          <w:p w:rsidR="00000000" w:rsidDel="00000000" w:rsidP="00000000" w:rsidRDefault="00000000" w:rsidRPr="00000000" w14:paraId="00000012">
            <w:pPr>
              <w:spacing w:line="240" w:lineRule="auto"/>
              <w:jc w:val="both"/>
              <w:rPr/>
            </w:pPr>
            <w:r w:rsidDel="00000000" w:rsidR="00000000" w:rsidRPr="00000000">
              <w:rPr>
                <w:rtl w:val="0"/>
              </w:rPr>
            </w:r>
          </w:p>
        </w:tc>
        <w:tc>
          <w:tcPr>
            <w:tcW w:w="4317" w:type="dxa"/>
          </w:tcPr>
          <w:p w:rsidR="00000000" w:rsidDel="00000000" w:rsidP="00000000" w:rsidRDefault="00000000" w:rsidRPr="00000000" w14:paraId="00000013">
            <w:pPr>
              <w:spacing w:line="240" w:lineRule="auto" w:after="80"/>
              <w:jc w:val="both"/>
              <w:rPr/>
            </w:pPr>
            <w:r>
              <w:rPr>
                <w:b/>
              </w:rPr>
              <w:t xml:space="preserve">1) </w:t>
            </w:r>
            <w:r>
              <w:t>Cara memandang kegagalan. Kegagalan usaha bukan akhir, melainkan umpan balik dan data evaluasi (growth mindset). Murid diajak memperbaiki produk berdasarkan masukan konsumen, bukan berhenti.</w:t>
            </w:r>
          </w:p>
          <w:p w:rsidR="00000000" w:rsidDel="00000000" w:rsidP="00000000" w:rsidRDefault="00000000" w:rsidRPr="00000000" w14:paraId="00000013">
            <w:pPr>
              <w:spacing w:line="240" w:lineRule="auto" w:after="80"/>
              <w:jc w:val="both"/>
              <w:rPr/>
            </w:pPr>
            <w:r>
              <w:rPr>
                <w:b/>
              </w:rPr>
              <w:t xml:space="preserve">2) </w:t>
            </w:r>
            <w:r>
              <w:t>Cara memandang modal. Melalui asset-based thinking, saya melihat bahwa keterampilan, pengetahuan, relasi, dan peluang sekitar adalah aset yang dapat dimanfaatkan, tidak hanya modal uang.</w:t>
            </w:r>
          </w:p>
          <w:p w:rsidR="00000000" w:rsidDel="00000000" w:rsidP="00000000" w:rsidRDefault="00000000" w:rsidRPr="00000000" w14:paraId="00000013">
            <w:pPr>
              <w:spacing w:line="240" w:lineRule="auto" w:after="80"/>
              <w:jc w:val="both"/>
              <w:rPr/>
            </w:pPr>
            <w:r>
              <w:rPr>
                <w:b/>
              </w:rPr>
              <w:t xml:space="preserve">3) </w:t>
            </w:r>
            <w:r>
              <w:t>Pembelajaran proyek. Pembelajaran yang berfokus pada hasil akhir saya ubah menjadi PjBL dengan pembagian peran yang jelas dan refleksi wajib (jurnal dan pertanyaan reflektif) sebagai tahap terpenting.</w:t>
            </w:r>
          </w:p>
          <w:p w:rsidR="00000000" w:rsidDel="00000000" w:rsidP="00000000" w:rsidRDefault="00000000" w:rsidRPr="00000000" w14:paraId="00000013">
            <w:pPr>
              <w:spacing w:line="240" w:lineRule="auto" w:after="80"/>
              <w:jc w:val="both"/>
              <w:rPr/>
            </w:pPr>
            <w:r>
              <w:rPr>
                <w:b/>
              </w:rPr>
              <w:t xml:space="preserve">4) </w:t>
            </w:r>
            <w:r>
              <w:t>Pemanfaatan TIK. Teknologi yang sering dipakai hanya untuk presentasi (kondisi yang saya amati di sekolah) kini saya rancang untuk proyek promosi digital nyata dengan Canva, ChatGPT, CapCut, LMS, dan Google Classroom, serta dipilih sesuai kebutuhan, kemampuan murid, dan kondisi jaringan.</w:t>
            </w:r>
          </w:p>
          <w:p w:rsidR="00000000" w:rsidDel="00000000" w:rsidP="00000000" w:rsidRDefault="00000000" w:rsidRPr="00000000" w14:paraId="00000013">
            <w:pPr>
              <w:spacing w:line="240" w:lineRule="auto" w:after="80"/>
              <w:jc w:val="both"/>
              <w:rPr/>
            </w:pPr>
            <w:r>
              <w:rPr>
                <w:b/>
              </w:rPr>
              <w:t xml:space="preserve">5) </w:t>
            </w:r>
            <w:r>
              <w:t>Evaluasi usaha. Proyek diakhiri dengan evaluasi berbasis data, misalnya spreadsheet untuk pencatatan dan Google Form untuk umpan balik pembeli.</w:t>
            </w:r>
          </w:p>
        </w:tc>
      </w:tr>
      <w:tr>
        <w:trPr>
          <w:cantSplit w:val="0"/>
          <w:tblHeader w:val="0"/>
        </w:trPr>
        <w:tc>
          <w:tcPr>
            <w:tcW w:w="1600" w:type="dxa"/>
            <w:vMerge w:val="continue"/>
          </w:tcPr>
          <w:p w:rsidR="00000000" w:rsidDel="00000000" w:rsidP="00000000" w:rsidRDefault="00000000" w:rsidRPr="00000000" w14:paraId="00000014">
            <w:pPr>
              <w:widowControl w:val="0"/>
              <w:rPr/>
            </w:pPr>
            <w:r w:rsidDel="00000000" w:rsidR="00000000" w:rsidRPr="00000000">
              <w:rPr>
                <w:rtl w:val="0"/>
              </w:rPr>
            </w:r>
          </w:p>
        </w:tc>
        <w:tc>
          <w:tcPr>
            <w:tcW w:w="2300" w:type="dxa"/>
          </w:tcPr>
          <w:p w:rsidR="00000000" w:rsidDel="00000000" w:rsidP="00000000" w:rsidRDefault="00000000" w:rsidRPr="00000000" w14:paraId="00000015">
            <w:pPr>
              <w:spacing w:line="240" w:lineRule="auto"/>
              <w:jc w:val="both"/>
              <w:rPr/>
            </w:pPr>
            <w:r w:rsidDel="00000000" w:rsidR="00000000" w:rsidRPr="00000000">
              <w:rPr>
                <w:rtl w:val="0"/>
              </w:rPr>
              <w:t xml:space="preserve">3. Apa saja konsep utama dan penting yang telah saya pelajari sebagai calon guru? </w:t>
            </w:r>
          </w:p>
          <w:p w:rsidR="00000000" w:rsidDel="00000000" w:rsidP="00000000" w:rsidRDefault="00000000" w:rsidRPr="00000000" w14:paraId="00000016">
            <w:pPr>
              <w:spacing w:line="240" w:lineRule="auto"/>
              <w:jc w:val="both"/>
              <w:rPr/>
            </w:pPr>
            <w:r w:rsidDel="00000000" w:rsidR="00000000" w:rsidRPr="00000000">
              <w:rPr>
                <w:rtl w:val="0"/>
              </w:rPr>
            </w:r>
          </w:p>
        </w:tc>
        <w:tc>
          <w:tcPr>
            <w:tcW w:w="4317" w:type="dxa"/>
          </w:tcPr>
          <w:p w:rsidR="00000000" w:rsidDel="00000000" w:rsidP="00000000" w:rsidRDefault="00000000" w:rsidRPr="00000000" w14:paraId="00000017">
            <w:pPr>
              <w:spacing w:line="240" w:lineRule="auto" w:after="80"/>
              <w:jc w:val="both"/>
              <w:rPr/>
            </w:pPr>
            <w:r>
              <w:rPr>
                <w:b/>
              </w:rPr>
              <w:t xml:space="preserve">1) </w:t>
            </w:r>
            <w:r>
              <w:t>Tujuh mindset wirausaha: visi dan misi besar, kerja sama tim, berani mengambil risiko, adaptif, selalu belajar, fokus pada pelanggan, dan beretika bisnis.</w:t>
            </w:r>
          </w:p>
          <w:p w:rsidR="00000000" w:rsidDel="00000000" w:rsidP="00000000" w:rsidRDefault="00000000" w:rsidRPr="00000000" w14:paraId="00000017">
            <w:pPr>
              <w:spacing w:line="240" w:lineRule="auto" w:after="80"/>
              <w:jc w:val="both"/>
              <w:rPr/>
            </w:pPr>
            <w:r>
              <w:rPr>
                <w:b/>
              </w:rPr>
              <w:t xml:space="preserve">2) </w:t>
            </w:r>
            <w:r>
              <w:t>Growth mindset dibandingkan fixed mindset dalam menghadapi kegagalan usaha.</w:t>
            </w:r>
          </w:p>
          <w:p w:rsidR="00000000" w:rsidDel="00000000" w:rsidP="00000000" w:rsidRDefault="00000000" w:rsidRPr="00000000" w14:paraId="00000017">
            <w:pPr>
              <w:spacing w:line="240" w:lineRule="auto" w:after="80"/>
              <w:jc w:val="both"/>
              <w:rPr/>
            </w:pPr>
            <w:r>
              <w:rPr>
                <w:b/>
              </w:rPr>
              <w:t xml:space="preserve">3) </w:t>
            </w:r>
            <w:r>
              <w:t>Asset-based thinking untuk mengatasi keterbatasan modal.</w:t>
            </w:r>
          </w:p>
          <w:p w:rsidR="00000000" w:rsidDel="00000000" w:rsidP="00000000" w:rsidRDefault="00000000" w:rsidRPr="00000000" w14:paraId="00000017">
            <w:pPr>
              <w:spacing w:line="240" w:lineRule="auto" w:after="80"/>
              <w:jc w:val="both"/>
              <w:rPr/>
            </w:pPr>
            <w:r>
              <w:rPr>
                <w:b/>
              </w:rPr>
              <w:t xml:space="preserve">4) </w:t>
            </w:r>
            <w:r>
              <w:t>Project Based Learning (PjBL) dalam kewirausahaan: pembagian peran, kreativitas, kolaborasi, dan refleksi sebagai tahap ke-6 sintaks.</w:t>
            </w:r>
          </w:p>
          <w:p w:rsidR="00000000" w:rsidDel="00000000" w:rsidP="00000000" w:rsidRDefault="00000000" w:rsidRPr="00000000" w14:paraId="00000017">
            <w:pPr>
              <w:spacing w:line="240" w:lineRule="auto" w:after="80"/>
              <w:jc w:val="both"/>
              <w:rPr/>
            </w:pPr>
            <w:r>
              <w:rPr>
                <w:b/>
              </w:rPr>
              <w:t xml:space="preserve">5) </w:t>
            </w:r>
            <w:r>
              <w:t>TIK tepat guna: efektivitas, aksesibilitas, dan kesesuaian dengan kebutuhan, kemampuan murid, serta kondisi sekolah.</w:t>
            </w:r>
          </w:p>
          <w:p w:rsidR="00000000" w:rsidDel="00000000" w:rsidP="00000000" w:rsidRDefault="00000000" w:rsidRPr="00000000" w14:paraId="00000017">
            <w:pPr>
              <w:spacing w:line="240" w:lineRule="auto" w:after="80"/>
              <w:jc w:val="both"/>
              <w:rPr/>
            </w:pPr>
            <w:r>
              <w:rPr>
                <w:b/>
              </w:rPr>
              <w:t xml:space="preserve">6) </w:t>
            </w:r>
            <w:r>
              <w:t>Teknologi untuk pemasaran, komunikasi pelanggan, dan pengelolaan usaha (Canva, WhatsApp Business, aplikasi pembukuan, spreadsheet).</w:t>
            </w:r>
          </w:p>
          <w:p w:rsidR="00000000" w:rsidDel="00000000" w:rsidP="00000000" w:rsidRDefault="00000000" w:rsidRPr="00000000" w14:paraId="00000017">
            <w:pPr>
              <w:spacing w:line="240" w:lineRule="auto" w:after="80"/>
              <w:jc w:val="both"/>
              <w:rPr/>
            </w:pPr>
            <w:r>
              <w:rPr>
                <w:b/>
              </w:rPr>
              <w:t xml:space="preserve">7) </w:t>
            </w:r>
            <w:r>
              <w:t>Evaluasi proyek kewirausahaan serta kendala TIK beserta solusi dari guru, murid, dan sekolah.</w:t>
            </w:r>
          </w:p>
        </w:tc>
      </w:tr>
      <w:tr>
        <w:trPr>
          <w:cantSplit w:val="0"/>
          <w:tblHeader w:val="0"/>
        </w:trPr>
        <w:tc>
          <w:tcPr>
            <w:tcW w:w="1600" w:type="dxa"/>
            <w:vMerge w:val="continue"/>
          </w:tcPr>
          <w:p w:rsidR="00000000" w:rsidDel="00000000" w:rsidP="00000000" w:rsidRDefault="00000000" w:rsidRPr="00000000" w14:paraId="00000018">
            <w:pPr>
              <w:widowControl w:val="0"/>
              <w:rPr/>
            </w:pPr>
            <w:r w:rsidDel="00000000" w:rsidR="00000000" w:rsidRPr="00000000">
              <w:rPr>
                <w:rtl w:val="0"/>
              </w:rPr>
            </w:r>
          </w:p>
        </w:tc>
        <w:tc>
          <w:tcPr>
            <w:tcW w:w="2300" w:type="dxa"/>
          </w:tcPr>
          <w:p w:rsidR="00000000" w:rsidDel="00000000" w:rsidP="00000000" w:rsidRDefault="00000000" w:rsidRPr="00000000" w14:paraId="00000019">
            <w:pPr>
              <w:spacing w:line="240" w:lineRule="auto"/>
              <w:jc w:val="both"/>
              <w:rPr/>
            </w:pPr>
            <w:r w:rsidDel="00000000" w:rsidR="00000000" w:rsidRPr="00000000">
              <w:rPr>
                <w:rtl w:val="0"/>
              </w:rPr>
              <w:t xml:space="preserve">4. Apa saja perubahan yang ingin saya lakukan setelah mendapatkan materi perkuliahan ini?</w:t>
            </w:r>
          </w:p>
          <w:p w:rsidR="00000000" w:rsidDel="00000000" w:rsidP="00000000" w:rsidRDefault="00000000" w:rsidRPr="00000000" w14:paraId="0000001A">
            <w:pPr>
              <w:spacing w:line="240" w:lineRule="auto"/>
              <w:jc w:val="both"/>
              <w:rPr/>
            </w:pPr>
            <w:r w:rsidDel="00000000" w:rsidR="00000000" w:rsidRPr="00000000">
              <w:rPr>
                <w:rtl w:val="0"/>
              </w:rPr>
            </w:r>
          </w:p>
        </w:tc>
        <w:tc>
          <w:tcPr>
            <w:tcW w:w="4317" w:type="dxa"/>
          </w:tcPr>
          <w:p w:rsidR="00000000" w:rsidDel="00000000" w:rsidP="00000000" w:rsidRDefault="00000000" w:rsidRPr="00000000" w14:paraId="0000001B">
            <w:pPr>
              <w:spacing w:line="240" w:lineRule="auto" w:after="80"/>
              <w:jc w:val="both"/>
              <w:rPr/>
            </w:pPr>
            <w:r>
              <w:rPr>
                <w:b/>
              </w:rPr>
              <w:t xml:space="preserve">1) </w:t>
            </w:r>
            <w:r>
              <w:t>Merancang pembelajaran yang berorientasi mindset: menggunakan video dan evaluasi diri, diskusi kelompok untuk membangun tim, serta studi kasus perubahan pasar.</w:t>
            </w:r>
          </w:p>
          <w:p w:rsidR="00000000" w:rsidDel="00000000" w:rsidP="00000000" w:rsidRDefault="00000000" w:rsidRPr="00000000" w14:paraId="0000001B">
            <w:pPr>
              <w:spacing w:line="240" w:lineRule="auto" w:after="80"/>
              <w:jc w:val="both"/>
              <w:rPr/>
            </w:pPr>
            <w:r>
              <w:rPr>
                <w:b/>
              </w:rPr>
              <w:t xml:space="preserve">2) </w:t>
            </w:r>
            <w:r>
              <w:t>Menerapkan PjBL dengan proyek nyata (misalnya promosi digital produk lokal, upcycling, atau Market Day), dengan job description tiap anggota dan refleksi wajib berupa jurnal dan pertanyaan “apa yang berhasil, apa kendalanya, apa yang saya pelajari”.</w:t>
            </w:r>
          </w:p>
          <w:p w:rsidR="00000000" w:rsidDel="00000000" w:rsidP="00000000" w:rsidRDefault="00000000" w:rsidRPr="00000000" w14:paraId="0000001B">
            <w:pPr>
              <w:spacing w:line="240" w:lineRule="auto" w:after="80"/>
              <w:jc w:val="both"/>
              <w:rPr/>
            </w:pPr>
            <w:r>
              <w:rPr>
                <w:b/>
              </w:rPr>
              <w:t xml:space="preserve">3) </w:t>
            </w:r>
            <w:r>
              <w:t>Mengintegrasikan Canva, ChatGPT, CapCut, LMS Telkom Schools, dan Google Classroom pada proyek promosi digital, sambil menyesuaikan dengan kondisi jaringan (misalnya bekerja luring atau memakai file ringan).</w:t>
            </w:r>
          </w:p>
          <w:p w:rsidR="00000000" w:rsidDel="00000000" w:rsidP="00000000" w:rsidRDefault="00000000" w:rsidRPr="00000000" w14:paraId="0000001B">
            <w:pPr>
              <w:spacing w:line="240" w:lineRule="auto" w:after="80"/>
              <w:jc w:val="both"/>
              <w:rPr/>
            </w:pPr>
            <w:r>
              <w:rPr>
                <w:b/>
              </w:rPr>
              <w:t xml:space="preserve">4) </w:t>
            </w:r>
            <w:r>
              <w:t>Mengelola kelas dengan kontrak belajar penggunaan gawai, tutor sebaya, dan penilaian berbasis output proyek untuk mengurangi distraksi.</w:t>
            </w:r>
          </w:p>
          <w:p w:rsidR="00000000" w:rsidDel="00000000" w:rsidP="00000000" w:rsidRDefault="00000000" w:rsidRPr="00000000" w14:paraId="0000001B">
            <w:pPr>
              <w:spacing w:line="240" w:lineRule="auto" w:after="80"/>
              <w:jc w:val="both"/>
              <w:rPr/>
            </w:pPr>
            <w:r>
              <w:rPr>
                <w:b/>
              </w:rPr>
              <w:t xml:space="preserve">5) </w:t>
            </w:r>
            <w:r>
              <w:t>Mengevaluasi proyek dengan data, misalnya spreadsheet dan Google Form, serta terus meningkatkan literasi digital saya dan murid.</w:t>
            </w:r>
          </w:p>
        </w:tc>
      </w:tr>
      <w:tr>
        <w:trPr>
          <w:cantSplit w:val="0"/>
          <w:tblHeader w:val="0"/>
        </w:trPr>
        <w:tc>
          <w:tcPr>
            <w:tcW w:w="1600" w:type="dxa"/>
            <w:vMerge w:val="restart"/>
          </w:tcPr>
          <w:p w:rsidR="00000000" w:rsidDel="00000000" w:rsidP="00000000" w:rsidRDefault="00000000" w:rsidRPr="00000000" w14:paraId="0000001C">
            <w:pPr>
              <w:spacing w:line="240" w:lineRule="auto"/>
              <w:jc w:val="both"/>
              <w:rPr/>
            </w:pPr>
            <w:r w:rsidDel="00000000" w:rsidR="00000000" w:rsidRPr="00000000">
              <w:rPr>
                <w:rtl w:val="0"/>
              </w:rPr>
              <w:t xml:space="preserve">Analisis artefak pembelajaran</w:t>
            </w:r>
          </w:p>
        </w:tc>
        <w:tc>
          <w:tcPr>
            <w:tcW w:w="2300" w:type="dxa"/>
          </w:tcPr>
          <w:p w:rsidR="00000000" w:rsidDel="00000000" w:rsidP="00000000" w:rsidRDefault="00000000" w:rsidRPr="00000000" w14:paraId="0000001D">
            <w:pPr>
              <w:spacing w:line="240" w:lineRule="auto"/>
              <w:jc w:val="both"/>
              <w:rPr/>
            </w:pPr>
            <w:r w:rsidDel="00000000" w:rsidR="00000000" w:rsidRPr="00000000">
              <w:rPr>
                <w:rtl w:val="0"/>
              </w:rPr>
              <w:t xml:space="preserve">1. Mana saja artefak pembelajaran yang dapat saya jadikan bukti dukung hasil refleksi pengalaman belajar ini? </w:t>
            </w:r>
          </w:p>
          <w:p w:rsidR="00000000" w:rsidDel="00000000" w:rsidP="00000000" w:rsidRDefault="00000000" w:rsidRPr="00000000" w14:paraId="0000001E">
            <w:pPr>
              <w:spacing w:line="240" w:lineRule="auto"/>
              <w:jc w:val="both"/>
              <w:rPr/>
            </w:pPr>
            <w:r w:rsidDel="00000000" w:rsidR="00000000" w:rsidRPr="00000000">
              <w:rPr>
                <w:rtl w:val="0"/>
              </w:rPr>
              <w:t xml:space="preserve"> </w:t>
            </w:r>
          </w:p>
        </w:tc>
        <w:tc>
          <w:tcPr>
            <w:tcW w:w="4317" w:type="dxa"/>
          </w:tcPr>
          <w:p w:rsidR="00000000" w:rsidDel="00000000" w:rsidP="00000000" w:rsidRDefault="00000000" w:rsidRPr="00000000" w14:paraId="0000001F">
            <w:pPr>
              <w:spacing w:line="240" w:lineRule="auto" w:after="80"/>
              <w:jc w:val="both"/>
              <w:rPr/>
            </w:pPr>
            <w:r>
              <w:rPr>
                <w:b/>
              </w:rPr>
              <w:t xml:space="preserve">1) </w:t>
            </w:r>
            <w:r>
              <w:t>1.E Strategi Mengembangkan Mindset Kewirausahaan (pengamatan video 7 mindset wirausaha dan refleksi).</w:t>
            </w:r>
          </w:p>
          <w:p w:rsidR="00000000" w:rsidDel="00000000" w:rsidP="00000000" w:rsidRDefault="00000000" w:rsidRPr="00000000" w14:paraId="0000001F">
            <w:pPr>
              <w:spacing w:line="240" w:lineRule="auto" w:after="80"/>
              <w:jc w:val="both"/>
              <w:rPr/>
            </w:pPr>
            <w:r>
              <w:rPr>
                <w:b/>
              </w:rPr>
              <w:t xml:space="preserve">2) </w:t>
            </w:r>
            <w:r>
              <w:t>3.E Panduan Praktis Pemanfaatan TIK bagi Guru SMK (Canva, ChatGPT, CapCut, LMS, dan Google Classroom untuk kewirausahaan digital).</w:t>
            </w:r>
          </w:p>
          <w:p w:rsidR="00000000" w:rsidDel="00000000" w:rsidP="00000000" w:rsidRDefault="00000000" w:rsidRPr="00000000" w14:paraId="0000001F">
            <w:pPr>
              <w:spacing w:line="240" w:lineRule="auto" w:after="80"/>
              <w:jc w:val="both"/>
              <w:rPr/>
            </w:pPr>
            <w:r>
              <w:rPr>
                <w:b/>
              </w:rPr>
              <w:t xml:space="preserve">3) </w:t>
            </w:r>
            <w:r>
              <w:t>UTS Pendidikan Kewirausahaan: soal nomor 2 (asset-based thinking) dan nomor 5 (peran refleksi dalam PjBL).</w:t>
            </w:r>
          </w:p>
          <w:p w:rsidR="00000000" w:rsidDel="00000000" w:rsidP="00000000" w:rsidRDefault="00000000" w:rsidRPr="00000000" w14:paraId="0000001F">
            <w:pPr>
              <w:spacing w:line="240" w:lineRule="auto" w:after="80"/>
              <w:jc w:val="both"/>
              <w:rPr/>
            </w:pPr>
            <w:r>
              <w:rPr>
                <w:b/>
              </w:rPr>
              <w:t xml:space="preserve">4) </w:t>
            </w:r>
            <w:r>
              <w:t>UAS Kewirausahaan: tujuh soal kasus dan lima soal LMS (mindset, PjBL, pemilihan TIK, teknologi, kendala TIK, dan evaluasi proyek).</w:t>
            </w:r>
          </w:p>
        </w:tc>
      </w:tr>
      <w:tr>
        <w:trPr>
          <w:cantSplit w:val="0"/>
          <w:tblHeader w:val="0"/>
        </w:trPr>
        <w:tc>
          <w:tcPr>
            <w:tcW w:w="1600" w:type="dxa"/>
            <w:vMerge w:val="continue"/>
          </w:tcPr>
          <w:p w:rsidR="00000000" w:rsidDel="00000000" w:rsidP="00000000" w:rsidRDefault="00000000" w:rsidRPr="00000000" w14:paraId="00000020">
            <w:pPr>
              <w:widowControl w:val="0"/>
              <w:rPr/>
            </w:pPr>
            <w:r w:rsidDel="00000000" w:rsidR="00000000" w:rsidRPr="00000000">
              <w:rPr>
                <w:rtl w:val="0"/>
              </w:rPr>
            </w:r>
          </w:p>
        </w:tc>
        <w:tc>
          <w:tcPr>
            <w:tcW w:w="2300" w:type="dxa"/>
          </w:tcPr>
          <w:p w:rsidR="00000000" w:rsidDel="00000000" w:rsidP="00000000" w:rsidRDefault="00000000" w:rsidRPr="00000000" w14:paraId="00000021">
            <w:pPr>
              <w:spacing w:line="240" w:lineRule="auto"/>
              <w:jc w:val="both"/>
              <w:rPr/>
            </w:pPr>
            <w:r w:rsidDel="00000000" w:rsidR="00000000" w:rsidRPr="00000000">
              <w:rPr>
                <w:rtl w:val="0"/>
              </w:rPr>
              <w:t xml:space="preserve">2. Mengapa artefak tersebut yang saya pilih? </w:t>
            </w:r>
          </w:p>
          <w:p w:rsidR="00000000" w:rsidDel="00000000" w:rsidP="00000000" w:rsidRDefault="00000000" w:rsidRPr="00000000" w14:paraId="00000022">
            <w:pPr>
              <w:spacing w:line="240" w:lineRule="auto"/>
              <w:jc w:val="both"/>
              <w:rPr/>
            </w:pPr>
            <w:r w:rsidDel="00000000" w:rsidR="00000000" w:rsidRPr="00000000">
              <w:rPr>
                <w:rtl w:val="0"/>
              </w:rPr>
            </w:r>
          </w:p>
        </w:tc>
        <w:tc>
          <w:tcPr>
            <w:tcW w:w="4317" w:type="dxa"/>
          </w:tcPr>
          <w:p w:rsidR="00000000" w:rsidDel="00000000" w:rsidP="00000000" w:rsidRDefault="00000000" w:rsidRPr="00000000" w14:paraId="00000023">
            <w:pPr>
              <w:spacing w:line="240" w:lineRule="auto" w:after="80"/>
              <w:jc w:val="both"/>
              <w:rPr/>
            </w:pPr>
            <w:r>
              <w:t>Keempat artefak saya pilih karena memperlihatkan perkembangan belajar saya dari mindset, PjBL, sampai pemanfaatan TIK:</w:t>
            </w:r>
          </w:p>
          <w:p w:rsidR="00000000" w:rsidDel="00000000" w:rsidP="00000000" w:rsidRDefault="00000000" w:rsidRPr="00000000" w14:paraId="00000023">
            <w:pPr>
              <w:spacing w:line="240" w:lineRule="auto" w:after="80"/>
              <w:jc w:val="both"/>
              <w:rPr/>
            </w:pPr>
            <w:r>
              <w:rPr>
                <w:b/>
              </w:rPr>
              <w:t xml:space="preserve">• </w:t>
            </w:r>
            <w:r>
              <w:t>1.E menunjukkan awal pemahaman saya tentang mindset wirausaha dan rencana merancang pembelajaran (concept dan change).</w:t>
            </w:r>
          </w:p>
          <w:p w:rsidR="00000000" w:rsidDel="00000000" w:rsidP="00000000" w:rsidRDefault="00000000" w:rsidRPr="00000000" w14:paraId="00000023">
            <w:pPr>
              <w:spacing w:line="240" w:lineRule="auto" w:after="80"/>
              <w:jc w:val="both"/>
              <w:rPr/>
            </w:pPr>
            <w:r>
              <w:rPr>
                <w:b/>
              </w:rPr>
              <w:t xml:space="preserve">• </w:t>
            </w:r>
            <w:r>
              <w:t>3.E menunjukkan kemampuan saya menganalisis kondisi nyata sekolah dan menyusun panduan TIK yang kontekstual (connection dan challenge).</w:t>
            </w:r>
          </w:p>
          <w:p w:rsidR="00000000" w:rsidDel="00000000" w:rsidP="00000000" w:rsidRDefault="00000000" w:rsidRPr="00000000" w14:paraId="00000023">
            <w:pPr>
              <w:spacing w:line="240" w:lineRule="auto" w:after="80"/>
              <w:jc w:val="both"/>
              <w:rPr/>
            </w:pPr>
            <w:r>
              <w:rPr>
                <w:b/>
              </w:rPr>
              <w:t xml:space="preserve">• </w:t>
            </w:r>
            <w:r>
              <w:t>UTS dan UAS membuktikan penguasaan konsep dan kemampuan menerapkannya pada kasus SMK, mulai dari kegagalan usaha, PjBL, TIK tepat guna, hingga evaluasi proyek.</w:t>
            </w:r>
          </w:p>
          <w:p w:rsidR="00000000" w:rsidDel="00000000" w:rsidP="00000000" w:rsidRDefault="00000000" w:rsidRPr="00000000" w14:paraId="00000023">
            <w:pPr>
              <w:spacing w:line="240" w:lineRule="auto" w:after="80"/>
              <w:jc w:val="both"/>
              <w:rPr/>
            </w:pPr>
            <w:r>
              <w:rPr>
                <w:b/>
              </w:rPr>
              <w:t xml:space="preserve">• </w:t>
            </w:r>
            <w:r>
              <w:t>Keempatnya saling berkaitan: mindset (1.E) dikembangkan melalui PjBL dan TIK (3.E, UTS, UAS).</w:t>
            </w:r>
          </w:p>
        </w:tc>
      </w:tr>
      <w:tr>
        <w:trPr>
          <w:cantSplit w:val="0"/>
          <w:tblHeader w:val="0"/>
        </w:trPr>
        <w:tc>
          <w:tcPr>
            <w:tcW w:w="1600" w:type="dxa"/>
            <w:vMerge w:val="continue"/>
          </w:tcPr>
          <w:p w:rsidR="00000000" w:rsidDel="00000000" w:rsidP="00000000" w:rsidRDefault="00000000" w:rsidRPr="00000000" w14:paraId="00000024">
            <w:pPr>
              <w:widowControl w:val="0"/>
              <w:rPr/>
            </w:pPr>
            <w:r w:rsidDel="00000000" w:rsidR="00000000" w:rsidRPr="00000000">
              <w:rPr>
                <w:rtl w:val="0"/>
              </w:rPr>
            </w:r>
          </w:p>
        </w:tc>
        <w:tc>
          <w:tcPr>
            <w:tcW w:w="2300" w:type="dxa"/>
          </w:tcPr>
          <w:p w:rsidR="00000000" w:rsidDel="00000000" w:rsidP="00000000" w:rsidRDefault="00000000" w:rsidRPr="00000000" w14:paraId="00000025">
            <w:pPr>
              <w:spacing w:line="240" w:lineRule="auto"/>
              <w:jc w:val="both"/>
              <w:rPr/>
            </w:pPr>
            <w:r w:rsidDel="00000000" w:rsidR="00000000" w:rsidRPr="00000000">
              <w:rPr>
                <w:rtl w:val="0"/>
              </w:rPr>
              <w:t xml:space="preserve">3. Bagian mana dari artefak ini yang mendukung hasil refleksi saya?</w:t>
            </w:r>
          </w:p>
          <w:p w:rsidR="00000000" w:rsidDel="00000000" w:rsidP="00000000" w:rsidRDefault="00000000" w:rsidRPr="00000000" w14:paraId="00000026">
            <w:pPr>
              <w:spacing w:line="240" w:lineRule="auto"/>
              <w:jc w:val="both"/>
              <w:rPr/>
            </w:pPr>
            <w:r w:rsidDel="00000000" w:rsidR="00000000" w:rsidRPr="00000000">
              <w:rPr>
                <w:rtl w:val="0"/>
              </w:rPr>
            </w:r>
          </w:p>
        </w:tc>
        <w:tc>
          <w:tcPr>
            <w:tcW w:w="4317" w:type="dxa"/>
          </w:tcPr>
          <w:p w:rsidR="00000000" w:rsidDel="00000000" w:rsidP="00000000" w:rsidRDefault="00000000" w:rsidRPr="00000000" w14:paraId="00000027">
            <w:pPr>
              <w:spacing w:line="240" w:lineRule="auto" w:after="80"/>
              <w:jc w:val="both"/>
              <w:rPr/>
            </w:pPr>
            <w:r>
              <w:rPr>
                <w:b/>
              </w:rPr>
              <w:t xml:space="preserve">1.E: </w:t>
            </w:r>
            <w:r>
              <w:t>bagian tujuh mindset wirausaha, cara mengubah dan menumbuhkan mindset, serta jawaban bahwa bagian PjBL yang paling efektif adalah pemecahan masalah dan diskusi kelompok.</w:t>
            </w:r>
          </w:p>
          <w:p w:rsidR="00000000" w:rsidDel="00000000" w:rsidP="00000000" w:rsidRDefault="00000000" w:rsidRPr="00000000" w14:paraId="00000027">
            <w:pPr>
              <w:spacing w:line="240" w:lineRule="auto" w:after="80"/>
              <w:jc w:val="both"/>
              <w:rPr/>
            </w:pPr>
            <w:r>
              <w:rPr>
                <w:b/>
              </w:rPr>
              <w:t xml:space="preserve">3.E: </w:t>
            </w:r>
            <w:r>
              <w:t>analisis kebutuhan dan tantangan TIK di SMK Telkom Makassar, langkah pembelajaran promosi digital, serta refleksi mahasiswa.</w:t>
            </w:r>
          </w:p>
          <w:p w:rsidR="00000000" w:rsidDel="00000000" w:rsidP="00000000" w:rsidRDefault="00000000" w:rsidRPr="00000000" w14:paraId="00000027">
            <w:pPr>
              <w:spacing w:line="240" w:lineRule="auto" w:after="80"/>
              <w:jc w:val="both"/>
              <w:rPr/>
            </w:pPr>
            <w:r>
              <w:rPr>
                <w:b/>
              </w:rPr>
              <w:t xml:space="preserve">UTS: </w:t>
            </w:r>
            <w:r>
              <w:t>jawaban nomor 2 (contoh siswa SMK membuat website inventaris tanpa modal besar) dan nomor 5 (jurnal refleksi dan pertanyaan reflektif dalam PjBL).</w:t>
            </w:r>
          </w:p>
          <w:p w:rsidR="00000000" w:rsidDel="00000000" w:rsidP="00000000" w:rsidRDefault="00000000" w:rsidRPr="00000000" w14:paraId="00000027">
            <w:pPr>
              <w:spacing w:line="240" w:lineRule="auto" w:after="80"/>
              <w:jc w:val="both"/>
              <w:rPr/>
            </w:pPr>
            <w:r>
              <w:rPr>
                <w:b/>
              </w:rPr>
              <w:t xml:space="preserve">UAS: </w:t>
            </w:r>
            <w:r>
              <w:t>jawaban tentang growth mindset pada kasus minuman herbal, PjBL (Mini Market Day dan Upcycling), TIK tepat guna (Canva dan WhatsApp Business), kendala TIK, serta evaluasi dengan spreadsheet dan Google Form.</w:t>
            </w:r>
          </w:p>
        </w:tc>
      </w:tr>
    </w:tbl>
    <w:p w:rsidR="00000000" w:rsidDel="00000000" w:rsidP="00000000" w:rsidRDefault="00000000" w:rsidRPr="00000000" w14:paraId="00000028">
      <w:pPr>
        <w:shd w:fill="ffffff" w:val="clear"/>
        <w:spacing w:line="360" w:lineRule="auto"/>
        <w:jc w:val="both"/>
        <w:rPr>
          <w:b w:val="1"/>
          <w:bCs w:val="1"/>
          <w:color w:val="0f1115"/>
        </w:rPr>
      </w:pPr>
      <w:r w:rsidDel="00000000" w:rsidR="00000000" w:rsidRPr="00000000">
        <w:rPr>
          <w:rtl w:val="0"/>
        </w:rPr>
      </w:r>
    </w:p>
    <w:p w:rsidR="00000000" w:rsidDel="00000000" w:rsidP="00000000" w:rsidRDefault="00000000" w:rsidRPr="00000000" w14:paraId="00000029">
      <w:pPr>
        <w:shd w:fill="ffffff" w:val="clear"/>
        <w:spacing w:line="360" w:lineRule="auto"/>
        <w:jc w:val="both"/>
        <w:rPr>
          <w:b w:val="1"/>
          <w:bCs w:val="1"/>
          <w:color w:val="0f1115"/>
        </w:rPr>
      </w:pPr>
      <w:r w:rsidDel="00000000" w:rsidR="00000000" w:rsidRPr="00000000">
        <w:rPr>
          <w:b w:val="1"/>
          <w:bCs w:val="1"/>
          <w:color w:val="0f1115"/>
          <w:rtl w:val="0"/>
        </w:rPr>
        <w:t xml:space="preserve">Contoh Merefleksi pengalaman belajar setiap mata kuliah; (setelah mata kuliah Strategi Pembelajaran): </w:t>
      </w:r>
    </w:p>
    <w:p w:rsidR="00000000" w:rsidDel="00000000" w:rsidP="00000000" w:rsidRDefault="00000000" w:rsidRPr="00000000" w14:paraId="0000002A">
      <w:pPr>
        <w:shd w:fill="ffffff" w:val="clear"/>
        <w:spacing w:line="360" w:lineRule="auto"/>
        <w:jc w:val="both"/>
        <w:rPr>
          <w:b w:val="1"/>
          <w:bCs w:val="1"/>
        </w:rPr>
      </w:pPr>
      <w:r w:rsidDel="00000000" w:rsidR="00000000" w:rsidRPr="00000000">
        <w:rPr>
          <w:color w:val="0f1115"/>
          <w:rtl w:val="0"/>
        </w:rPr>
        <w:t xml:space="preserve">"Mata kuliah ini membuka wawasan saya tentang berbagai model pembelajaran seperti PJBL dan PjBL. Awalnya saya kesulitan membedakan keduanya, tetapi setelah studi kasus dan simulasi, saya menjadi memahami bahwa PJBL berfokus pada pemecahan masalah, sementara PjBL pada penciptaan produk. Hal ini akan sangat berguna untuk merancang pembelajaran yang lebih menarik dan bermakna."</w:t>
      </w:r>
      <w:r w:rsidDel="00000000" w:rsidR="00000000" w:rsidRPr="00000000">
        <w:rPr>
          <w:rtl w:val="0"/>
        </w:rPr>
      </w:r>
    </w:p>
    <w:p w:rsidR="00000000" w:rsidDel="00000000" w:rsidP="00000000" w:rsidRDefault="00000000" w:rsidRPr="00000000" w14:paraId="0000002B">
      <w:pPr>
        <w:pStyle w:val="Heading2"/>
        <w:spacing w:after="80" w:line="360" w:lineRule="auto"/>
        <w:ind w:left="0" w:firstLine="0"/>
        <w:jc w:val="both"/>
        <w:rPr>
          <w:sz w:val="24"/>
          <w:szCs w:val="24"/>
        </w:rPr>
      </w:pPr>
      <w:bookmarkStart w:colFirst="0" w:colLast="0" w:name="_7gd11uf3tbay" w:id="0"/>
      <w:bookmarkEnd w:id="0"/>
      <w:r w:rsidDel="00000000" w:rsidR="00000000" w:rsidRPr="00000000">
        <w:rPr>
          <w:rtl w:val="0"/>
        </w:rPr>
      </w:r>
    </w:p>
    <w:sectPr>
      <w:headerReference r:id="rId6" w:type="default"/>
      <w:footerReference r:id="rId7" w:type="default"/>
      <w:pgSz w:h="16834" w:w="11909" w:orient="portrait"/>
      <w:pgMar w:bottom="1818.8976377952763" w:top="1842.5196850393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95251</wp:posOffset>
          </wp:positionH>
          <wp:positionV relativeFrom="paragraph">
            <wp:posOffset>-142874</wp:posOffset>
          </wp:positionV>
          <wp:extent cx="2449195" cy="493909"/>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49195" cy="493909"/>
                  </a:xfrm>
                  <a:prstGeom prst="rect"/>
                  <a:ln/>
                </pic:spPr>
              </pic:pic>
            </a:graphicData>
          </a:graphic>
        </wp:anchor>
      </w:drawing>
    </w:r>
    <w:r w:rsidDel="00000000" w:rsidR="00000000" w:rsidRPr="00000000">
      <w:drawing>
        <wp:anchor allowOverlap="1" behindDoc="1" distB="0" distT="0" distL="114300" distR="114300" hidden="0" layoutInCell="1" locked="0" relativeHeight="0" simplePos="0">
          <wp:simplePos x="0" y="0"/>
          <wp:positionH relativeFrom="column">
            <wp:posOffset>-938212</wp:posOffset>
          </wp:positionH>
          <wp:positionV relativeFrom="paragraph">
            <wp:posOffset>-219074</wp:posOffset>
          </wp:positionV>
          <wp:extent cx="7610475" cy="896537"/>
          <wp:effectExtent b="0" l="0" r="0" t="0"/>
          <wp:wrapNone/>
          <wp:docPr id="2" name="image2.png"/>
          <a:graphic>
            <a:graphicData uri="http://schemas.openxmlformats.org/drawingml/2006/picture">
              <pic:pic>
                <pic:nvPicPr>
                  <pic:cNvPr id="0" name="image2.png"/>
                  <pic:cNvPicPr preferRelativeResize="0"/>
                </pic:nvPicPr>
                <pic:blipFill>
                  <a:blip r:embed="rId2"/>
                  <a:srcRect b="0" l="0" r="0" t="5351"/>
                  <a:stretch>
                    <a:fillRect/>
                  </a:stretch>
                </pic:blipFill>
                <pic:spPr>
                  <a:xfrm>
                    <a:off x="0" y="0"/>
                    <a:ext cx="7610475" cy="896537"/>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-247649</wp:posOffset>
              </wp:positionV>
              <wp:extent cx="5731200" cy="657225"/>
              <wp:effectExtent b="0" l="0" r="0" t="0"/>
              <wp:wrapNone/>
              <wp:docPr id="1" name=""/>
              <a:graphic>
                <a:graphicData uri="http://schemas.microsoft.com/office/word/2010/wordprocessingGroup">
                  <wpg:wgp>
                    <wpg:cNvGrpSpPr/>
                    <wpg:grpSpPr>
                      <a:xfrm>
                        <a:off x="2530850" y="3449800"/>
                        <a:ext cx="5731200" cy="657225"/>
                        <a:chOff x="2530850" y="3449800"/>
                        <a:chExt cx="5630300" cy="660400"/>
                      </a:xfrm>
                    </wpg:grpSpPr>
                    <wpg:grpSp>
                      <wpg:cNvGrpSpPr/>
                      <wpg:grpSpPr>
                        <a:xfrm>
                          <a:off x="2530853" y="3449800"/>
                          <a:ext cx="5630294" cy="660400"/>
                          <a:chOff x="2530850" y="3449800"/>
                          <a:chExt cx="5630300" cy="660400"/>
                        </a:xfrm>
                      </wpg:grpSpPr>
                      <wps:wsp>
                        <wps:cNvSpPr/>
                        <wps:cNvPr id="3" name="Shape 3"/>
                        <wps:spPr>
                          <a:xfrm>
                            <a:off x="2530850" y="3449800"/>
                            <a:ext cx="5630300" cy="66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30853" y="3449800"/>
                            <a:ext cx="5630294" cy="660400"/>
                            <a:chOff x="2530850" y="3449800"/>
                            <a:chExt cx="5630300" cy="660400"/>
                          </a:xfrm>
                        </wpg:grpSpPr>
                        <wps:wsp>
                          <wps:cNvSpPr/>
                          <wps:cNvPr id="5" name="Shape 5"/>
                          <wps:spPr>
                            <a:xfrm>
                              <a:off x="2530850" y="3449800"/>
                              <a:ext cx="5630300" cy="66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30853" y="3449800"/>
                              <a:ext cx="5630294" cy="660400"/>
                              <a:chOff x="2530850" y="3449800"/>
                              <a:chExt cx="5630300" cy="660400"/>
                            </a:xfrm>
                          </wpg:grpSpPr>
                          <wps:wsp>
                            <wps:cNvSpPr/>
                            <wps:cNvPr id="7" name="Shape 7"/>
                            <wps:spPr>
                              <a:xfrm>
                                <a:off x="2530850" y="3449800"/>
                                <a:ext cx="5630300" cy="66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30853" y="3449800"/>
                                <a:ext cx="5630294" cy="660400"/>
                                <a:chOff x="0" y="0"/>
                                <a:chExt cx="5630294" cy="660400"/>
                              </a:xfrm>
                            </wpg:grpSpPr>
                            <wps:wsp>
                              <wps:cNvSpPr/>
                              <wps:cNvPr id="9" name="Shape 9"/>
                              <wps:spPr>
                                <a:xfrm>
                                  <a:off x="0" y="0"/>
                                  <a:ext cx="5630275" cy="66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 name="Shape 10"/>
                                <pic:cNvPicPr preferRelativeResize="0"/>
                              </pic:nvPicPr>
                              <pic:blipFill rotWithShape="1">
                                <a:blip r:embed="rId1">
                                  <a:alphaModFix/>
                                </a:blip>
                                <a:srcRect b="0" l="0" r="0" t="0"/>
                                <a:stretch/>
                              </pic:blipFill>
                              <pic:spPr>
                                <a:xfrm>
                                  <a:off x="0" y="0"/>
                                  <a:ext cx="699770" cy="660400"/>
                                </a:xfrm>
                                <a:prstGeom prst="rect">
                                  <a:avLst/>
                                </a:prstGeom>
                                <a:noFill/>
                                <a:ln>
                                  <a:noFill/>
                                </a:ln>
                              </pic:spPr>
                            </pic:pic>
                            <pic:pic>
                              <pic:nvPicPr>
                                <pic:cNvPr id="11" name="Shape 11"/>
                                <pic:cNvPicPr preferRelativeResize="0"/>
                              </pic:nvPicPr>
                              <pic:blipFill rotWithShape="1">
                                <a:blip r:embed="rId2">
                                  <a:alphaModFix/>
                                </a:blip>
                                <a:srcRect b="0" l="0" r="0" t="0"/>
                                <a:stretch/>
                              </pic:blipFill>
                              <pic:spPr>
                                <a:xfrm>
                                  <a:off x="4380614" y="85061"/>
                                  <a:ext cx="1249680" cy="481965"/>
                                </a:xfrm>
                                <a:prstGeom prst="rect">
                                  <a:avLst/>
                                </a:prstGeom>
                                <a:noFill/>
                                <a:ln>
                                  <a:noFill/>
                                </a:ln>
                              </pic:spPr>
                            </pic:pic>
                          </wpg:grpSp>
                        </wpg:grpSp>
                      </wpg:grpSp>
                    </wpg:grpSp>
                  </wpg:wg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-247649</wp:posOffset>
              </wp:positionV>
              <wp:extent cx="5731200" cy="657225"/>
              <wp:effectExtent b="0" l="0" r="0" t="0"/>
              <wp:wrapNone/>
              <wp:docPr id="1" name="image3.png"/>
              <a:graphic>
                <a:graphicData uri="http://schemas.openxmlformats.org/drawingml/2006/picture">
                  <pic:pic>
                    <pic:nvPicPr>
                      <pic:cNvPr id="0" name="image3.png"/>
                      <pic:cNvPicPr preferRelativeResize="0"/>
                    </pic:nvPicPr>
                    <pic:blipFill>
                      <a:blip r:embed="rId3"/>
                      <a:srcRect/>
                      <a:stretch>
                        <a:fillRect/>
                      </a:stretch>
                    </pic:blipFill>
                    <pic:spPr>
                      <a:xfrm>
                        <a:off x="0" y="0"/>
                        <a:ext cx="5731200" cy="65722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