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2407639D" w:rsidR="00312ACE" w:rsidRPr="008B61A8" w:rsidRDefault="003B761C" w:rsidP="007863F7">
      <w:pPr>
        <w:tabs>
          <w:tab w:val="left" w:pos="926"/>
        </w:tabs>
        <w:jc w:val="center"/>
        <w:rPr>
          <w:b/>
          <w:sz w:val="44"/>
          <w:szCs w:val="36"/>
          <w:lang w:val="en-US"/>
        </w:rPr>
      </w:pPr>
      <w:r w:rsidRPr="008B61A8">
        <w:rPr>
          <w:b/>
          <w:sz w:val="44"/>
          <w:szCs w:val="36"/>
          <w:lang w:val="en-US"/>
        </w:rPr>
        <w:t xml:space="preserve">Fade </w:t>
      </w:r>
      <w:r w:rsidR="0058422C" w:rsidRPr="008B61A8">
        <w:rPr>
          <w:b/>
          <w:sz w:val="44"/>
          <w:szCs w:val="36"/>
          <w:lang w:val="en-US"/>
        </w:rPr>
        <w:t xml:space="preserve">Software </w:t>
      </w:r>
      <w:r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3546FD7C" w14:textId="3708F6A6" w:rsidR="00FE39CC"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FE39CC">
        <w:rPr>
          <w:noProof/>
        </w:rPr>
        <w:t>1</w:t>
      </w:r>
      <w:r w:rsidR="00FE39CC">
        <w:rPr>
          <w:rFonts w:asciiTheme="minorHAnsi" w:eastAsiaTheme="minorEastAsia" w:hAnsiTheme="minorHAnsi" w:cstheme="minorBidi"/>
          <w:b w:val="0"/>
          <w:noProof/>
          <w:szCs w:val="22"/>
          <w:lang w:val="en-US" w:eastAsia="en-US"/>
        </w:rPr>
        <w:tab/>
      </w:r>
      <w:r w:rsidR="00FE39CC">
        <w:rPr>
          <w:noProof/>
        </w:rPr>
        <w:t>Glossary</w:t>
      </w:r>
      <w:r w:rsidR="00FE39CC">
        <w:rPr>
          <w:noProof/>
        </w:rPr>
        <w:tab/>
      </w:r>
      <w:r w:rsidR="00FE39CC">
        <w:rPr>
          <w:noProof/>
        </w:rPr>
        <w:fldChar w:fldCharType="begin"/>
      </w:r>
      <w:r w:rsidR="00FE39CC">
        <w:rPr>
          <w:noProof/>
        </w:rPr>
        <w:instrText xml:space="preserve"> PAGEREF _Toc78739529 \h </w:instrText>
      </w:r>
      <w:r w:rsidR="00FE39CC">
        <w:rPr>
          <w:noProof/>
        </w:rPr>
      </w:r>
      <w:r w:rsidR="00FE39CC">
        <w:rPr>
          <w:noProof/>
        </w:rPr>
        <w:fldChar w:fldCharType="separate"/>
      </w:r>
      <w:r w:rsidR="00FE39CC">
        <w:rPr>
          <w:noProof/>
        </w:rPr>
        <w:t>3</w:t>
      </w:r>
      <w:r w:rsidR="00FE39CC">
        <w:rPr>
          <w:noProof/>
        </w:rPr>
        <w:fldChar w:fldCharType="end"/>
      </w:r>
    </w:p>
    <w:p w14:paraId="7F7746F3" w14:textId="49B6FBC2" w:rsidR="00FE39CC" w:rsidRDefault="00FE39CC">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_Toc78739530 \h </w:instrText>
      </w:r>
      <w:r>
        <w:rPr>
          <w:noProof/>
        </w:rPr>
      </w:r>
      <w:r>
        <w:rPr>
          <w:noProof/>
        </w:rPr>
        <w:fldChar w:fldCharType="separate"/>
      </w:r>
      <w:r>
        <w:rPr>
          <w:noProof/>
        </w:rPr>
        <w:t>4</w:t>
      </w:r>
      <w:r>
        <w:rPr>
          <w:noProof/>
        </w:rPr>
        <w:fldChar w:fldCharType="end"/>
      </w:r>
    </w:p>
    <w:p w14:paraId="1DE9CE5E" w14:textId="5787ECFB" w:rsidR="00FE39CC" w:rsidRDefault="00FE39CC">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_Toc78739531 \h </w:instrText>
      </w:r>
      <w:r>
        <w:rPr>
          <w:noProof/>
        </w:rPr>
      </w:r>
      <w:r>
        <w:rPr>
          <w:noProof/>
        </w:rPr>
        <w:fldChar w:fldCharType="separate"/>
      </w:r>
      <w:r>
        <w:rPr>
          <w:noProof/>
        </w:rPr>
        <w:t>4</w:t>
      </w:r>
      <w:r>
        <w:rPr>
          <w:noProof/>
        </w:rPr>
        <w:fldChar w:fldCharType="end"/>
      </w:r>
    </w:p>
    <w:p w14:paraId="2D9EA9D1" w14:textId="23E569F1" w:rsidR="00FE39CC" w:rsidRDefault="00FE39CC">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_Toc78739532 \h </w:instrText>
      </w:r>
      <w:r>
        <w:rPr>
          <w:noProof/>
        </w:rPr>
      </w:r>
      <w:r>
        <w:rPr>
          <w:noProof/>
        </w:rPr>
        <w:fldChar w:fldCharType="separate"/>
      </w:r>
      <w:r>
        <w:rPr>
          <w:noProof/>
        </w:rPr>
        <w:t>4</w:t>
      </w:r>
      <w:r>
        <w:rPr>
          <w:noProof/>
        </w:rPr>
        <w:fldChar w:fldCharType="end"/>
      </w:r>
    </w:p>
    <w:p w14:paraId="3AE57D36" w14:textId="373F130C" w:rsidR="00FE39CC" w:rsidRDefault="00FE39CC">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_Toc78739533 \h </w:instrText>
      </w:r>
      <w:r>
        <w:rPr>
          <w:noProof/>
        </w:rPr>
      </w:r>
      <w:r>
        <w:rPr>
          <w:noProof/>
        </w:rPr>
        <w:fldChar w:fldCharType="separate"/>
      </w:r>
      <w:r>
        <w:rPr>
          <w:noProof/>
        </w:rPr>
        <w:t>5</w:t>
      </w:r>
      <w:r>
        <w:rPr>
          <w:noProof/>
        </w:rPr>
        <w:fldChar w:fldCharType="end"/>
      </w:r>
    </w:p>
    <w:p w14:paraId="110142A2" w14:textId="3CDC1A3B" w:rsidR="00FE39CC" w:rsidRDefault="00FE39CC">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_Toc78739534 \h </w:instrText>
      </w:r>
      <w:r>
        <w:rPr>
          <w:noProof/>
        </w:rPr>
      </w:r>
      <w:r>
        <w:rPr>
          <w:noProof/>
        </w:rPr>
        <w:fldChar w:fldCharType="separate"/>
      </w:r>
      <w:r>
        <w:rPr>
          <w:noProof/>
        </w:rPr>
        <w:t>7</w:t>
      </w:r>
      <w:r>
        <w:rPr>
          <w:noProof/>
        </w:rPr>
        <w:fldChar w:fldCharType="end"/>
      </w:r>
    </w:p>
    <w:p w14:paraId="7865F54C" w14:textId="3470FE58" w:rsidR="00FE39CC" w:rsidRDefault="00FE39CC">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_Toc78739535 \h </w:instrText>
      </w:r>
      <w:r>
        <w:rPr>
          <w:noProof/>
        </w:rPr>
      </w:r>
      <w:r>
        <w:rPr>
          <w:noProof/>
        </w:rPr>
        <w:fldChar w:fldCharType="separate"/>
      </w:r>
      <w:r>
        <w:rPr>
          <w:noProof/>
        </w:rPr>
        <w:t>7</w:t>
      </w:r>
      <w:r>
        <w:rPr>
          <w:noProof/>
        </w:rPr>
        <w:fldChar w:fldCharType="end"/>
      </w:r>
    </w:p>
    <w:p w14:paraId="7A806A81" w14:textId="1CF0D3ED" w:rsidR="00FE39CC" w:rsidRDefault="00FE39CC">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_Toc78739536 \h </w:instrText>
      </w:r>
      <w:r>
        <w:rPr>
          <w:noProof/>
        </w:rPr>
      </w:r>
      <w:r>
        <w:rPr>
          <w:noProof/>
        </w:rPr>
        <w:fldChar w:fldCharType="separate"/>
      </w:r>
      <w:r>
        <w:rPr>
          <w:noProof/>
        </w:rPr>
        <w:t>7</w:t>
      </w:r>
      <w:r>
        <w:rPr>
          <w:noProof/>
        </w:rPr>
        <w:fldChar w:fldCharType="end"/>
      </w:r>
    </w:p>
    <w:p w14:paraId="37A38D3D" w14:textId="2B82C77B"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739529"/>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739530"/>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739531"/>
      <w:r w:rsidRPr="008B61A8">
        <w:t xml:space="preserve">Purpose of the </w:t>
      </w:r>
      <w:r w:rsidR="00865888" w:rsidRPr="008B61A8">
        <w:t>D</w:t>
      </w:r>
      <w:r w:rsidRPr="008B61A8">
        <w:t>ocument</w:t>
      </w:r>
      <w:bookmarkEnd w:id="3"/>
    </w:p>
    <w:p w14:paraId="70C31406" w14:textId="36D1939E"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47791B" w:rsidRPr="008B61A8">
        <w:rPr>
          <w:b/>
          <w:bCs/>
          <w:i/>
          <w:iCs/>
          <w:lang w:val="en-US"/>
        </w:rPr>
        <w:t>Fade</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739532"/>
      <w:r w:rsidRPr="008B61A8">
        <w:t>Overview</w:t>
      </w:r>
      <w:bookmarkEnd w:id="4"/>
    </w:p>
    <w:p w14:paraId="4E2E7205" w14:textId="06960FFF" w:rsidR="002B4A5C" w:rsidRPr="008B61A8" w:rsidRDefault="002B4A5C" w:rsidP="007863F7">
      <w:pPr>
        <w:rPr>
          <w:lang w:val="en-US"/>
        </w:rPr>
      </w:pPr>
      <w:r w:rsidRPr="008B61A8">
        <w:rPr>
          <w:lang w:val="en-US"/>
        </w:rPr>
        <w:t xml:space="preserve">The </w:t>
      </w:r>
      <w:r w:rsidRPr="008B61A8">
        <w:rPr>
          <w:b/>
          <w:i/>
          <w:lang w:val="en-US"/>
        </w:rPr>
        <w:t xml:space="preserve">Fade </w:t>
      </w:r>
      <w:r w:rsidRPr="008B61A8">
        <w:rPr>
          <w:lang w:val="en-US"/>
        </w:rPr>
        <w:t xml:space="preserve">SWC implements a mechanism for performing a transition between </w:t>
      </w:r>
      <w:r w:rsidR="00C8723A">
        <w:rPr>
          <w:lang w:val="en-US"/>
        </w:rPr>
        <w:t>a start value and a target value</w:t>
      </w:r>
      <w:r w:rsidRPr="008B61A8">
        <w:rPr>
          <w:lang w:val="en-US"/>
        </w:rPr>
        <w:t xml:space="preserve"> </w:t>
      </w:r>
      <w:r w:rsidR="00C8723A">
        <w:rPr>
          <w:lang w:val="en-US"/>
        </w:rPr>
        <w:t xml:space="preserve">in a given amount of time </w:t>
      </w:r>
      <w:r w:rsidRPr="008B61A8">
        <w:rPr>
          <w:lang w:val="en-US"/>
        </w:rPr>
        <w:t xml:space="preserve">by following a function </w:t>
      </w:r>
      <w:r w:rsidR="000B1BFF">
        <w:rPr>
          <w:lang w:val="en-US"/>
        </w:rPr>
        <w:t>that is defined</w:t>
      </w:r>
      <w:r w:rsidRPr="008B61A8">
        <w:rPr>
          <w:lang w:val="en-US"/>
        </w:rPr>
        <w:t xml:space="preserve"> through linear equations.</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739533"/>
      <w:r w:rsidRPr="008B61A8">
        <w:lastRenderedPageBreak/>
        <w:t>Design Requirements</w:t>
      </w:r>
      <w:bookmarkEnd w:id="5"/>
    </w:p>
    <w:p w14:paraId="23AFAD71" w14:textId="7648221E" w:rsidR="009527B3" w:rsidRPr="008B61A8" w:rsidRDefault="0073778A" w:rsidP="007863F7">
      <w:pPr>
        <w:pStyle w:val="ListParagraph"/>
        <w:numPr>
          <w:ilvl w:val="0"/>
          <w:numId w:val="26"/>
        </w:numPr>
        <w:rPr>
          <w:lang w:val="en-US"/>
        </w:rPr>
      </w:pPr>
      <w:r w:rsidRPr="008B61A8">
        <w:rPr>
          <w:lang w:val="en-US"/>
        </w:rPr>
        <w:t xml:space="preserve">The Fade SWC shall adhere to the structure illustrated in the composite structure diagram from </w:t>
      </w:r>
      <w:r w:rsidRPr="008B61A8">
        <w:rPr>
          <w:b/>
          <w:bCs/>
          <w:lang w:val="en-US"/>
        </w:rPr>
        <w:t>Figure 1</w:t>
      </w:r>
      <w:r w:rsidRPr="008B61A8">
        <w:rPr>
          <w:lang w:val="en-US"/>
        </w:rPr>
        <w:t>.</w:t>
      </w:r>
    </w:p>
    <w:p w14:paraId="2F0F3E5E" w14:textId="77777777" w:rsidR="008753C5" w:rsidRPr="008B61A8" w:rsidRDefault="008753C5" w:rsidP="007863F7">
      <w:pPr>
        <w:keepNext/>
        <w:rPr>
          <w:lang w:val="en-US"/>
        </w:rPr>
      </w:pPr>
      <w:r w:rsidRPr="008B61A8">
        <w:rPr>
          <w:noProof/>
          <w:lang w:val="en-US"/>
        </w:rPr>
        <w:drawing>
          <wp:inline distT="0" distB="0" distL="0" distR="0" wp14:anchorId="3CCB77D9" wp14:editId="75D0A772">
            <wp:extent cx="5939790" cy="25425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542540"/>
                    </a:xfrm>
                    <a:prstGeom prst="rect">
                      <a:avLst/>
                    </a:prstGeom>
                  </pic:spPr>
                </pic:pic>
              </a:graphicData>
            </a:graphic>
          </wp:inline>
        </w:drawing>
      </w:r>
    </w:p>
    <w:p w14:paraId="0E84691B" w14:textId="6C7979CD" w:rsidR="0073778A" w:rsidRDefault="008753C5" w:rsidP="007863F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Fade composite structure diagram.</w:t>
      </w:r>
    </w:p>
    <w:p w14:paraId="0B429C12" w14:textId="77777777" w:rsidR="00341ACD" w:rsidRPr="00341ACD" w:rsidRDefault="00341ACD" w:rsidP="007863F7">
      <w:pPr>
        <w:rPr>
          <w:lang w:val="en-US"/>
        </w:rPr>
      </w:pPr>
    </w:p>
    <w:p w14:paraId="3D4BAC0D" w14:textId="577F99E5" w:rsidR="00D62EA4" w:rsidRPr="00D62EA4" w:rsidRDefault="00D62EA4" w:rsidP="00D62EA4">
      <w:pPr>
        <w:pStyle w:val="ListParagraph"/>
        <w:numPr>
          <w:ilvl w:val="0"/>
          <w:numId w:val="26"/>
        </w:numPr>
        <w:rPr>
          <w:lang w:val="en-US"/>
        </w:rPr>
      </w:pPr>
      <w:r>
        <w:rPr>
          <w:lang w:val="en-US"/>
        </w:rPr>
        <w:t>The Fade SWC shall implement the fading mechanism as described in chapter 3.4 from the System Requirements.</w:t>
      </w:r>
    </w:p>
    <w:p w14:paraId="60275819" w14:textId="37493364" w:rsidR="00341ACD" w:rsidRDefault="00341ACD" w:rsidP="007863F7">
      <w:pPr>
        <w:pStyle w:val="ListParagraph"/>
        <w:numPr>
          <w:ilvl w:val="0"/>
          <w:numId w:val="26"/>
        </w:numPr>
        <w:rPr>
          <w:lang w:val="en-US"/>
        </w:rPr>
      </w:pPr>
      <w:r w:rsidRPr="008B61A8">
        <w:rPr>
          <w:lang w:val="en-US"/>
        </w:rPr>
        <w:t xml:space="preserve">The Fade SWC shall adhere to the </w:t>
      </w:r>
      <w:r w:rsidR="00047C75">
        <w:rPr>
          <w:lang w:val="en-US"/>
        </w:rPr>
        <w:t xml:space="preserve">SWC file </w:t>
      </w:r>
      <w:r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Pr="008B61A8">
        <w:rPr>
          <w:lang w:val="en-US"/>
        </w:rPr>
        <w:t>.</w:t>
      </w:r>
    </w:p>
    <w:p w14:paraId="0E455920" w14:textId="18D0281C" w:rsidR="00AA7144" w:rsidRDefault="00AA7144" w:rsidP="007863F7">
      <w:pPr>
        <w:pStyle w:val="ListParagraph"/>
        <w:numPr>
          <w:ilvl w:val="0"/>
          <w:numId w:val="26"/>
        </w:numPr>
        <w:rPr>
          <w:lang w:val="en-US"/>
        </w:rPr>
      </w:pPr>
      <w:r>
        <w:rPr>
          <w:lang w:val="en-US"/>
        </w:rPr>
        <w:t>The Fade SWC shall contain the following configuration parameters:</w:t>
      </w:r>
    </w:p>
    <w:p w14:paraId="049F669C" w14:textId="6DF73F7D" w:rsidR="00AA7144" w:rsidRPr="00AA7144" w:rsidRDefault="00AA7144" w:rsidP="00AA7144">
      <w:pPr>
        <w:pStyle w:val="ListParagraph"/>
        <w:numPr>
          <w:ilvl w:val="0"/>
          <w:numId w:val="30"/>
        </w:numPr>
        <w:rPr>
          <w:lang w:val="en-US"/>
        </w:rPr>
      </w:pPr>
      <w:r>
        <w:rPr>
          <w:lang w:val="en-US"/>
        </w:rPr>
        <w:t xml:space="preserve">In </w:t>
      </w:r>
      <w:r>
        <w:rPr>
          <w:i/>
          <w:iCs/>
          <w:lang w:val="en-US"/>
        </w:rPr>
        <w:t>Fade_Cfg.h</w:t>
      </w:r>
      <w:r>
        <w:rPr>
          <w:lang w:val="en-GB"/>
        </w:rPr>
        <w:t>:</w:t>
      </w:r>
    </w:p>
    <w:p w14:paraId="4C9A120B" w14:textId="5C12A409" w:rsidR="00AA7144" w:rsidRPr="00AA7144" w:rsidRDefault="00AA7144" w:rsidP="00AA7144">
      <w:pPr>
        <w:pStyle w:val="ListParagraph"/>
        <w:numPr>
          <w:ilvl w:val="1"/>
          <w:numId w:val="30"/>
        </w:numPr>
        <w:rPr>
          <w:lang w:val="en-US"/>
        </w:rPr>
      </w:pPr>
      <w:r w:rsidRPr="00AA7144">
        <w:rPr>
          <w:i/>
          <w:iCs/>
          <w:lang w:val="en-US"/>
        </w:rPr>
        <w:t>FADE_MAIN_PERIODICITY_US</w:t>
      </w:r>
      <w:r w:rsidR="00C74812">
        <w:rPr>
          <w:lang w:val="en-US"/>
        </w:rPr>
        <w:t>:</w:t>
      </w:r>
      <w:r>
        <w:rPr>
          <w:lang w:val="en-US"/>
        </w:rPr>
        <w:t xml:space="preserve"> macro defining the periodicity of the main function in microseconds.</w:t>
      </w:r>
    </w:p>
    <w:p w14:paraId="027A0E55" w14:textId="522BE681" w:rsidR="00AA7144" w:rsidRPr="00AA7144" w:rsidRDefault="00AA7144" w:rsidP="00AA7144">
      <w:pPr>
        <w:pStyle w:val="ListParagraph"/>
        <w:numPr>
          <w:ilvl w:val="1"/>
          <w:numId w:val="30"/>
        </w:numPr>
        <w:rPr>
          <w:lang w:val="en-US"/>
        </w:rPr>
      </w:pPr>
      <w:r w:rsidRPr="00AA7144">
        <w:rPr>
          <w:i/>
          <w:iCs/>
          <w:lang w:val="en-US"/>
        </w:rPr>
        <w:t>FADE_NUMBER_OF_INSTANCES</w:t>
      </w:r>
      <w:r w:rsidR="00C74812">
        <w:rPr>
          <w:lang w:val="en-US"/>
        </w:rPr>
        <w:t>:</w:t>
      </w:r>
      <w:r>
        <w:rPr>
          <w:lang w:val="en-US"/>
        </w:rPr>
        <w:t xml:space="preserve"> macro defining the number of fading instances to be processed in the main function.</w:t>
      </w:r>
    </w:p>
    <w:p w14:paraId="414B87E9" w14:textId="538F4E78" w:rsidR="00AA7144" w:rsidRDefault="00AA7144" w:rsidP="00AA7144">
      <w:pPr>
        <w:pStyle w:val="ListParagraph"/>
        <w:numPr>
          <w:ilvl w:val="1"/>
          <w:numId w:val="30"/>
        </w:numPr>
        <w:rPr>
          <w:lang w:val="en-US"/>
        </w:rPr>
      </w:pPr>
      <w:r w:rsidRPr="00AA7144">
        <w:rPr>
          <w:i/>
          <w:iCs/>
          <w:lang w:val="en-US"/>
        </w:rPr>
        <w:t>FADE_</w:t>
      </w:r>
      <w:r w:rsidR="00E05A09">
        <w:rPr>
          <w:i/>
          <w:iCs/>
          <w:lang w:val="en-US"/>
        </w:rPr>
        <w:t>*</w:t>
      </w:r>
      <w:r w:rsidRPr="00AA7144">
        <w:rPr>
          <w:i/>
          <w:iCs/>
          <w:lang w:val="en-US"/>
        </w:rPr>
        <w:t>_INSTANCE</w:t>
      </w:r>
      <w:r w:rsidR="00C74812">
        <w:rPr>
          <w:lang w:val="en-US"/>
        </w:rPr>
        <w:t>:</w:t>
      </w:r>
      <w:r>
        <w:rPr>
          <w:lang w:val="en-US"/>
        </w:rPr>
        <w:t xml:space="preserve"> zero based macros defining unique IDs of all the fading instances, needed </w:t>
      </w:r>
      <w:r w:rsidR="00C74812">
        <w:rPr>
          <w:lang w:val="en-US"/>
        </w:rPr>
        <w:t xml:space="preserve">for the interaction between the </w:t>
      </w:r>
      <w:r w:rsidR="00AF2A1A">
        <w:rPr>
          <w:lang w:val="en-US"/>
        </w:rPr>
        <w:t>core and RTE</w:t>
      </w:r>
      <w:r w:rsidR="00C74812">
        <w:rPr>
          <w:lang w:val="en-US"/>
        </w:rPr>
        <w:t>.</w:t>
      </w:r>
    </w:p>
    <w:p w14:paraId="4ACF09C6" w14:textId="2C8A98BF" w:rsidR="00C74812" w:rsidRDefault="00C74812" w:rsidP="00C74812">
      <w:pPr>
        <w:pStyle w:val="ListParagraph"/>
        <w:numPr>
          <w:ilvl w:val="0"/>
          <w:numId w:val="30"/>
        </w:numPr>
        <w:rPr>
          <w:lang w:val="en-US"/>
        </w:rPr>
      </w:pPr>
      <w:r>
        <w:rPr>
          <w:lang w:val="en-US"/>
        </w:rPr>
        <w:t xml:space="preserve">In </w:t>
      </w:r>
      <w:r>
        <w:rPr>
          <w:i/>
          <w:iCs/>
          <w:lang w:val="en-US"/>
        </w:rPr>
        <w:t>Fade_Cfg.c</w:t>
      </w:r>
      <w:r>
        <w:rPr>
          <w:lang w:val="en-US"/>
        </w:rPr>
        <w:t>:</w:t>
      </w:r>
    </w:p>
    <w:p w14:paraId="64445351" w14:textId="0AC642C5" w:rsidR="00C74812" w:rsidRDefault="00C74812" w:rsidP="00AA7144">
      <w:pPr>
        <w:pStyle w:val="ListParagraph"/>
        <w:numPr>
          <w:ilvl w:val="1"/>
          <w:numId w:val="30"/>
        </w:numPr>
        <w:rPr>
          <w:lang w:val="en-US"/>
        </w:rPr>
      </w:pPr>
      <w:r w:rsidRPr="00C74812">
        <w:rPr>
          <w:i/>
          <w:iCs/>
          <w:lang w:val="en-US"/>
        </w:rPr>
        <w:t>Fade_</w:t>
      </w:r>
      <w:r w:rsidR="002F17B5">
        <w:rPr>
          <w:i/>
          <w:iCs/>
          <w:lang w:val="en-US"/>
        </w:rPr>
        <w:t>gkat_</w:t>
      </w:r>
      <w:r w:rsidRPr="00C74812">
        <w:rPr>
          <w:i/>
          <w:iCs/>
          <w:lang w:val="en-US"/>
        </w:rPr>
        <w:t>Config</w:t>
      </w:r>
      <w:r w:rsidRPr="00C74812">
        <w:rPr>
          <w:lang w:val="en-US"/>
        </w:rPr>
        <w:t>[FADE_NUMBER_OF_INSTANCES]</w:t>
      </w:r>
      <w:r>
        <w:rPr>
          <w:lang w:val="en-US"/>
        </w:rPr>
        <w:t xml:space="preserve">: </w:t>
      </w:r>
      <w:r w:rsidR="000C1B1B">
        <w:rPr>
          <w:lang w:val="en-US"/>
        </w:rPr>
        <w:t xml:space="preserve">internal global </w:t>
      </w:r>
      <w:r>
        <w:rPr>
          <w:lang w:val="en-US"/>
        </w:rPr>
        <w:t>constant array defining the IFX interpolation curve configurations for all the instances.</w:t>
      </w:r>
    </w:p>
    <w:p w14:paraId="1BFD59F7" w14:textId="17BBDA5E" w:rsidR="00020EFA" w:rsidRPr="00020EFA" w:rsidRDefault="00020EFA" w:rsidP="00020EFA">
      <w:pPr>
        <w:pStyle w:val="ListParagraph"/>
        <w:numPr>
          <w:ilvl w:val="0"/>
          <w:numId w:val="26"/>
        </w:numPr>
        <w:rPr>
          <w:lang w:val="en-US"/>
        </w:rPr>
      </w:pPr>
      <w:r w:rsidRPr="00020EFA">
        <w:rPr>
          <w:lang w:val="en-US"/>
        </w:rPr>
        <w:t xml:space="preserve">The Fade SWC shall configure the </w:t>
      </w:r>
      <w:r w:rsidR="00AB0959">
        <w:rPr>
          <w:lang w:val="en-US"/>
        </w:rPr>
        <w:t>IFX</w:t>
      </w:r>
      <w:r w:rsidRPr="00020EFA">
        <w:rPr>
          <w:lang w:val="en-US"/>
        </w:rPr>
        <w:t xml:space="preserve"> interpolation points</w:t>
      </w:r>
      <w:r w:rsidR="00AB0959">
        <w:rPr>
          <w:lang w:val="en-US"/>
        </w:rPr>
        <w:t>,</w:t>
      </w:r>
      <w:r w:rsidRPr="00020EFA">
        <w:rPr>
          <w:lang w:val="en-US"/>
        </w:rPr>
        <w:t xml:space="preserve"> </w:t>
      </w:r>
      <w:r w:rsidR="00AB0959">
        <w:rPr>
          <w:lang w:val="en-US"/>
        </w:rPr>
        <w:t>needed for</w:t>
      </w:r>
      <w:r w:rsidR="00597C2B">
        <w:rPr>
          <w:lang w:val="en-US"/>
        </w:rPr>
        <w:t xml:space="preserve"> </w:t>
      </w:r>
      <w:r w:rsidR="00597C2B" w:rsidRPr="00C74812">
        <w:rPr>
          <w:i/>
          <w:iCs/>
          <w:lang w:val="en-US"/>
        </w:rPr>
        <w:t>Fade_</w:t>
      </w:r>
      <w:r w:rsidR="00597C2B">
        <w:rPr>
          <w:i/>
          <w:iCs/>
          <w:lang w:val="en-US"/>
        </w:rPr>
        <w:t>gkat_</w:t>
      </w:r>
      <w:r w:rsidR="00597C2B" w:rsidRPr="00C74812">
        <w:rPr>
          <w:i/>
          <w:iCs/>
          <w:lang w:val="en-US"/>
        </w:rPr>
        <w:t>Config</w:t>
      </w:r>
      <w:r w:rsidR="00AB0959">
        <w:rPr>
          <w:i/>
          <w:iCs/>
          <w:lang w:val="en-US"/>
        </w:rPr>
        <w:t>[]</w:t>
      </w:r>
      <w:r w:rsidR="00AB0959" w:rsidRPr="00AB0959">
        <w:rPr>
          <w:lang w:val="en-US"/>
        </w:rPr>
        <w:t>,</w:t>
      </w:r>
      <w:r w:rsidR="00AB0959">
        <w:rPr>
          <w:i/>
          <w:iCs/>
          <w:lang w:val="en-US"/>
        </w:rPr>
        <w:t xml:space="preserve"> </w:t>
      </w:r>
      <w:r w:rsidRPr="00020EFA">
        <w:rPr>
          <w:lang w:val="en-US"/>
        </w:rPr>
        <w:t>defined on columns F and G in .\Resources\SwDe_Fade_C</w:t>
      </w:r>
      <w:r w:rsidR="000D7D64">
        <w:rPr>
          <w:lang w:val="en-US"/>
        </w:rPr>
        <w:t>onfig</w:t>
      </w:r>
      <w:r w:rsidRPr="00020EFA">
        <w:rPr>
          <w:lang w:val="en-US"/>
        </w:rPr>
        <w:t>.xlsx.</w:t>
      </w:r>
    </w:p>
    <w:p w14:paraId="7ECF4A05" w14:textId="77777777" w:rsidR="00020EFA" w:rsidRPr="00020EFA" w:rsidRDefault="00020EFA" w:rsidP="00020EFA">
      <w:pPr>
        <w:rPr>
          <w:lang w:val="en-US"/>
        </w:rPr>
      </w:pPr>
    </w:p>
    <w:p w14:paraId="10B04429" w14:textId="78E6E840" w:rsidR="005741A1" w:rsidRDefault="005741A1" w:rsidP="007863F7">
      <w:pPr>
        <w:pStyle w:val="ListParagraph"/>
        <w:numPr>
          <w:ilvl w:val="0"/>
          <w:numId w:val="26"/>
        </w:numPr>
        <w:rPr>
          <w:lang w:val="en-US"/>
        </w:rPr>
      </w:pPr>
      <w:r w:rsidRPr="00B107E1">
        <w:rPr>
          <w:lang w:val="en-US"/>
        </w:rPr>
        <w:lastRenderedPageBreak/>
        <w:t xml:space="preserve">The Fade SWC shall implement the </w:t>
      </w:r>
      <w:r w:rsidRPr="00B107E1">
        <w:rPr>
          <w:i/>
          <w:iCs/>
          <w:lang w:val="en-US"/>
        </w:rPr>
        <w:t xml:space="preserve">void Fade_Init(void)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p>
    <w:p w14:paraId="4A249FFC" w14:textId="79055B8E" w:rsidR="005741A1" w:rsidRDefault="00B107E1" w:rsidP="007863F7">
      <w:pPr>
        <w:pStyle w:val="ListParagraph"/>
        <w:numPr>
          <w:ilvl w:val="0"/>
          <w:numId w:val="26"/>
        </w:numPr>
        <w:rPr>
          <w:lang w:val="en-US"/>
        </w:rPr>
      </w:pPr>
      <w:r w:rsidRPr="00B107E1">
        <w:rPr>
          <w:lang w:val="en-US"/>
        </w:rPr>
        <w:t xml:space="preserve">The Fade SWC shall implement the </w:t>
      </w:r>
      <w:r w:rsidR="005741A1">
        <w:rPr>
          <w:i/>
          <w:iCs/>
          <w:lang w:val="en-US"/>
        </w:rPr>
        <w:t xml:space="preserve">void Fade_Main(void) </w:t>
      </w:r>
      <w:r w:rsidR="00562446">
        <w:rPr>
          <w:lang w:val="en-US"/>
        </w:rPr>
        <w:t xml:space="preserve">runnable </w:t>
      </w:r>
      <w:r w:rsidR="00FC6B6A">
        <w:rPr>
          <w:lang w:val="en-US"/>
        </w:rPr>
        <w:t>for</w:t>
      </w:r>
      <w:r w:rsidR="00D91E0F">
        <w:rPr>
          <w:lang w:val="en-US"/>
        </w:rPr>
        <w:t xml:space="preserve"> implementing the processing of all the fading jobs as follows:</w:t>
      </w:r>
      <w:r w:rsidR="005741A1">
        <w:rPr>
          <w:lang w:val="en-US"/>
        </w:rPr>
        <w:t xml:space="preserve"> </w:t>
      </w:r>
    </w:p>
    <w:p w14:paraId="051C49CC" w14:textId="1B55ACC8" w:rsidR="005741A1" w:rsidRDefault="0088310E" w:rsidP="004805B7">
      <w:pPr>
        <w:numPr>
          <w:ilvl w:val="0"/>
          <w:numId w:val="27"/>
        </w:numPr>
        <w:suppressAutoHyphens w:val="0"/>
        <w:rPr>
          <w:lang w:val="en-US"/>
        </w:rPr>
      </w:pPr>
      <w:r>
        <w:rPr>
          <w:lang w:val="en-US"/>
        </w:rPr>
        <w:t>Check</w:t>
      </w:r>
      <w:r w:rsidR="00D91E0F">
        <w:rPr>
          <w:lang w:val="en-US"/>
        </w:rPr>
        <w:t>s</w:t>
      </w:r>
      <w:r>
        <w:rPr>
          <w:lang w:val="en-US"/>
        </w:rPr>
        <w:t xml:space="preserve"> if t</w:t>
      </w:r>
      <w:r w:rsidR="005741A1" w:rsidRPr="008A457F">
        <w:rPr>
          <w:lang w:val="en-US"/>
        </w:rPr>
        <w:t xml:space="preserve">he </w:t>
      </w:r>
      <w:r w:rsidR="008D1224">
        <w:rPr>
          <w:lang w:val="en-US"/>
        </w:rPr>
        <w:t>fading</w:t>
      </w:r>
      <w:r w:rsidR="005741A1" w:rsidRPr="008A457F">
        <w:rPr>
          <w:lang w:val="en-US"/>
        </w:rPr>
        <w:t xml:space="preserve"> input </w:t>
      </w:r>
      <w:r w:rsidR="008D1224">
        <w:rPr>
          <w:lang w:val="en-US"/>
        </w:rPr>
        <w:t>control data elements</w:t>
      </w:r>
      <w:r>
        <w:rPr>
          <w:lang w:val="en-US"/>
        </w:rPr>
        <w:t xml:space="preserve"> have been updated</w:t>
      </w:r>
      <w:r w:rsidR="008D1224">
        <w:rPr>
          <w:lang w:val="en-US"/>
        </w:rPr>
        <w:t xml:space="preserve">, </w:t>
      </w:r>
      <w:r>
        <w:rPr>
          <w:lang w:val="en-US"/>
        </w:rPr>
        <w:t xml:space="preserve">through </w:t>
      </w:r>
      <w:r w:rsidRPr="0088310E">
        <w:rPr>
          <w:i/>
          <w:iCs/>
          <w:lang w:val="en-US"/>
        </w:rPr>
        <w:t>Rte_IsUpdated_FadeIn_*(),</w:t>
      </w:r>
      <w:r>
        <w:rPr>
          <w:lang w:val="en-US"/>
        </w:rPr>
        <w:t xml:space="preserve"> and, if true, reads the input control data through </w:t>
      </w:r>
      <w:r w:rsidRPr="0088310E">
        <w:rPr>
          <w:i/>
          <w:iCs/>
          <w:lang w:val="en-US"/>
        </w:rPr>
        <w:t>Rte_Read_FadeIn_*()</w:t>
      </w:r>
      <w:r>
        <w:rPr>
          <w:lang w:val="en-US"/>
        </w:rPr>
        <w:t xml:space="preserve"> </w:t>
      </w:r>
      <w:r w:rsidR="008D1224">
        <w:rPr>
          <w:lang w:val="en-US"/>
        </w:rPr>
        <w:t>and</w:t>
      </w:r>
      <w:r>
        <w:rPr>
          <w:lang w:val="en-US"/>
        </w:rPr>
        <w:t xml:space="preserve"> </w:t>
      </w:r>
      <w:r w:rsidR="008D1224">
        <w:rPr>
          <w:lang w:val="en-US"/>
        </w:rPr>
        <w:t>starts a new fading job</w:t>
      </w:r>
      <w:r w:rsidR="005741A1">
        <w:rPr>
          <w:lang w:val="en-US"/>
        </w:rPr>
        <w:t>.</w:t>
      </w:r>
    </w:p>
    <w:p w14:paraId="2947C9FD" w14:textId="2D18C02F" w:rsidR="005741A1" w:rsidRDefault="0088310E" w:rsidP="004805B7">
      <w:pPr>
        <w:numPr>
          <w:ilvl w:val="0"/>
          <w:numId w:val="27"/>
        </w:numPr>
        <w:suppressAutoHyphens w:val="0"/>
        <w:rPr>
          <w:lang w:val="en-US"/>
        </w:rPr>
      </w:pPr>
      <w:r>
        <w:rPr>
          <w:lang w:val="en-US"/>
        </w:rPr>
        <w:t xml:space="preserve">If a fading job is ongoing, updates the output fading </w:t>
      </w:r>
      <w:r w:rsidR="00645167">
        <w:rPr>
          <w:lang w:val="en-US"/>
        </w:rPr>
        <w:t xml:space="preserve">status data and writes it to RTE through </w:t>
      </w:r>
      <w:r w:rsidR="00645167" w:rsidRPr="00645167">
        <w:rPr>
          <w:i/>
          <w:iCs/>
          <w:lang w:val="en-US"/>
        </w:rPr>
        <w:t>Rte_Write_FadeOut_</w:t>
      </w:r>
      <w:r w:rsidR="00645167">
        <w:rPr>
          <w:i/>
          <w:iCs/>
          <w:lang w:val="en-US"/>
        </w:rPr>
        <w:t>*()</w:t>
      </w:r>
      <w:r w:rsidR="005741A1">
        <w:rPr>
          <w:lang w:val="en-US"/>
        </w:rPr>
        <w:t>.</w:t>
      </w:r>
    </w:p>
    <w:p w14:paraId="29918F8F" w14:textId="4E525C03" w:rsidR="00B107E1" w:rsidRDefault="00B107E1" w:rsidP="004805B7">
      <w:pPr>
        <w:numPr>
          <w:ilvl w:val="0"/>
          <w:numId w:val="27"/>
        </w:numPr>
        <w:suppressAutoHyphens w:val="0"/>
        <w:rPr>
          <w:lang w:val="en-US"/>
        </w:rPr>
      </w:pPr>
      <w:r>
        <w:rPr>
          <w:lang w:val="en-US"/>
        </w:rPr>
        <w:t>If a fading job is ongoing and the fading input control data has been updated, the current job shall be aborted and a new one shall be started with the new data.</w:t>
      </w:r>
    </w:p>
    <w:p w14:paraId="739BA146" w14:textId="346E0522" w:rsidR="005741A1" w:rsidRDefault="00CE3B59" w:rsidP="004805B7">
      <w:pPr>
        <w:pStyle w:val="ListParagraph"/>
        <w:numPr>
          <w:ilvl w:val="0"/>
          <w:numId w:val="27"/>
        </w:numPr>
        <w:rPr>
          <w:lang w:val="en-US"/>
        </w:rPr>
      </w:pPr>
      <w:r>
        <w:rPr>
          <w:lang w:val="en-US"/>
        </w:rPr>
        <w:t>Once the elapsed time reaches 0, and implicitly the target value has been reached, the fading job shall enter the idle state.</w:t>
      </w:r>
    </w:p>
    <w:p w14:paraId="701437BD" w14:textId="40D2371E" w:rsidR="00B107E1" w:rsidRDefault="00CE3B59" w:rsidP="004805B7">
      <w:pPr>
        <w:pStyle w:val="ListParagraph"/>
        <w:numPr>
          <w:ilvl w:val="0"/>
          <w:numId w:val="27"/>
        </w:numPr>
        <w:rPr>
          <w:lang w:val="en-US"/>
        </w:rPr>
      </w:pPr>
      <w:r>
        <w:rPr>
          <w:lang w:val="en-US"/>
        </w:rPr>
        <w:t>While in the idle state, the output fading status data shall remain unchanged.</w:t>
      </w:r>
    </w:p>
    <w:p w14:paraId="5B995828" w14:textId="118A1A29" w:rsidR="00D91E0F" w:rsidRPr="00B107E1" w:rsidRDefault="00D91E0F" w:rsidP="004805B7">
      <w:pPr>
        <w:pStyle w:val="ListParagraph"/>
        <w:numPr>
          <w:ilvl w:val="0"/>
          <w:numId w:val="27"/>
        </w:numPr>
        <w:rPr>
          <w:lang w:val="en-US"/>
        </w:rPr>
      </w:pPr>
      <w:r>
        <w:rPr>
          <w:lang w:val="en-US"/>
        </w:rPr>
        <w:t>If the input control data contains the input fading time equal to 0 or if the start value equals the target value, the output level shall be set to the target level and the fading job shall immediately enter the idle state.</w:t>
      </w:r>
    </w:p>
    <w:p w14:paraId="71B82B76" w14:textId="55E1E9C8" w:rsidR="0084752D" w:rsidRDefault="0084752D" w:rsidP="007863F7">
      <w:pPr>
        <w:pStyle w:val="ListParagraph"/>
        <w:numPr>
          <w:ilvl w:val="0"/>
          <w:numId w:val="26"/>
        </w:numPr>
        <w:rPr>
          <w:lang w:val="en-US"/>
        </w:rPr>
      </w:pPr>
      <w:r>
        <w:rPr>
          <w:lang w:val="en-US"/>
        </w:rPr>
        <w:t xml:space="preserve">The Fade SWC shall include </w:t>
      </w:r>
      <w:r w:rsidRPr="0084752D">
        <w:rPr>
          <w:i/>
          <w:iCs/>
          <w:lang w:val="en-US"/>
        </w:rPr>
        <w:t>Ifx.h</w:t>
      </w:r>
      <w:r>
        <w:rPr>
          <w:i/>
          <w:iCs/>
          <w:lang w:val="en-US"/>
        </w:rPr>
        <w:t xml:space="preserve"> </w:t>
      </w:r>
      <w:r>
        <w:rPr>
          <w:lang w:val="en-US"/>
        </w:rPr>
        <w:t xml:space="preserve">and directly use the </w:t>
      </w:r>
      <w:r w:rsidRPr="0084752D">
        <w:rPr>
          <w:i/>
          <w:iCs/>
          <w:lang w:val="en-US"/>
        </w:rPr>
        <w:t>Ifx_IntIpoCur_u16_u16</w:t>
      </w:r>
      <w:r>
        <w:rPr>
          <w:i/>
          <w:iCs/>
          <w:lang w:val="en-US"/>
        </w:rPr>
        <w:t xml:space="preserve">() </w:t>
      </w:r>
      <w:r w:rsidR="00EF6AA2" w:rsidRPr="00EF6AA2">
        <w:rPr>
          <w:lang w:val="en-US"/>
        </w:rPr>
        <w:t>function</w:t>
      </w:r>
      <w:r w:rsidR="00EF6AA2">
        <w:rPr>
          <w:i/>
          <w:iCs/>
          <w:lang w:val="en-US"/>
        </w:rPr>
        <w:t xml:space="preserve"> </w:t>
      </w:r>
      <w:r>
        <w:rPr>
          <w:lang w:val="en-US"/>
        </w:rPr>
        <w:t xml:space="preserve">for calculating the current output </w:t>
      </w:r>
      <w:r w:rsidR="00BB3412">
        <w:rPr>
          <w:lang w:val="en-US"/>
        </w:rPr>
        <w:t>level</w:t>
      </w:r>
      <w:r>
        <w:rPr>
          <w:lang w:val="en-US"/>
        </w:rPr>
        <w:t xml:space="preserve"> through linear interpolation.</w:t>
      </w:r>
    </w:p>
    <w:p w14:paraId="64E0ADE5" w14:textId="77777777" w:rsidR="000E712B" w:rsidRPr="008B61A8" w:rsidRDefault="000E712B" w:rsidP="007863F7">
      <w:pPr>
        <w:rPr>
          <w:b/>
          <w:bCs/>
          <w:lang w:val="en-US"/>
        </w:rPr>
      </w:pPr>
    </w:p>
    <w:p w14:paraId="186365DE" w14:textId="728D17DB" w:rsidR="004F0733" w:rsidRPr="008B61A8" w:rsidRDefault="004F0733" w:rsidP="007863F7">
      <w:pPr>
        <w:pStyle w:val="Caption"/>
        <w:rPr>
          <w:lang w:val="en-US"/>
        </w:rPr>
      </w:pPr>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6" w:name="_Toc78739534"/>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739535"/>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739536"/>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BD24C" w14:textId="77777777" w:rsidR="00B77060" w:rsidRDefault="00B77060">
      <w:r>
        <w:separator/>
      </w:r>
    </w:p>
  </w:endnote>
  <w:endnote w:type="continuationSeparator" w:id="0">
    <w:p w14:paraId="7ADE0BDC" w14:textId="77777777" w:rsidR="00B77060" w:rsidRDefault="00B7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42D66FDF"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Pr>
        <w:rFonts w:cs="Times New Roman"/>
        <w:noProof/>
        <w:sz w:val="11"/>
        <w:szCs w:val="11"/>
        <w:lang w:val="en-US" w:eastAsia="en-US"/>
      </w:rPr>
      <w:t>8</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Pr>
        <w:rFonts w:cs="Times New Roman"/>
        <w:noProof/>
        <w:sz w:val="11"/>
        <w:szCs w:val="11"/>
        <w:lang w:val="en-US" w:eastAsia="en-US"/>
      </w:rPr>
      <w:t>22</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BAD67" w14:textId="77777777" w:rsidR="00B77060" w:rsidRDefault="00B77060">
      <w:r>
        <w:separator/>
      </w:r>
    </w:p>
  </w:footnote>
  <w:footnote w:type="continuationSeparator" w:id="0">
    <w:p w14:paraId="765A9BBB" w14:textId="77777777" w:rsidR="00B77060" w:rsidRDefault="00B77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A852EE4C"/>
    <w:lvl w:ilvl="0" w:tplc="BD2CE3B6">
      <w:start w:val="1"/>
      <w:numFmt w:val="decimal"/>
      <w:lvlText w:val="[SWDE_FADE_%1]"/>
      <w:lvlJc w:val="left"/>
      <w:pPr>
        <w:ind w:left="360" w:hanging="360"/>
      </w:pPr>
      <w:rPr>
        <w:rFonts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3"/>
  </w:num>
  <w:num w:numId="22">
    <w:abstractNumId w:val="28"/>
  </w:num>
  <w:num w:numId="23">
    <w:abstractNumId w:val="12"/>
  </w:num>
  <w:num w:numId="24">
    <w:abstractNumId w:val="21"/>
  </w:num>
  <w:num w:numId="25">
    <w:abstractNumId w:val="26"/>
  </w:num>
  <w:num w:numId="26">
    <w:abstractNumId w:val="17"/>
  </w:num>
  <w:num w:numId="27">
    <w:abstractNumId w:val="20"/>
  </w:num>
  <w:num w:numId="28">
    <w:abstractNumId w:val="22"/>
  </w:num>
  <w:num w:numId="29">
    <w:abstractNumId w:val="10"/>
  </w:num>
  <w:num w:numId="30">
    <w:abstractNumId w:val="14"/>
  </w:num>
  <w:num w:numId="31">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1B1B"/>
    <w:rsid w:val="000C49C3"/>
    <w:rsid w:val="000C7552"/>
    <w:rsid w:val="000C79F6"/>
    <w:rsid w:val="000C7FC9"/>
    <w:rsid w:val="000D0930"/>
    <w:rsid w:val="000D1063"/>
    <w:rsid w:val="000D3CFF"/>
    <w:rsid w:val="000D67CC"/>
    <w:rsid w:val="000D7D64"/>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4C63"/>
    <w:rsid w:val="001649E2"/>
    <w:rsid w:val="00167C91"/>
    <w:rsid w:val="00170468"/>
    <w:rsid w:val="00171203"/>
    <w:rsid w:val="00173B36"/>
    <w:rsid w:val="00173B55"/>
    <w:rsid w:val="00174A52"/>
    <w:rsid w:val="00181379"/>
    <w:rsid w:val="00181DAC"/>
    <w:rsid w:val="001843A4"/>
    <w:rsid w:val="00185E29"/>
    <w:rsid w:val="0018695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D42"/>
    <w:rsid w:val="001F2DA0"/>
    <w:rsid w:val="001F4675"/>
    <w:rsid w:val="001F5620"/>
    <w:rsid w:val="001F6350"/>
    <w:rsid w:val="001F647A"/>
    <w:rsid w:val="001F6F5C"/>
    <w:rsid w:val="00202ADE"/>
    <w:rsid w:val="00204BC7"/>
    <w:rsid w:val="002056E6"/>
    <w:rsid w:val="0021074B"/>
    <w:rsid w:val="00213A0E"/>
    <w:rsid w:val="002147B0"/>
    <w:rsid w:val="002151B5"/>
    <w:rsid w:val="00217104"/>
    <w:rsid w:val="002212DF"/>
    <w:rsid w:val="00221DD9"/>
    <w:rsid w:val="00224E0F"/>
    <w:rsid w:val="00227990"/>
    <w:rsid w:val="002310C9"/>
    <w:rsid w:val="0023265D"/>
    <w:rsid w:val="00235568"/>
    <w:rsid w:val="00240C12"/>
    <w:rsid w:val="0024253B"/>
    <w:rsid w:val="00244B0F"/>
    <w:rsid w:val="00245AFC"/>
    <w:rsid w:val="00245F10"/>
    <w:rsid w:val="002462FC"/>
    <w:rsid w:val="0024677F"/>
    <w:rsid w:val="0025361D"/>
    <w:rsid w:val="00257105"/>
    <w:rsid w:val="00257223"/>
    <w:rsid w:val="00262134"/>
    <w:rsid w:val="00263383"/>
    <w:rsid w:val="00263779"/>
    <w:rsid w:val="002637EB"/>
    <w:rsid w:val="00265B8F"/>
    <w:rsid w:val="0026704E"/>
    <w:rsid w:val="00267B05"/>
    <w:rsid w:val="00267EF4"/>
    <w:rsid w:val="002707CF"/>
    <w:rsid w:val="002709F4"/>
    <w:rsid w:val="00271098"/>
    <w:rsid w:val="002736B8"/>
    <w:rsid w:val="00277F29"/>
    <w:rsid w:val="002819CD"/>
    <w:rsid w:val="0028381C"/>
    <w:rsid w:val="00285AC1"/>
    <w:rsid w:val="00286495"/>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A78"/>
    <w:rsid w:val="002E43A5"/>
    <w:rsid w:val="002E6989"/>
    <w:rsid w:val="002F0697"/>
    <w:rsid w:val="002F17B5"/>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4741C"/>
    <w:rsid w:val="003504EF"/>
    <w:rsid w:val="00351E5B"/>
    <w:rsid w:val="00354D62"/>
    <w:rsid w:val="00366031"/>
    <w:rsid w:val="0036790E"/>
    <w:rsid w:val="00370FCA"/>
    <w:rsid w:val="00373145"/>
    <w:rsid w:val="00373B3B"/>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78F2"/>
    <w:rsid w:val="00420A66"/>
    <w:rsid w:val="00420D26"/>
    <w:rsid w:val="00420F0E"/>
    <w:rsid w:val="004211A0"/>
    <w:rsid w:val="00423EEF"/>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7404"/>
    <w:rsid w:val="00451C0C"/>
    <w:rsid w:val="00451D9F"/>
    <w:rsid w:val="0045240D"/>
    <w:rsid w:val="00456F56"/>
    <w:rsid w:val="00457520"/>
    <w:rsid w:val="00460496"/>
    <w:rsid w:val="00465332"/>
    <w:rsid w:val="0046630C"/>
    <w:rsid w:val="00466A87"/>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2678"/>
    <w:rsid w:val="004942F1"/>
    <w:rsid w:val="0049705B"/>
    <w:rsid w:val="004A002A"/>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44DB"/>
    <w:rsid w:val="00546DFE"/>
    <w:rsid w:val="00554D89"/>
    <w:rsid w:val="00556289"/>
    <w:rsid w:val="00556EA5"/>
    <w:rsid w:val="005574DB"/>
    <w:rsid w:val="005606D0"/>
    <w:rsid w:val="00561020"/>
    <w:rsid w:val="005613C7"/>
    <w:rsid w:val="005619EF"/>
    <w:rsid w:val="005622DF"/>
    <w:rsid w:val="00562446"/>
    <w:rsid w:val="0056439C"/>
    <w:rsid w:val="00565910"/>
    <w:rsid w:val="00570873"/>
    <w:rsid w:val="00572025"/>
    <w:rsid w:val="00573426"/>
    <w:rsid w:val="005741A1"/>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7C0B"/>
    <w:rsid w:val="00597C2B"/>
    <w:rsid w:val="005A01A8"/>
    <w:rsid w:val="005A7A92"/>
    <w:rsid w:val="005B1A06"/>
    <w:rsid w:val="005B1B4B"/>
    <w:rsid w:val="005B3C0E"/>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746C"/>
    <w:rsid w:val="005D7E2A"/>
    <w:rsid w:val="005E19AD"/>
    <w:rsid w:val="005E476B"/>
    <w:rsid w:val="005E7362"/>
    <w:rsid w:val="005F07D6"/>
    <w:rsid w:val="005F2231"/>
    <w:rsid w:val="005F4656"/>
    <w:rsid w:val="005F5EAF"/>
    <w:rsid w:val="005F6AE1"/>
    <w:rsid w:val="006003C8"/>
    <w:rsid w:val="00601091"/>
    <w:rsid w:val="00601E72"/>
    <w:rsid w:val="0061033A"/>
    <w:rsid w:val="00611FD2"/>
    <w:rsid w:val="00620D73"/>
    <w:rsid w:val="006235E2"/>
    <w:rsid w:val="00624466"/>
    <w:rsid w:val="00624CDA"/>
    <w:rsid w:val="0062726F"/>
    <w:rsid w:val="006274C1"/>
    <w:rsid w:val="00627795"/>
    <w:rsid w:val="00630411"/>
    <w:rsid w:val="00631F3B"/>
    <w:rsid w:val="00632896"/>
    <w:rsid w:val="00632A52"/>
    <w:rsid w:val="0063324E"/>
    <w:rsid w:val="0063539B"/>
    <w:rsid w:val="00635C1F"/>
    <w:rsid w:val="00636D91"/>
    <w:rsid w:val="00641199"/>
    <w:rsid w:val="006426CD"/>
    <w:rsid w:val="00644BCD"/>
    <w:rsid w:val="00645167"/>
    <w:rsid w:val="006463A4"/>
    <w:rsid w:val="0065363E"/>
    <w:rsid w:val="0065367E"/>
    <w:rsid w:val="00654C8A"/>
    <w:rsid w:val="00660210"/>
    <w:rsid w:val="0066222C"/>
    <w:rsid w:val="006641C3"/>
    <w:rsid w:val="00664B2A"/>
    <w:rsid w:val="00670429"/>
    <w:rsid w:val="00671559"/>
    <w:rsid w:val="00674319"/>
    <w:rsid w:val="00674710"/>
    <w:rsid w:val="006775E7"/>
    <w:rsid w:val="00681AB5"/>
    <w:rsid w:val="00683E14"/>
    <w:rsid w:val="00684BAA"/>
    <w:rsid w:val="006861E9"/>
    <w:rsid w:val="00687D28"/>
    <w:rsid w:val="00694F23"/>
    <w:rsid w:val="00697F5B"/>
    <w:rsid w:val="006A0D57"/>
    <w:rsid w:val="006A13B1"/>
    <w:rsid w:val="006A1BA6"/>
    <w:rsid w:val="006A2A50"/>
    <w:rsid w:val="006A5E6B"/>
    <w:rsid w:val="006A69B7"/>
    <w:rsid w:val="006A6ACD"/>
    <w:rsid w:val="006A6C89"/>
    <w:rsid w:val="006A6E27"/>
    <w:rsid w:val="006A6FD8"/>
    <w:rsid w:val="006A7533"/>
    <w:rsid w:val="006B0410"/>
    <w:rsid w:val="006B0A15"/>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E33"/>
    <w:rsid w:val="006D2E6B"/>
    <w:rsid w:val="006D6776"/>
    <w:rsid w:val="006E18E4"/>
    <w:rsid w:val="006E1E60"/>
    <w:rsid w:val="006E4F5B"/>
    <w:rsid w:val="006E602C"/>
    <w:rsid w:val="006F0B83"/>
    <w:rsid w:val="006F0F39"/>
    <w:rsid w:val="006F0FC3"/>
    <w:rsid w:val="006F25E8"/>
    <w:rsid w:val="006F2E33"/>
    <w:rsid w:val="006F4750"/>
    <w:rsid w:val="006F6002"/>
    <w:rsid w:val="00700FCA"/>
    <w:rsid w:val="007043C7"/>
    <w:rsid w:val="00704806"/>
    <w:rsid w:val="00704FB6"/>
    <w:rsid w:val="007119B1"/>
    <w:rsid w:val="00720847"/>
    <w:rsid w:val="0072148D"/>
    <w:rsid w:val="007241D5"/>
    <w:rsid w:val="007260E8"/>
    <w:rsid w:val="007263B8"/>
    <w:rsid w:val="007325C3"/>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113B"/>
    <w:rsid w:val="009D21CD"/>
    <w:rsid w:val="009D2641"/>
    <w:rsid w:val="009D3466"/>
    <w:rsid w:val="009D5CE0"/>
    <w:rsid w:val="009D6DCE"/>
    <w:rsid w:val="009E0BC6"/>
    <w:rsid w:val="009E15C3"/>
    <w:rsid w:val="009E1ADD"/>
    <w:rsid w:val="009E2A3A"/>
    <w:rsid w:val="009E3F13"/>
    <w:rsid w:val="009E5701"/>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5F"/>
    <w:rsid w:val="00A67A61"/>
    <w:rsid w:val="00A718CF"/>
    <w:rsid w:val="00A72849"/>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28DF"/>
    <w:rsid w:val="00AD5049"/>
    <w:rsid w:val="00AD6B8B"/>
    <w:rsid w:val="00AD6C08"/>
    <w:rsid w:val="00AD7BBB"/>
    <w:rsid w:val="00AE0CBA"/>
    <w:rsid w:val="00AE0D1E"/>
    <w:rsid w:val="00AE674D"/>
    <w:rsid w:val="00AE6A80"/>
    <w:rsid w:val="00AE7989"/>
    <w:rsid w:val="00AF115C"/>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060"/>
    <w:rsid w:val="00B77121"/>
    <w:rsid w:val="00B80F04"/>
    <w:rsid w:val="00B82C98"/>
    <w:rsid w:val="00B8339B"/>
    <w:rsid w:val="00B84082"/>
    <w:rsid w:val="00B90724"/>
    <w:rsid w:val="00B924AE"/>
    <w:rsid w:val="00B94468"/>
    <w:rsid w:val="00B94FEC"/>
    <w:rsid w:val="00B9567C"/>
    <w:rsid w:val="00B95860"/>
    <w:rsid w:val="00B96B16"/>
    <w:rsid w:val="00BA4893"/>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6D16"/>
    <w:rsid w:val="00C06DDA"/>
    <w:rsid w:val="00C07807"/>
    <w:rsid w:val="00C12627"/>
    <w:rsid w:val="00C16F4B"/>
    <w:rsid w:val="00C2015F"/>
    <w:rsid w:val="00C20580"/>
    <w:rsid w:val="00C2097A"/>
    <w:rsid w:val="00C23088"/>
    <w:rsid w:val="00C23A0A"/>
    <w:rsid w:val="00C24401"/>
    <w:rsid w:val="00C303E2"/>
    <w:rsid w:val="00C309AD"/>
    <w:rsid w:val="00C3126A"/>
    <w:rsid w:val="00C335DF"/>
    <w:rsid w:val="00C3383D"/>
    <w:rsid w:val="00C37A90"/>
    <w:rsid w:val="00C43A55"/>
    <w:rsid w:val="00C46725"/>
    <w:rsid w:val="00C46981"/>
    <w:rsid w:val="00C50FAA"/>
    <w:rsid w:val="00C51EA1"/>
    <w:rsid w:val="00C52469"/>
    <w:rsid w:val="00C6098E"/>
    <w:rsid w:val="00C65E97"/>
    <w:rsid w:val="00C66AFC"/>
    <w:rsid w:val="00C674CB"/>
    <w:rsid w:val="00C74812"/>
    <w:rsid w:val="00C77B9C"/>
    <w:rsid w:val="00C77F13"/>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58F6"/>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5545"/>
    <w:rsid w:val="00D7559B"/>
    <w:rsid w:val="00D763E1"/>
    <w:rsid w:val="00D77E4F"/>
    <w:rsid w:val="00D8109F"/>
    <w:rsid w:val="00D81F17"/>
    <w:rsid w:val="00D81F1A"/>
    <w:rsid w:val="00D84F73"/>
    <w:rsid w:val="00D85903"/>
    <w:rsid w:val="00D913AC"/>
    <w:rsid w:val="00D91E0F"/>
    <w:rsid w:val="00DA2C5B"/>
    <w:rsid w:val="00DA46BA"/>
    <w:rsid w:val="00DA4D1D"/>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09"/>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68F8"/>
    <w:rsid w:val="00EE6E95"/>
    <w:rsid w:val="00EF0835"/>
    <w:rsid w:val="00EF37CA"/>
    <w:rsid w:val="00EF4E4D"/>
    <w:rsid w:val="00EF6AA2"/>
    <w:rsid w:val="00F00828"/>
    <w:rsid w:val="00F01E88"/>
    <w:rsid w:val="00F0262C"/>
    <w:rsid w:val="00F03431"/>
    <w:rsid w:val="00F03496"/>
    <w:rsid w:val="00F068C8"/>
    <w:rsid w:val="00F076EC"/>
    <w:rsid w:val="00F10471"/>
    <w:rsid w:val="00F104B1"/>
    <w:rsid w:val="00F11190"/>
    <w:rsid w:val="00F12936"/>
    <w:rsid w:val="00F12951"/>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2192"/>
    <w:rsid w:val="00F92D8D"/>
    <w:rsid w:val="00F95E4A"/>
    <w:rsid w:val="00F961F6"/>
    <w:rsid w:val="00FB249D"/>
    <w:rsid w:val="00FC01B7"/>
    <w:rsid w:val="00FC259F"/>
    <w:rsid w:val="00FC2CA4"/>
    <w:rsid w:val="00FC54B3"/>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D6DE63-4D34-4A2B-A2FA-9B7A40C8F91E}">
  <ds:schemaRefs>
    <ds:schemaRef ds:uri="http://schemas.openxmlformats.org/officeDocument/2006/bibliography"/>
  </ds:schemaRefs>
</ds:datastoreItem>
</file>

<file path=customXml/itemProps2.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3.xml><?xml version="1.0" encoding="utf-8"?>
<ds:datastoreItem xmlns:ds="http://schemas.openxmlformats.org/officeDocument/2006/customXml" ds:itemID="{3D95B7B5-0BE0-45A5-BC29-F31BBA1956C9}"/>
</file>

<file path=customXml/itemProps4.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7</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925</cp:revision>
  <dcterms:created xsi:type="dcterms:W3CDTF">2019-10-31T11:37:00Z</dcterms:created>
  <dcterms:modified xsi:type="dcterms:W3CDTF">2021-08-05T18:56:00Z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