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Shield shader property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MainColor :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shield color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UV1Tex 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each piece of hexagonal texture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LightStrength 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the brightness of the sheild color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FresnelPower :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the rim light range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FrenselScale ：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the rim light brightness 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UV2MoveTex :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this texture alpha channel control the range of scanning light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MoveHeight :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the height of the canning part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ScanningOffsetY :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 offset of UV2MoveTex UV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You can use a bloom post process to make it look better;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About Shield Script: Just Control the value of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ScanningOffsetY.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Video tutorial：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</w:rPr>
        <w:instrText xml:space="preserve"> HYPERLINK "https://www.bilibili.com/video/av28959957" </w:instrTex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28"/>
          <w:szCs w:val="28"/>
        </w:rPr>
        <w:t>https://www.bilibili.com/video/av28959957</w:t>
      </w:r>
      <w:r>
        <w:rPr>
          <w:rFonts w:hint="eastAsia" w:ascii="微软雅黑" w:hAnsi="微软雅黑" w:eastAsia="微软雅黑" w:cs="微软雅黑"/>
          <w:sz w:val="28"/>
          <w:szCs w:val="28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If you have any problem,mail zhangsdqq1234@foxmail.com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253291"/>
    <w:rsid w:val="3BD56712"/>
    <w:rsid w:val="43A97133"/>
    <w:rsid w:val="50C44F48"/>
    <w:rsid w:val="68ED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zhangchao</dc:creator>
  <cp:lastModifiedBy>zhangchao</cp:lastModifiedBy>
  <dcterms:modified xsi:type="dcterms:W3CDTF">2019-03-29T15:46:10Z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