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80" w:after="280"/>
        <w:jc w:val="left"/>
        <w:pBdr>
          <w:top w:val="nil"/>
          <w:left w:val="nil"/>
          <w:bottom w:val="nil"/>
          <w:right w:val="nil"/>
          <w:between w:val="nil"/>
          <w:bar w:val="nil"/>
        </w:pBdr>
      </w:pPr>
      <w:r>
        <w:rPr>
          <w:rFonts w:ascii="Liberation Sans" w:hAnsi="Liberation Sans"/>
          <w:b/>
          <w:i w:val="0"/>
          <w:color w:val="000000"/>
          <w:sz w:val="50"/>
        </w:rPr>
        <w:t>PHOENIX Automatic Return Drop Test System Plan</w:t>
      </w:r>
    </w:p>
    <w:p>
      <w:pPr>
        <w:pStyle w:val="Subtitle"/>
        <w:spacing w:before="0" w:after="440" w:line="264" w:lineRule="auto"/>
      </w:pPr>
      <w:r>
        <w:rPr>
          <w:rFonts w:ascii="Liberation Sans" w:hAnsi="Liberation Sans"/>
          <w:b w:val="0"/>
          <w:i w:val="0"/>
          <w:color w:val="373737"/>
          <w:sz w:val="26"/>
        </w:rPr>
        <w:t>Operations and software plan for a 1.5 kg inert recovery article using a steerable brake line parafoil</w:t>
      </w:r>
    </w:p>
    <w:p>
      <w:pPr>
        <w:spacing w:before="0" w:after="40" w:line="264" w:lineRule="auto"/>
      </w:pPr>
      <w:r>
        <w:rPr>
          <w:rFonts w:ascii="Liberation Sans" w:hAnsi="Liberation Sans"/>
          <w:b/>
          <w:i w:val="0"/>
          <w:color w:val="000000"/>
          <w:sz w:val="22"/>
        </w:rPr>
        <w:t>Planning baseline</w:t>
      </w:r>
      <w:r>
        <w:rPr>
          <w:rFonts w:ascii="Liberation Sans" w:hAnsi="Liberation Sans"/>
          <w:b w:val="0"/>
          <w:i w:val="0"/>
          <w:color w:val="000000"/>
          <w:sz w:val="22"/>
        </w:rPr>
      </w:r>
    </w:p>
    <w:p>
      <w:pPr>
        <w:spacing w:before="0" w:after="40" w:line="264" w:lineRule="auto"/>
      </w:pPr>
      <w:r>
        <w:rPr>
          <w:rFonts w:ascii="Liberation Sans" w:hAnsi="Liberation Sans"/>
          <w:b w:val="0"/>
          <w:i w:val="0"/>
          <w:color w:val="000000"/>
          <w:sz w:val="22"/>
        </w:rPr>
        <w:t>Revision 10 October 2026</w:t>
      </w:r>
    </w:p>
    <w:p>
      <w:pPr>
        <w:spacing w:before="0" w:after="360" w:line="264" w:lineRule="auto"/>
      </w:pPr>
      <w:r>
        <w:rPr>
          <w:rFonts w:ascii="Liberation Sans" w:hAnsi="Liberation Sans"/>
          <w:b/>
          <w:i w:val="0"/>
          <w:color w:val="000000"/>
          <w:sz w:val="22"/>
        </w:rPr>
        <w:t>Flare disabled</w:t>
      </w:r>
      <w:r>
        <w:rPr>
          <w:rFonts w:ascii="Liberation Sans" w:hAnsi="Liberation Sans"/>
          <w:b w:val="0"/>
          <w:i w:val="0"/>
          <w:color w:val="000000"/>
          <w:sz w:val="22"/>
        </w:rPr>
      </w:r>
    </w:p>
    <w:p>
      <w:pPr>
        <w:spacing w:before="0" w:after="200" w:line="264" w:lineRule="auto"/>
      </w:pPr>
      <w:r>
        <w:rPr>
          <w:rFonts w:ascii="Liberation Sans" w:hAnsi="Liberation Sans"/>
          <w:b w:val="0"/>
          <w:i w:val="0"/>
          <w:color w:val="000000"/>
          <w:sz w:val="22"/>
        </w:rPr>
        <w:t>This plan defines the intended automatic return drop test and the evidence required before steering is enabled. The current system is not ready for a guided aerial test. A purpose built ram air parafoil rated for the complete suspended mass must replace the ordinary round parachute, and every brake limit must be measured before use.</w:t>
      </w:r>
    </w:p>
    <w:p>
      <w:pPr>
        <w:spacing w:before="0" w:after="200" w:line="264" w:lineRule="auto"/>
      </w:pPr>
      <w:r>
        <w:rPr>
          <w:rFonts w:ascii="Liberation Sans" w:hAnsi="Liberation Sans"/>
          <w:b w:val="0"/>
          <w:i w:val="0"/>
          <w:color w:val="000000"/>
          <w:sz w:val="22"/>
        </w:rPr>
        <w:t>This document does not authorize a building drop or powered rocket flight. A softened landing surface does not control the risks created by release equipment, wind drift, spectators, structures, roads, or power lines. Any elevated release site requires a qualified adult test lead, property authorization, a reviewed release system, and a calculated exclusion area.</w:t>
      </w:r>
    </w:p>
    <w:p>
      <w:pPr>
        <w:spacing w:before="360" w:after="0" w:line="264" w:lineRule="auto"/>
      </w:pPr>
      <w:r>
        <w:rPr>
          <w:rFonts w:ascii="Liberation Sans" w:hAnsi="Liberation Sans"/>
          <w:b/>
          <w:i w:val="0"/>
          <w:color w:val="000000"/>
          <w:sz w:val="22"/>
        </w:rPr>
        <w:t>Primary development rule</w:t>
      </w:r>
      <w:r>
        <w:rPr>
          <w:rFonts w:ascii="Liberation Sans" w:hAnsi="Liberation Sans"/>
          <w:b w:val="0"/>
          <w:i w:val="0"/>
          <w:color w:val="000000"/>
          <w:sz w:val="22"/>
        </w:rPr>
        <w:t xml:space="preserve">  Prefer a stable landing away from Home over an unstable attempt to land exactly on Home.</w:t>
      </w:r>
    </w:p>
    <w:p>
      <w:r>
        <w:br w:type="page"/>
      </w:r>
    </w:p>
    <w:p>
      <w:pPr>
        <w:pStyle w:val="Heading1"/>
        <w:keepNext/>
        <w:spacing w:before="240" w:after="100"/>
      </w:pPr>
      <w:r>
        <w:rPr>
          <w:rFonts w:ascii="Liberation Sans" w:hAnsi="Liberation Sans"/>
          <w:b/>
          <w:color w:val="000000"/>
          <w:sz w:val="32"/>
        </w:rPr>
        <w:t>Document contents</w:t>
      </w:r>
    </w:p>
    <w:p>
      <w:pPr>
        <w:spacing w:before="0" w:after="60" w:line="264" w:lineRule="auto"/>
      </w:pPr>
      <w:r>
        <w:rPr>
          <w:rFonts w:ascii="Liberation Sans" w:hAnsi="Liberation Sans"/>
          <w:b w:val="0"/>
          <w:i w:val="0"/>
          <w:color w:val="000000"/>
          <w:sz w:val="22"/>
        </w:rPr>
        <w:t>1  Decision baseline</w:t>
      </w:r>
    </w:p>
    <w:p>
      <w:pPr>
        <w:spacing w:before="0" w:after="60" w:line="264" w:lineRule="auto"/>
      </w:pPr>
      <w:r>
        <w:rPr>
          <w:rFonts w:ascii="Liberation Sans" w:hAnsi="Liberation Sans"/>
          <w:b w:val="0"/>
          <w:i w:val="0"/>
          <w:color w:val="000000"/>
          <w:sz w:val="22"/>
        </w:rPr>
        <w:t>2  System architecture</w:t>
      </w:r>
    </w:p>
    <w:p>
      <w:pPr>
        <w:spacing w:before="0" w:after="60" w:line="264" w:lineRule="auto"/>
      </w:pPr>
      <w:r>
        <w:rPr>
          <w:rFonts w:ascii="Liberation Sans" w:hAnsi="Liberation Sans"/>
          <w:b w:val="0"/>
          <w:i w:val="0"/>
          <w:color w:val="000000"/>
          <w:sz w:val="22"/>
        </w:rPr>
        <w:t>3  Operational state machine</w:t>
      </w:r>
    </w:p>
    <w:p>
      <w:pPr>
        <w:spacing w:before="0" w:after="60" w:line="264" w:lineRule="auto"/>
      </w:pPr>
      <w:r>
        <w:rPr>
          <w:rFonts w:ascii="Liberation Sans" w:hAnsi="Liberation Sans"/>
          <w:b w:val="0"/>
          <w:i w:val="0"/>
          <w:color w:val="000000"/>
          <w:sz w:val="22"/>
        </w:rPr>
        <w:t>4  Guidance and brake control</w:t>
      </w:r>
    </w:p>
    <w:p>
      <w:pPr>
        <w:spacing w:before="0" w:after="60" w:line="264" w:lineRule="auto"/>
      </w:pPr>
      <w:r>
        <w:rPr>
          <w:rFonts w:ascii="Liberation Sans" w:hAnsi="Liberation Sans"/>
          <w:b w:val="0"/>
          <w:i w:val="0"/>
          <w:color w:val="000000"/>
          <w:sz w:val="22"/>
        </w:rPr>
        <w:t>5  Sensor roles and fault behavior</w:t>
      </w:r>
    </w:p>
    <w:p>
      <w:pPr>
        <w:spacing w:before="0" w:after="60" w:line="264" w:lineRule="auto"/>
      </w:pPr>
      <w:r>
        <w:rPr>
          <w:rFonts w:ascii="Liberation Sans" w:hAnsi="Liberation Sans"/>
          <w:b w:val="0"/>
          <w:i w:val="0"/>
          <w:color w:val="000000"/>
          <w:sz w:val="22"/>
        </w:rPr>
        <w:t>6  Dashboard and communications</w:t>
      </w:r>
    </w:p>
    <w:p>
      <w:pPr>
        <w:spacing w:before="0" w:after="60" w:line="264" w:lineRule="auto"/>
      </w:pPr>
      <w:r>
        <w:rPr>
          <w:rFonts w:ascii="Liberation Sans" w:hAnsi="Liberation Sans"/>
          <w:b w:val="0"/>
          <w:i w:val="0"/>
          <w:color w:val="000000"/>
          <w:sz w:val="22"/>
        </w:rPr>
        <w:t>7  Data recording and evidence</w:t>
      </w:r>
    </w:p>
    <w:p>
      <w:pPr>
        <w:spacing w:before="0" w:after="60" w:line="264" w:lineRule="auto"/>
      </w:pPr>
      <w:r>
        <w:rPr>
          <w:rFonts w:ascii="Liberation Sans" w:hAnsi="Liberation Sans"/>
          <w:b w:val="0"/>
          <w:i w:val="0"/>
          <w:color w:val="000000"/>
          <w:sz w:val="22"/>
        </w:rPr>
        <w:t>8  Progressive test phases</w:t>
      </w:r>
    </w:p>
    <w:p>
      <w:pPr>
        <w:spacing w:before="0" w:after="60" w:line="264" w:lineRule="auto"/>
      </w:pPr>
      <w:r>
        <w:rPr>
          <w:rFonts w:ascii="Liberation Sans" w:hAnsi="Liberation Sans"/>
          <w:b w:val="0"/>
          <w:i w:val="0"/>
          <w:color w:val="000000"/>
          <w:sz w:val="22"/>
        </w:rPr>
        <w:t>9  Acceptance and unlock criteria</w:t>
      </w:r>
    </w:p>
    <w:p>
      <w:pPr>
        <w:spacing w:before="0" w:after="60" w:line="264" w:lineRule="auto"/>
      </w:pPr>
      <w:r>
        <w:rPr>
          <w:rFonts w:ascii="Liberation Sans" w:hAnsi="Liberation Sans"/>
          <w:b w:val="0"/>
          <w:i w:val="0"/>
          <w:color w:val="000000"/>
          <w:sz w:val="22"/>
        </w:rPr>
        <w:t>10  Current implementation gaps</w:t>
      </w:r>
    </w:p>
    <w:p>
      <w:pPr>
        <w:spacing w:before="0" w:after="60" w:line="264" w:lineRule="auto"/>
      </w:pPr>
      <w:r>
        <w:rPr>
          <w:rFonts w:ascii="Liberation Sans" w:hAnsi="Liberation Sans"/>
          <w:b w:val="0"/>
          <w:i w:val="0"/>
          <w:color w:val="000000"/>
          <w:sz w:val="22"/>
        </w:rPr>
        <w:t>11  Experimental calibration register</w:t>
      </w:r>
    </w:p>
    <w:p>
      <w:pPr>
        <w:spacing w:before="0" w:after="60" w:line="264" w:lineRule="auto"/>
      </w:pPr>
      <w:r>
        <w:rPr>
          <w:rFonts w:ascii="Liberation Sans" w:hAnsi="Liberation Sans"/>
          <w:b w:val="0"/>
          <w:i w:val="0"/>
          <w:color w:val="000000"/>
          <w:sz w:val="22"/>
        </w:rPr>
        <w:t>12  Operating checklists</w:t>
      </w:r>
    </w:p>
    <w:p>
      <w:pPr>
        <w:spacing w:before="0" w:after="60" w:line="264" w:lineRule="auto"/>
      </w:pPr>
      <w:r>
        <w:rPr>
          <w:rFonts w:ascii="Liberation Sans" w:hAnsi="Liberation Sans"/>
          <w:b w:val="0"/>
          <w:i w:val="0"/>
          <w:color w:val="000000"/>
          <w:sz w:val="22"/>
        </w:rPr>
        <w:t>13  Evidence sources and limitations</w:t>
      </w:r>
    </w:p>
    <w:p>
      <w:pPr>
        <w:pStyle w:val="Heading1"/>
        <w:keepNext/>
        <w:spacing w:before="240" w:after="100"/>
      </w:pPr>
      <w:r>
        <w:rPr>
          <w:rFonts w:ascii="Liberation Sans" w:hAnsi="Liberation Sans"/>
          <w:b/>
          <w:color w:val="000000"/>
          <w:sz w:val="32"/>
        </w:rPr>
        <w:t>How to use this plan</w:t>
      </w:r>
    </w:p>
    <w:p>
      <w:pPr>
        <w:spacing w:before="0" w:after="120" w:line="264" w:lineRule="auto"/>
      </w:pPr>
      <w:r>
        <w:rPr>
          <w:rFonts w:ascii="Liberation Sans" w:hAnsi="Liberation Sans"/>
          <w:b w:val="0"/>
          <w:i w:val="0"/>
          <w:color w:val="000000"/>
          <w:sz w:val="22"/>
        </w:rPr>
        <w:t>The test team should treat each phase as a gate. A later phase remains locked until software checks pass and a human reviewer confirms the log, synchronized video, hardware inspection, and site conditions. A successful landing does not compensate for missing data, an unexplained reset, a wrong brake mapping, or an unstable canopy.</w:t>
      </w:r>
    </w:p>
    <w:p>
      <w:pPr>
        <w:pStyle w:val="Heading1"/>
        <w:keepNext/>
        <w:spacing w:before="240" w:after="100"/>
      </w:pPr>
      <w:r>
        <w:rPr>
          <w:rFonts w:ascii="Liberation Sans" w:hAnsi="Liberation Sans"/>
          <w:b/>
          <w:color w:val="000000"/>
          <w:sz w:val="32"/>
        </w:rPr>
        <w:t>1 Decision baseline</w:t>
      </w:r>
    </w:p>
    <w:p>
      <w:pPr>
        <w:spacing w:before="0" w:after="120" w:line="264" w:lineRule="auto"/>
      </w:pPr>
      <w:r>
        <w:rPr>
          <w:rFonts w:ascii="Liberation Sans" w:hAnsi="Liberation Sans"/>
          <w:b w:val="0"/>
          <w:i w:val="0"/>
          <w:color w:val="000000"/>
          <w:sz w:val="22"/>
        </w:rPr>
        <w:t>The following decisions consolidate the completed planning questions. Values that depend on the real canopy remain unset until measured. Where a requested behavior could create an uncontrolled condition, this plan adds a hard neutral or stability guard without changing the intended automatic return objective.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232"/>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Area</w:t>
            </w:r>
          </w:p>
        </w:tc>
        <w:tc>
          <w:tcPr>
            <w:tcW w:type="dxa" w:w="7560"/>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Agreed design</w:t>
            </w:r>
          </w:p>
        </w:tc>
      </w:tr>
      <w:tr>
        <w:trPr>
          <w:cantSplit w:val="true"/>
        </w:trPr>
        <w:tc>
          <w:tcPr>
            <w:tcW w:type="dxa" w:w="22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Test article</w:t>
            </w:r>
          </w:p>
        </w:tc>
        <w:tc>
          <w:tcPr>
            <w:tcW w:type="dxa" w:w="75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Complete 1.5 kg inert recovery article. No motor, ignition, or energetic deployment device is part of the drop test.</w:t>
            </w:r>
          </w:p>
        </w:tc>
      </w:tr>
      <w:tr>
        <w:trPr>
          <w:cantSplit w:val="true"/>
        </w:trPr>
        <w:tc>
          <w:tcPr>
            <w:tcW w:type="dxa" w:w="22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Canopy assumption</w:t>
            </w:r>
          </w:p>
        </w:tc>
        <w:tc>
          <w:tcPr>
            <w:tcW w:type="dxa" w:w="75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Purpose built steerable ram air parafoil with separate left and right brake lines, rated by its manufacturer for the complete suspended mass.</w:t>
            </w:r>
          </w:p>
        </w:tc>
      </w:tr>
      <w:tr>
        <w:trPr>
          <w:cantSplit w:val="true"/>
        </w:trPr>
        <w:tc>
          <w:tcPr>
            <w:tcW w:type="dxa" w:w="22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First release configuration</w:t>
            </w:r>
          </w:p>
        </w:tc>
        <w:tc>
          <w:tcPr>
            <w:tcW w:type="dxa" w:w="75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Canopy is open and inflated before release. The crew visually confirms readiness and records that confirmation on the dashboard.</w:t>
            </w:r>
          </w:p>
        </w:tc>
      </w:tr>
      <w:tr>
        <w:trPr>
          <w:cantSplit w:val="true"/>
        </w:trPr>
        <w:tc>
          <w:tcPr>
            <w:tcW w:type="dxa" w:w="22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Target</w:t>
            </w:r>
          </w:p>
        </w:tc>
        <w:tc>
          <w:tcPr>
            <w:tcW w:type="dxa" w:w="75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The dashboard captures the current stable GPS position as Home. Several plausible fixes are required before Home is accepted.</w:t>
            </w:r>
          </w:p>
        </w:tc>
      </w:tr>
      <w:tr>
        <w:trPr>
          <w:cantSplit w:val="true"/>
        </w:trPr>
        <w:tc>
          <w:tcPr>
            <w:tcW w:type="dxa" w:w="22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Release geometry</w:t>
            </w:r>
          </w:p>
        </w:tc>
        <w:tc>
          <w:tcPr>
            <w:tcW w:type="dxa" w:w="75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The system may be released from different directions. Return to Home is not guaranteed when altitude, wind, heading, or glide performance makes the target unreachable.</w:t>
            </w:r>
          </w:p>
        </w:tc>
      </w:tr>
      <w:tr>
        <w:trPr>
          <w:cantSplit w:val="true"/>
        </w:trPr>
        <w:tc>
          <w:tcPr>
            <w:tcW w:type="dxa" w:w="22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Arming</w:t>
            </w:r>
          </w:p>
        </w:tc>
        <w:tc>
          <w:tcPr>
            <w:tcW w:type="dxa" w:w="75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A physical payload arming action is followed by two dashboard confirmations. Unhealthy required sensors allow only a neutral brake recording test.</w:t>
            </w:r>
          </w:p>
        </w:tc>
      </w:tr>
      <w:tr>
        <w:trPr>
          <w:cantSplit w:val="true"/>
        </w:trPr>
        <w:tc>
          <w:tcPr>
            <w:tcW w:type="dxa" w:w="22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Emergency command</w:t>
            </w:r>
          </w:p>
        </w:tc>
        <w:tc>
          <w:tcPr>
            <w:tcW w:type="dxa" w:w="75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A received Abort to Neutral command latches both brakes at neutral. Later guidance code cannot overwrite it.</w:t>
            </w:r>
          </w:p>
        </w:tc>
      </w:tr>
      <w:tr>
        <w:trPr>
          <w:cantSplit w:val="true"/>
        </w:trPr>
        <w:tc>
          <w:tcPr>
            <w:tcW w:type="dxa" w:w="22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Brake scale</w:t>
            </w:r>
          </w:p>
        </w:tc>
        <w:tc>
          <w:tcPr>
            <w:tcW w:type="dxa" w:w="75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Zero percent is calibrated neutral. One hundred percent is the experimentally measured safe brake travel, never raw servo endpoint travel.</w:t>
            </w:r>
          </w:p>
        </w:tc>
      </w:tr>
      <w:tr>
        <w:trPr>
          <w:cantSplit w:val="true"/>
        </w:trPr>
        <w:tc>
          <w:tcPr>
            <w:tcW w:type="dxa" w:w="22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Test progression</w:t>
            </w:r>
          </w:p>
        </w:tc>
        <w:tc>
          <w:tcPr>
            <w:tcW w:type="dxa" w:w="75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Neutral, then 20 percent, then 40 percent, then the validated full safe range. Each level requires objective checks and human review.</w:t>
            </w:r>
          </w:p>
        </w:tc>
      </w:tr>
      <w:tr>
        <w:trPr>
          <w:cantSplit w:val="true"/>
        </w:trPr>
        <w:tc>
          <w:tcPr>
            <w:tcW w:type="dxa" w:w="22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Final approach</w:t>
            </w:r>
          </w:p>
        </w:tc>
        <w:tc>
          <w:tcPr>
            <w:tcW w:type="dxa" w:w="75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Steering authority decreases, heading deadband increases, and flare remains disabled.</w:t>
            </w:r>
          </w:p>
        </w:tc>
      </w:tr>
      <w:tr>
        <w:trPr>
          <w:cantSplit w:val="true"/>
        </w:trPr>
        <w:tc>
          <w:tcPr>
            <w:tcW w:type="dxa" w:w="22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Logging</w:t>
            </w:r>
          </w:p>
        </w:tc>
        <w:tc>
          <w:tcPr>
            <w:tcW w:type="dxa" w:w="75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The payload keeps the authoritative full rate log. LoRa sends a lower rate preview. After landing, Wi Fi or USB retrieves the completed log.</w:t>
            </w:r>
          </w:p>
        </w:tc>
      </w:tr>
      <w:tr>
        <w:trPr>
          <w:cantSplit w:val="true"/>
        </w:trPr>
        <w:tc>
          <w:tcPr>
            <w:tcW w:type="dxa" w:w="22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Reboot</w:t>
            </w:r>
          </w:p>
        </w:tc>
        <w:tc>
          <w:tcPr>
            <w:tcW w:type="dxa" w:w="75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A brownout or reset commands immediate neutral, records the reset reason, enters fail neutral descent, and continues recovery telemetry when possible.</w:t>
            </w:r>
          </w:p>
        </w:tc>
      </w:tr>
    </w:tbl>
    <w:p>
      <w:pPr>
        <w:spacing w:after="40"/>
      </w:pPr>
    </w:p>
    <w:p>
      <w:pPr>
        <w:pStyle w:val="Heading2"/>
        <w:keepNext/>
        <w:spacing w:before="180" w:after="100"/>
      </w:pPr>
      <w:r>
        <w:rPr>
          <w:rFonts w:ascii="Liberation Sans" w:hAnsi="Liberation Sans"/>
          <w:b/>
          <w:color w:val="000000"/>
          <w:sz w:val="25"/>
        </w:rPr>
        <w:t>Nonnegotiable constraints</w:t>
      </w:r>
    </w:p>
    <w:p>
      <w:pPr>
        <w:pStyle w:val="ListBullet"/>
        <w:spacing w:before="0" w:after="60" w:line="264" w:lineRule="auto"/>
      </w:pPr>
      <w:r>
        <w:rPr>
          <w:rFonts w:ascii="Liberation Sans" w:hAnsi="Liberation Sans"/>
          <w:b w:val="0"/>
          <w:i w:val="0"/>
          <w:color w:val="000000"/>
          <w:sz w:val="22"/>
        </w:rPr>
        <w:t>The existing LOC Precision 24 inch or 28 inch round parachute does not satisfy the steerable parafoil assumption merely because suspension lines can be pulled.</w:t>
      </w:r>
    </w:p>
    <w:p>
      <w:pPr>
        <w:pStyle w:val="ListBullet"/>
        <w:spacing w:before="0" w:after="60" w:line="264" w:lineRule="auto"/>
      </w:pPr>
      <w:r>
        <w:rPr>
          <w:rFonts w:ascii="Liberation Sans" w:hAnsi="Liberation Sans"/>
          <w:b w:val="0"/>
          <w:i w:val="0"/>
          <w:color w:val="000000"/>
          <w:sz w:val="22"/>
        </w:rPr>
        <w:t>The BMP388 barometer cannot identify left and right. It reports pressure and temperature, from which altitude and vertical speed are estimated.</w:t>
      </w:r>
    </w:p>
    <w:p>
      <w:pPr>
        <w:pStyle w:val="ListBullet"/>
        <w:spacing w:before="0" w:after="60" w:line="264" w:lineRule="auto"/>
      </w:pPr>
      <w:r>
        <w:rPr>
          <w:rFonts w:ascii="Liberation Sans" w:hAnsi="Liberation Sans"/>
          <w:b w:val="0"/>
          <w:i w:val="0"/>
          <w:color w:val="000000"/>
          <w:sz w:val="22"/>
        </w:rPr>
        <w:t>The BNO085 supplies motion and orientation information. Its axes must be aligned to a saved payload reference before they are used for release, stability, or course hold logic.</w:t>
      </w:r>
    </w:p>
    <w:p>
      <w:pPr>
        <w:pStyle w:val="ListBullet"/>
        <w:spacing w:before="0" w:after="60" w:line="264" w:lineRule="auto"/>
      </w:pPr>
      <w:r>
        <w:rPr>
          <w:rFonts w:ascii="Liberation Sans" w:hAnsi="Liberation Sans"/>
          <w:b w:val="0"/>
          <w:i w:val="0"/>
          <w:color w:val="000000"/>
          <w:sz w:val="22"/>
        </w:rPr>
        <w:t>IMU only operation cannot navigate to a geographic coordinate. Without GPS position, the controller can only hold the last valid course within a restricted authority envelope.</w:t>
      </w:r>
    </w:p>
    <w:p>
      <w:pPr>
        <w:pStyle w:val="ListBullet"/>
        <w:spacing w:before="0" w:after="60" w:line="264" w:lineRule="auto"/>
      </w:pPr>
      <w:r>
        <w:rPr>
          <w:rFonts w:ascii="Liberation Sans" w:hAnsi="Liberation Sans"/>
          <w:b w:val="0"/>
          <w:i w:val="0"/>
          <w:color w:val="000000"/>
          <w:sz w:val="22"/>
        </w:rPr>
        <w:t>No drop height in this plan is an approval. The previously discussed 15 to 30 m range is only a proposed test envelope and may be unsuitable after canopy, site, and trajectory review.</w:t>
      </w:r>
    </w:p>
    <w:p>
      <w:pPr>
        <w:pStyle w:val="Heading1"/>
        <w:keepNext/>
        <w:spacing w:before="240" w:after="100"/>
      </w:pPr>
      <w:r>
        <w:rPr>
          <w:rFonts w:ascii="Liberation Sans" w:hAnsi="Liberation Sans"/>
          <w:b/>
          <w:color w:val="000000"/>
          <w:sz w:val="32"/>
        </w:rPr>
        <w:t>2 System architecture</w:t>
      </w:r>
    </w:p>
    <w:p>
      <w:pPr>
        <w:spacing w:before="0" w:after="120" w:line="264" w:lineRule="auto"/>
      </w:pPr>
      <w:r>
        <w:rPr>
          <w:rFonts w:ascii="Liberation Sans" w:hAnsi="Liberation Sans"/>
          <w:b w:val="0"/>
          <w:i w:val="0"/>
          <w:color w:val="000000"/>
          <w:sz w:val="22"/>
        </w:rPr>
        <w:t>The payload owns timing, sensing, state transitions, servo commands, and the authoritative log. The ground unit hosts the operator dashboard and exchanges commands and preview telemetry over LoRa. Autonomous control must not depend on Wi Fi, LoRa, or a connected computer after arming.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88"/>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9"/>
              </w:rPr>
              <w:t>Component</w:t>
            </w:r>
          </w:p>
        </w:tc>
        <w:tc>
          <w:tcPr>
            <w:tcW w:type="dxa" w:w="4824"/>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9"/>
              </w:rPr>
              <w:t>Responsibility</w:t>
            </w:r>
          </w:p>
        </w:tc>
        <w:tc>
          <w:tcPr>
            <w:tcW w:type="dxa" w:w="2880"/>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9"/>
              </w:rPr>
              <w:t>Failure behavior</w:t>
            </w:r>
          </w:p>
        </w:tc>
      </w:tr>
      <w:tr>
        <w:trPr>
          <w:cantSplit w:val="true"/>
        </w:trPr>
        <w:tc>
          <w:tcPr>
            <w:tcW w:type="dxa" w:w="208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9"/>
              </w:rPr>
              <w:t>Payload Heltec WiFi LoRa 32 V4.3</w:t>
            </w:r>
          </w:p>
        </w:tc>
        <w:tc>
          <w:tcPr>
            <w:tcW w:type="dxa" w:w="48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Runs the coordinator, sensor processing, guidance, servo output, local log, and post landing recovery services.</w:t>
            </w:r>
          </w:p>
        </w:tc>
        <w:tc>
          <w:tcPr>
            <w:tcW w:type="dxa" w:w="288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Continues autonomously after ground link loss. Reboot starts neutral.</w:t>
            </w:r>
          </w:p>
        </w:tc>
      </w:tr>
      <w:tr>
        <w:trPr>
          <w:cantSplit w:val="true"/>
        </w:trPr>
        <w:tc>
          <w:tcPr>
            <w:tcW w:type="dxa" w:w="2088"/>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9"/>
              </w:rPr>
              <w:t>Ground Heltec WiFi LoRa 32 V4.3</w:t>
            </w:r>
          </w:p>
        </w:tc>
        <w:tc>
          <w:tcPr>
            <w:tcW w:type="dxa" w:w="48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Creates the PHOENIX GROUND Wi Fi network, serves the dashboard, sends discrete commands, and displays preview telemetry.</w:t>
            </w:r>
          </w:p>
        </w:tc>
        <w:tc>
          <w:tcPr>
            <w:tcW w:type="dxa" w:w="288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Its loss cannot change the payload control state.</w:t>
            </w:r>
          </w:p>
        </w:tc>
      </w:tr>
      <w:tr>
        <w:trPr>
          <w:cantSplit w:val="true"/>
        </w:trPr>
        <w:tc>
          <w:tcPr>
            <w:tcW w:type="dxa" w:w="208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9"/>
              </w:rPr>
              <w:t>BNO085</w:t>
            </w:r>
          </w:p>
        </w:tc>
        <w:tc>
          <w:tcPr>
            <w:tcW w:type="dxa" w:w="48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Release candidate, orientation reference, angular rate, oscillation detection, and restricted last course hold after GPS loss.</w:t>
            </w:r>
          </w:p>
        </w:tc>
        <w:tc>
          <w:tcPr>
            <w:tcW w:type="dxa" w:w="288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Invalid or stale data forces neutral when guidance is active.</w:t>
            </w:r>
          </w:p>
        </w:tc>
      </w:tr>
      <w:tr>
        <w:trPr>
          <w:cantSplit w:val="true"/>
        </w:trPr>
        <w:tc>
          <w:tcPr>
            <w:tcW w:type="dxa" w:w="2088"/>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9"/>
              </w:rPr>
              <w:t>BMP388</w:t>
            </w:r>
          </w:p>
        </w:tc>
        <w:tc>
          <w:tcPr>
            <w:tcW w:type="dxa" w:w="48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Pressure, filtered altitude AGL, vertical speed, release confirmation, stability evidence, final approach altitude, and landing evidence.</w:t>
            </w:r>
          </w:p>
        </w:tc>
        <w:tc>
          <w:tcPr>
            <w:tcW w:type="dxa" w:w="288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Invalid or stale data blocks release confirmation or forces neutral during active guidance.</w:t>
            </w:r>
          </w:p>
        </w:tc>
      </w:tr>
      <w:tr>
        <w:trPr>
          <w:cantSplit w:val="true"/>
        </w:trPr>
        <w:tc>
          <w:tcPr>
            <w:tcW w:type="dxa" w:w="208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9"/>
              </w:rPr>
              <w:t>L76K GNSS</w:t>
            </w:r>
          </w:p>
        </w:tc>
        <w:tc>
          <w:tcPr>
            <w:tcW w:type="dxa" w:w="48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Position, ground speed, course over ground, satellite and fix quality, Home capture, target bearing, distance, and reachability evidence.</w:t>
            </w:r>
          </w:p>
        </w:tc>
        <w:tc>
          <w:tcPr>
            <w:tcW w:type="dxa" w:w="288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Guidance cannot navigate to Home. Restricted IMU course hold may continue under the GPS loss rules.</w:t>
            </w:r>
          </w:p>
        </w:tc>
      </w:tr>
      <w:tr>
        <w:trPr>
          <w:cantSplit w:val="true"/>
        </w:trPr>
        <w:tc>
          <w:tcPr>
            <w:tcW w:type="dxa" w:w="2088"/>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9"/>
              </w:rPr>
              <w:t>Servo 1 and Servo 2</w:t>
            </w:r>
          </w:p>
        </w:tc>
        <w:tc>
          <w:tcPr>
            <w:tcW w:type="dxa" w:w="48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Pull the two brake lines through calibrated pulse and line travel limits. Names do not assume physical left or right.</w:t>
            </w:r>
          </w:p>
        </w:tc>
        <w:tc>
          <w:tcPr>
            <w:tcW w:type="dxa" w:w="288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9"/>
              </w:rPr>
              <w:t>Any invalid command, control fault, or latched abort commands calibrated neutral.</w:t>
            </w:r>
          </w:p>
        </w:tc>
      </w:tr>
    </w:tbl>
    <w:p>
      <w:pPr>
        <w:spacing w:after="40"/>
      </w:pPr>
    </w:p>
    <w:p>
      <w:pPr>
        <w:pStyle w:val="Heading2"/>
        <w:keepNext/>
        <w:spacing w:before="180" w:after="100"/>
      </w:pPr>
      <w:r>
        <w:rPr>
          <w:rFonts w:ascii="Liberation Sans" w:hAnsi="Liberation Sans"/>
          <w:b/>
          <w:color w:val="000000"/>
          <w:sz w:val="25"/>
        </w:rPr>
        <w:t>Communications behavior</w:t>
      </w:r>
    </w:p>
    <w:p>
      <w:pPr>
        <w:pStyle w:val="ListBullet"/>
        <w:spacing w:before="0" w:after="60" w:line="264" w:lineRule="auto"/>
      </w:pPr>
      <w:r>
        <w:rPr>
          <w:rFonts w:ascii="Liberation Sans" w:hAnsi="Liberation Sans"/>
          <w:b w:val="0"/>
          <w:i w:val="0"/>
          <w:color w:val="000000"/>
          <w:sz w:val="22"/>
        </w:rPr>
        <w:t>The ground Wi Fi access point starts automatically with the ground controller and serves the local dashboard.</w:t>
      </w:r>
    </w:p>
    <w:p>
      <w:pPr>
        <w:pStyle w:val="ListBullet"/>
        <w:spacing w:before="0" w:after="60" w:line="264" w:lineRule="auto"/>
      </w:pPr>
      <w:r>
        <w:rPr>
          <w:rFonts w:ascii="Liberation Sans" w:hAnsi="Liberation Sans"/>
          <w:b w:val="0"/>
          <w:i w:val="0"/>
          <w:color w:val="000000"/>
          <w:sz w:val="22"/>
        </w:rPr>
        <w:t>LoRa carries low rate telemetry and discrete commands. Missing packets never freeze a previous steering command at the payload.</w:t>
      </w:r>
    </w:p>
    <w:p>
      <w:pPr>
        <w:pStyle w:val="ListBullet"/>
        <w:spacing w:before="0" w:after="60" w:line="264" w:lineRule="auto"/>
      </w:pPr>
      <w:r>
        <w:rPr>
          <w:rFonts w:ascii="Liberation Sans" w:hAnsi="Liberation Sans"/>
          <w:b w:val="0"/>
          <w:i w:val="0"/>
          <w:color w:val="000000"/>
          <w:sz w:val="22"/>
        </w:rPr>
        <w:t>During descent, the only ground command with control priority is the authenticated, latching Abort to Neutral command.</w:t>
      </w:r>
    </w:p>
    <w:p>
      <w:pPr>
        <w:pStyle w:val="ListBullet"/>
        <w:spacing w:before="0" w:after="60" w:line="264" w:lineRule="auto"/>
      </w:pPr>
      <w:r>
        <w:rPr>
          <w:rFonts w:ascii="Liberation Sans" w:hAnsi="Liberation Sans"/>
          <w:b w:val="0"/>
          <w:i w:val="0"/>
          <w:color w:val="000000"/>
          <w:sz w:val="22"/>
        </w:rPr>
        <w:t>The payload Wi Fi service is reserved for post landing log retrieval under this plan. It must not become a flight dependency.</w:t>
      </w:r>
    </w:p>
    <w:p>
      <w:pPr>
        <w:pStyle w:val="ListBullet"/>
        <w:spacing w:before="0" w:after="60" w:line="264" w:lineRule="auto"/>
      </w:pPr>
      <w:r>
        <w:rPr>
          <w:rFonts w:ascii="Liberation Sans" w:hAnsi="Liberation Sans"/>
          <w:b w:val="0"/>
          <w:i w:val="0"/>
          <w:color w:val="000000"/>
          <w:sz w:val="22"/>
        </w:rPr>
        <w:t>USB remains the recovery path for firmware service and log retrieval if wireless download is unavailable.</w:t>
      </w:r>
    </w:p>
    <w:p>
      <w:pPr>
        <w:pStyle w:val="Heading1"/>
        <w:keepNext/>
        <w:spacing w:before="240" w:after="100"/>
      </w:pPr>
      <w:r>
        <w:rPr>
          <w:rFonts w:ascii="Liberation Sans" w:hAnsi="Liberation Sans"/>
          <w:b/>
          <w:color w:val="000000"/>
          <w:sz w:val="32"/>
        </w:rPr>
        <w:t>3 Operational state machine</w:t>
      </w:r>
    </w:p>
    <w:p>
      <w:pPr>
        <w:spacing w:before="0" w:after="120" w:line="264" w:lineRule="auto"/>
      </w:pPr>
      <w:r>
        <w:rPr>
          <w:rFonts w:ascii="Liberation Sans" w:hAnsi="Liberation Sans"/>
          <w:b w:val="0"/>
          <w:i w:val="0"/>
          <w:color w:val="000000"/>
          <w:sz w:val="22"/>
        </w:rPr>
        <w:t>The automatic return profile is separate from the powered launch profile and from the neutral drop recorder. The launch profile remains locked until inert testing demonstrates repeatable deployment, stable neutral descent, conservative steering, deterministic neutral behavior, and reliable logging.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1584"/>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State</w:t>
            </w:r>
          </w:p>
        </w:tc>
        <w:tc>
          <w:tcPr>
            <w:tcW w:type="dxa" w:w="4176"/>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Required evidence</w:t>
            </w:r>
          </w:p>
        </w:tc>
        <w:tc>
          <w:tcPr>
            <w:tcW w:type="dxa" w:w="2088"/>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Servo behavior</w:t>
            </w:r>
          </w:p>
        </w:tc>
        <w:tc>
          <w:tcPr>
            <w:tcW w:type="dxa" w:w="2088"/>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Exit</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Safe idle</w:t>
            </w:r>
          </w:p>
        </w:tc>
        <w:tc>
          <w:tcPr>
            <w:tcW w:type="dxa" w:w="4176"/>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Power on, reset reason captured, calibration loaded and validated.</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Physical arm action</w:t>
            </w:r>
          </w:p>
        </w:tc>
      </w:tr>
      <w:tr>
        <w:trPr>
          <w:cantSplit w:val="true"/>
        </w:trPr>
        <w:tc>
          <w:tcPr>
            <w:tcW w:type="dxa" w:w="158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Preflight</w:t>
            </w:r>
          </w:p>
        </w:tc>
        <w:tc>
          <w:tcPr>
            <w:tcW w:type="dxa" w:w="4176"/>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Sensor health, servo rail health when measurable, valid configuration, adequate log space.</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Dashboard confirmations</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Armed buffering</w:t>
            </w:r>
          </w:p>
        </w:tc>
        <w:tc>
          <w:tcPr>
            <w:tcW w:type="dxa" w:w="4176"/>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Home accepted for guided mode; visual canopy confirmation recorded; circular buffer running.</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IMU release candidate</w:t>
            </w:r>
          </w:p>
        </w:tc>
      </w:tr>
      <w:tr>
        <w:trPr>
          <w:cantSplit w:val="true"/>
        </w:trPr>
        <w:tc>
          <w:tcPr>
            <w:tcW w:type="dxa" w:w="158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Release candidate</w:t>
            </w:r>
          </w:p>
        </w:tc>
        <w:tc>
          <w:tcPr>
            <w:tcW w:type="dxa" w:w="4176"/>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IMU detects release motion. The event is timestamped immediately.</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Barometric descent confirms within the configured window</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Release confirmed</w:t>
            </w:r>
          </w:p>
        </w:tc>
        <w:tc>
          <w:tcPr>
            <w:tcW w:type="dxa" w:w="4176"/>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Sustained filtered descent and altitude loss. A single pressure spike cannot satisfy the guard.</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Settling interval expires</w:t>
            </w:r>
          </w:p>
        </w:tc>
      </w:tr>
      <w:tr>
        <w:trPr>
          <w:cantSplit w:val="true"/>
        </w:trPr>
        <w:tc>
          <w:tcPr>
            <w:tcW w:type="dxa" w:w="158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Stabilization</w:t>
            </w:r>
          </w:p>
        </w:tc>
        <w:tc>
          <w:tcPr>
            <w:tcW w:type="dxa" w:w="4176"/>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Established descent, acceptable angular rate, limited vertical speed variation, valid inputs.</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Stable window persists</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Guided descent</w:t>
            </w:r>
          </w:p>
        </w:tc>
        <w:tc>
          <w:tcPr>
            <w:tcW w:type="dxa" w:w="4176"/>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Valid target, GPS position and course, sufficient ground speed, reachability estimate, healthy IMU and barometer.</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Slew limited differential brake</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Final approach, landing, abort, or fault</w:t>
            </w:r>
          </w:p>
        </w:tc>
      </w:tr>
      <w:tr>
        <w:trPr>
          <w:cantSplit w:val="true"/>
        </w:trPr>
        <w:tc>
          <w:tcPr>
            <w:tcW w:type="dxa" w:w="158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GPS course hold</w:t>
            </w:r>
          </w:p>
        </w:tc>
        <w:tc>
          <w:tcPr>
            <w:tcW w:type="dxa" w:w="4176"/>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GPS invalid after guidance began; IMU remains healthy; last GPS course is plausible.</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Restricted authority heading hold</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GPS recovery, landing, instability, abort, or fault</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Final approach</w:t>
            </w:r>
          </w:p>
        </w:tc>
        <w:tc>
          <w:tcPr>
            <w:tcW w:type="dxa" w:w="4176"/>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Altitude or distance threshold reached.</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Reduced authority and larger deadband</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Landing, abort, or fault</w:t>
            </w:r>
          </w:p>
        </w:tc>
      </w:tr>
      <w:tr>
        <w:trPr>
          <w:cantSplit w:val="true"/>
        </w:trPr>
        <w:tc>
          <w:tcPr>
            <w:tcW w:type="dxa" w:w="158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Landed</w:t>
            </w:r>
          </w:p>
        </w:tc>
        <w:tc>
          <w:tcPr>
            <w:tcW w:type="dxa" w:w="4176"/>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Five seconds of low vertical speed, small altitude span, low ground speed, and low IMU motion.</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w:t>
            </w:r>
          </w:p>
        </w:tc>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Finalize log and enable recovery services</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Fail neutral</w:t>
            </w:r>
          </w:p>
        </w:tc>
        <w:tc>
          <w:tcPr>
            <w:tcW w:type="dxa" w:w="4176"/>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Critical sensor, servo, control, reset, data quality, or safety guard failure.</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 latched</w:t>
            </w:r>
          </w:p>
        </w:tc>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Remain until landing or deliberate ground reset</w:t>
            </w:r>
          </w:p>
        </w:tc>
      </w:tr>
    </w:tbl>
    <w:p>
      <w:pPr>
        <w:spacing w:after="40"/>
      </w:pPr>
    </w:p>
    <w:p>
      <w:pPr>
        <w:pStyle w:val="Heading2"/>
        <w:keepNext/>
        <w:spacing w:before="180" w:after="100"/>
      </w:pPr>
      <w:r>
        <w:rPr>
          <w:rFonts w:ascii="Liberation Sans" w:hAnsi="Liberation Sans"/>
          <w:b/>
          <w:color w:val="000000"/>
          <w:sz w:val="25"/>
        </w:rPr>
        <w:t>Release and canopy evidence</w:t>
      </w:r>
    </w:p>
    <w:p>
      <w:pPr>
        <w:spacing w:before="0" w:after="120" w:line="264" w:lineRule="auto"/>
      </w:pPr>
      <w:r>
        <w:rPr>
          <w:rFonts w:ascii="Liberation Sans" w:hAnsi="Liberation Sans"/>
          <w:b w:val="0"/>
          <w:i w:val="0"/>
          <w:color w:val="000000"/>
          <w:sz w:val="22"/>
        </w:rPr>
        <w:t>The IMU provides the fast release candidate and the barometer confirms sustained downward motion. This ordering reduces trigger delay without allowing one acceleration transient to start guidance. For the first campaign, canopy readiness is a crew observation made before release. Sensor signatures may record loading or settling, but they do not prove that a canopy is fully open.</w:t>
      </w:r>
    </w:p>
    <w:p>
      <w:pPr>
        <w:pStyle w:val="Heading1"/>
        <w:keepNext/>
        <w:spacing w:before="240" w:after="100"/>
      </w:pPr>
      <w:r>
        <w:rPr>
          <w:rFonts w:ascii="Liberation Sans" w:hAnsi="Liberation Sans"/>
          <w:b/>
          <w:color w:val="000000"/>
          <w:sz w:val="32"/>
        </w:rPr>
        <w:t>4 Guidance and brake control</w:t>
      </w:r>
    </w:p>
    <w:p>
      <w:pPr>
        <w:pStyle w:val="Heading2"/>
        <w:keepNext/>
        <w:spacing w:before="180" w:after="100"/>
      </w:pPr>
      <w:r>
        <w:rPr>
          <w:rFonts w:ascii="Liberation Sans" w:hAnsi="Liberation Sans"/>
          <w:b/>
          <w:color w:val="000000"/>
          <w:sz w:val="25"/>
        </w:rPr>
        <w:t>Navigation calculation</w:t>
      </w:r>
    </w:p>
    <w:p>
      <w:pPr>
        <w:spacing w:before="0" w:after="120" w:line="264" w:lineRule="auto"/>
      </w:pPr>
      <w:r>
        <w:rPr>
          <w:rFonts w:ascii="Liberation Sans" w:hAnsi="Liberation Sans"/>
          <w:b w:val="0"/>
          <w:i w:val="0"/>
          <w:color w:val="000000"/>
          <w:sz w:val="22"/>
        </w:rPr>
        <w:t>When GNSS ground speed is high enough for a trustworthy course, the controller uses course over ground as its navigation heading. It recalculates target bearing and distance on each accepted GPS update. Heading error is the normalized difference between target bearing and current course, limited to minus 180 through plus 180 degrees.</w:t>
      </w:r>
    </w:p>
    <w:p>
      <w:pPr>
        <w:pStyle w:val="ListBullet"/>
        <w:spacing w:before="0" w:after="60" w:line="264" w:lineRule="auto"/>
      </w:pPr>
      <w:r>
        <w:rPr>
          <w:rFonts w:ascii="Liberation Sans" w:hAnsi="Liberation Sans"/>
          <w:b w:val="0"/>
          <w:i w:val="0"/>
          <w:color w:val="000000"/>
          <w:sz w:val="22"/>
        </w:rPr>
        <w:t>A negative heading error requests the brake mapped to a left turn.</w:t>
      </w:r>
    </w:p>
    <w:p>
      <w:pPr>
        <w:pStyle w:val="ListBullet"/>
        <w:spacing w:before="0" w:after="60" w:line="264" w:lineRule="auto"/>
      </w:pPr>
      <w:r>
        <w:rPr>
          <w:rFonts w:ascii="Liberation Sans" w:hAnsi="Liberation Sans"/>
          <w:b w:val="0"/>
          <w:i w:val="0"/>
          <w:color w:val="000000"/>
          <w:sz w:val="22"/>
        </w:rPr>
        <w:t>A positive heading error requests the brake mapped to a right turn.</w:t>
      </w:r>
    </w:p>
    <w:p>
      <w:pPr>
        <w:pStyle w:val="ListBullet"/>
        <w:spacing w:before="0" w:after="60" w:line="264" w:lineRule="auto"/>
      </w:pPr>
      <w:r>
        <w:rPr>
          <w:rFonts w:ascii="Liberation Sans" w:hAnsi="Liberation Sans"/>
          <w:b w:val="0"/>
          <w:i w:val="0"/>
          <w:color w:val="000000"/>
          <w:sz w:val="22"/>
        </w:rPr>
        <w:t>An error inside the active deadband requests neutral.</w:t>
      </w:r>
    </w:p>
    <w:p>
      <w:pPr>
        <w:pStyle w:val="ListBullet"/>
        <w:spacing w:before="0" w:after="60" w:line="264" w:lineRule="auto"/>
      </w:pPr>
      <w:r>
        <w:rPr>
          <w:rFonts w:ascii="Liberation Sans" w:hAnsi="Liberation Sans"/>
          <w:b w:val="0"/>
          <w:i w:val="0"/>
          <w:color w:val="000000"/>
          <w:sz w:val="22"/>
        </w:rPr>
        <w:t>Proportional gain, command smoothing, slew rate, reversal delay, saturation, and stability scaling are applied before a servo pulse is produced.</w:t>
      </w:r>
    </w:p>
    <w:p>
      <w:pPr>
        <w:pStyle w:val="Heading2"/>
        <w:keepNext/>
        <w:spacing w:before="180" w:after="100"/>
      </w:pPr>
      <w:r>
        <w:rPr>
          <w:rFonts w:ascii="Liberation Sans" w:hAnsi="Liberation Sans"/>
          <w:b/>
          <w:color w:val="000000"/>
          <w:sz w:val="25"/>
        </w:rPr>
        <w:t>Servo direction and orientation setup</w:t>
      </w:r>
    </w:p>
    <w:p>
      <w:pPr>
        <w:spacing w:before="0" w:after="120" w:line="264" w:lineRule="auto"/>
      </w:pPr>
      <w:r>
        <w:rPr>
          <w:rFonts w:ascii="Liberation Sans" w:hAnsi="Liberation Sans"/>
          <w:b w:val="0"/>
          <w:i w:val="0"/>
          <w:color w:val="000000"/>
          <w:sz w:val="22"/>
        </w:rPr>
        <w:t>The dashboard keeps the actuator names Servo 1 and Servo 2. During setup, the payload rests in its installed orientation and the operator presses Set Current Orientation as Zero. The operator then traces the two brake lines and assigns each servo to the observed turn direction. Small controlled movements and later IMU or GPS response verify the saved mapping. The barometer is not part of left right identification.</w:t>
      </w:r>
    </w:p>
    <w:p>
      <w:pPr>
        <w:pStyle w:val="Heading2"/>
        <w:keepNext/>
        <w:spacing w:before="180" w:after="100"/>
      </w:pPr>
      <w:r>
        <w:rPr>
          <w:rFonts w:ascii="Liberation Sans" w:hAnsi="Liberation Sans"/>
          <w:b/>
          <w:color w:val="000000"/>
          <w:sz w:val="25"/>
        </w:rPr>
        <w:t>Brake authority</w:t>
      </w:r>
    </w:p>
    <w:p>
      <w:pPr>
        <w:spacing w:before="0" w:after="120" w:line="264" w:lineRule="auto"/>
      </w:pPr>
      <w:r>
        <w:rPr>
          <w:rFonts w:ascii="Liberation Sans" w:hAnsi="Liberation Sans"/>
          <w:b w:val="0"/>
          <w:i w:val="0"/>
          <w:color w:val="000000"/>
          <w:sz w:val="22"/>
        </w:rPr>
        <w:t>The software percentage is a calibrated line travel scale. The operator first measures neutral pulse width and neutral line position, then establishes a mechanical limit without canopy load, and finally derives a lower canopy safe limit from controlled tests. The software maps 100 percent to that canopy safe limit. No control mode may send a pulse outside the saved minimum and maximum values.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512"/>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Level</w:t>
            </w:r>
          </w:p>
        </w:tc>
        <w:tc>
          <w:tcPr>
            <w:tcW w:type="dxa" w:w="5328"/>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Purpose</w:t>
            </w:r>
          </w:p>
        </w:tc>
        <w:tc>
          <w:tcPr>
            <w:tcW w:type="dxa" w:w="3096"/>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Unlock evidence</w:t>
            </w:r>
          </w:p>
        </w:tc>
      </w:tr>
      <w:tr>
        <w:trPr>
          <w:cantSplit w:val="true"/>
        </w:trPr>
        <w:tc>
          <w:tcPr>
            <w:tcW w:type="dxa" w:w="1512"/>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20"/>
              </w:rPr>
              <w:t>Neutral</w:t>
            </w:r>
          </w:p>
        </w:tc>
        <w:tc>
          <w:tcPr>
            <w:tcW w:type="dxa" w:w="532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Measure natural inflation, glide, sink, oscillation, release timing, landing detection, and logging.</w:t>
            </w:r>
          </w:p>
        </w:tc>
        <w:tc>
          <w:tcPr>
            <w:tcW w:type="dxa" w:w="3096"/>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Repeatable stable descents and complete records</w:t>
            </w:r>
          </w:p>
        </w:tc>
      </w:tr>
      <w:tr>
        <w:trPr>
          <w:cantSplit w:val="true"/>
        </w:trPr>
        <w:tc>
          <w:tcPr>
            <w:tcW w:type="dxa" w:w="1512"/>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20"/>
              </w:rPr>
              <w:t>20 percent</w:t>
            </w:r>
          </w:p>
        </w:tc>
        <w:tc>
          <w:tcPr>
            <w:tcW w:type="dxa" w:w="532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Confirm turn direction, delay, gentle response, neutral return, and left right asymmetry.</w:t>
            </w:r>
          </w:p>
        </w:tc>
        <w:tc>
          <w:tcPr>
            <w:tcW w:type="dxa" w:w="3096"/>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Correct direction with no instability or prolonged saturation</w:t>
            </w:r>
          </w:p>
        </w:tc>
      </w:tr>
      <w:tr>
        <w:trPr>
          <w:cantSplit w:val="true"/>
        </w:trPr>
        <w:tc>
          <w:tcPr>
            <w:tcW w:type="dxa" w:w="1512"/>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20"/>
              </w:rPr>
              <w:t>40 percent</w:t>
            </w:r>
          </w:p>
        </w:tc>
        <w:tc>
          <w:tcPr>
            <w:tcW w:type="dxa" w:w="532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Measure stronger response, turn rate, altitude loss, reversal behavior, and stability margin.</w:t>
            </w:r>
          </w:p>
        </w:tc>
        <w:tc>
          <w:tcPr>
            <w:tcW w:type="dxa" w:w="3096"/>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Stable response and conservative margin below abnormal behavior</w:t>
            </w:r>
          </w:p>
        </w:tc>
      </w:tr>
      <w:tr>
        <w:trPr>
          <w:cantSplit w:val="true"/>
        </w:trPr>
        <w:tc>
          <w:tcPr>
            <w:tcW w:type="dxa" w:w="1512"/>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20"/>
              </w:rPr>
              <w:t>Full safe range</w:t>
            </w:r>
          </w:p>
        </w:tc>
        <w:tc>
          <w:tcPr>
            <w:tcW w:type="dxa" w:w="532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Run automatic return using the highest travel demonstrated safe for this exact canopy and mass.</w:t>
            </w:r>
          </w:p>
        </w:tc>
        <w:tc>
          <w:tcPr>
            <w:tcW w:type="dxa" w:w="3096"/>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Software checks plus human review of repeated 40 percent evidence</w:t>
            </w:r>
          </w:p>
        </w:tc>
      </w:tr>
    </w:tbl>
    <w:p>
      <w:pPr>
        <w:spacing w:after="40"/>
      </w:pPr>
    </w:p>
    <w:p>
      <w:pPr>
        <w:pStyle w:val="Heading2"/>
        <w:keepNext/>
        <w:spacing w:before="180" w:after="100"/>
      </w:pPr>
      <w:r>
        <w:rPr>
          <w:rFonts w:ascii="Liberation Sans" w:hAnsi="Liberation Sans"/>
          <w:b/>
          <w:color w:val="000000"/>
          <w:sz w:val="25"/>
        </w:rPr>
        <w:t>GPS loss behavior</w:t>
      </w:r>
    </w:p>
    <w:p>
      <w:pPr>
        <w:spacing w:before="0" w:after="120" w:line="264" w:lineRule="auto"/>
      </w:pPr>
      <w:r>
        <w:rPr>
          <w:rFonts w:ascii="Liberation Sans" w:hAnsi="Liberation Sans"/>
          <w:b w:val="0"/>
          <w:i w:val="0"/>
          <w:color w:val="000000"/>
          <w:sz w:val="22"/>
        </w:rPr>
        <w:t>The selected plan retains a fixed maximum authority for IMU based last course hold until GPS returns. This does not mean a fixed nonzero brake pulse. The heading controller varies the brake command to hold the last valid course and returns toward neutral whenever the course error is small. It cannot update distance to Home or correct for wind drift while GPS position is unavailable.</w:t>
      </w:r>
    </w:p>
    <w:p>
      <w:pPr>
        <w:spacing w:before="0" w:after="160" w:line="264" w:lineRule="auto"/>
      </w:pPr>
      <w:r>
        <w:rPr>
          <w:rFonts w:ascii="Liberation Sans" w:hAnsi="Liberation Sans"/>
          <w:b w:val="0"/>
          <w:i w:val="0"/>
          <w:color w:val="000000"/>
          <w:sz w:val="22"/>
        </w:rPr>
        <w:t>The mode terminates at landing, on IMU invalidity, excessive angular motion, repeated oscillation, implausible elapsed course hold, an abort command, or any critical fault. Replay and hardware in the loop testing must establish the authority limit before this behavior is enabled. Until then, the implemented behavior should remain fail neutral.</w:t>
      </w:r>
    </w:p>
    <w:p>
      <w:pPr>
        <w:pStyle w:val="Heading2"/>
        <w:keepNext/>
        <w:spacing w:before="180" w:after="100"/>
      </w:pPr>
      <w:r>
        <w:rPr>
          <w:rFonts w:ascii="Liberation Sans" w:hAnsi="Liberation Sans"/>
          <w:b/>
          <w:color w:val="000000"/>
          <w:sz w:val="25"/>
        </w:rPr>
        <w:t>Unreachable target behavior</w:t>
      </w:r>
    </w:p>
    <w:p>
      <w:pPr>
        <w:spacing w:before="0" w:after="120" w:line="264" w:lineRule="auto"/>
      </w:pPr>
      <w:r>
        <w:rPr>
          <w:rFonts w:ascii="Liberation Sans" w:hAnsi="Liberation Sans"/>
          <w:b w:val="0"/>
          <w:i w:val="0"/>
          <w:color w:val="000000"/>
          <w:sz w:val="22"/>
        </w:rPr>
        <w:t>If Home appears unreachable, the controller may attempt the strongest calibrated safe turn requested in the planning decisions. The attempt ends when the payload aligns toward Home, enters final approach, reaches a low altitude guard, exceeds the angular motion or oscillation limit, loses required sensor validity, or triggers a reversal guard. If the target remains unreachable after the guarded attempt, stable descent takes priority over continued maximum braking.</w:t>
      </w:r>
    </w:p>
    <w:p>
      <w:pPr>
        <w:pStyle w:val="Heading2"/>
        <w:keepNext/>
        <w:spacing w:before="180" w:after="100"/>
      </w:pPr>
      <w:r>
        <w:rPr>
          <w:rFonts w:ascii="Liberation Sans" w:hAnsi="Liberation Sans"/>
          <w:b/>
          <w:color w:val="000000"/>
          <w:sz w:val="25"/>
        </w:rPr>
        <w:t>Final approach and flare</w:t>
      </w:r>
    </w:p>
    <w:p>
      <w:pPr>
        <w:spacing w:before="0" w:after="120" w:line="264" w:lineRule="auto"/>
      </w:pPr>
      <w:r>
        <w:rPr>
          <w:rFonts w:ascii="Liberation Sans" w:hAnsi="Liberation Sans"/>
          <w:b w:val="0"/>
          <w:i w:val="0"/>
          <w:color w:val="000000"/>
          <w:sz w:val="22"/>
        </w:rPr>
        <w:t>Final approach begins at experimentally derived altitude or distance thresholds. The controller reduces steering authority, increases the heading deadband, avoids rapid reversals, and stops chasing small GPS errors. Automatic flare remains disabled in every drop test and launch profile covered by this plan.</w:t>
      </w:r>
    </w:p>
    <w:p>
      <w:pPr>
        <w:pStyle w:val="Heading1"/>
        <w:keepNext/>
        <w:spacing w:before="240" w:after="100"/>
      </w:pPr>
      <w:r>
        <w:rPr>
          <w:rFonts w:ascii="Liberation Sans" w:hAnsi="Liberation Sans"/>
          <w:b/>
          <w:color w:val="000000"/>
          <w:sz w:val="32"/>
        </w:rPr>
        <w:t>5 Sensor roles and fault behavior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304"/>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Condition</w:t>
            </w:r>
          </w:p>
        </w:tc>
        <w:tc>
          <w:tcPr>
            <w:tcW w:type="dxa" w:w="4608"/>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Controller response</w:t>
            </w:r>
          </w:p>
        </w:tc>
        <w:tc>
          <w:tcPr>
            <w:tcW w:type="dxa" w:w="3024"/>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Recorded evidence</w:t>
            </w:r>
          </w:p>
        </w:tc>
      </w:tr>
      <w:tr>
        <w:trPr>
          <w:cantSplit w:val="true"/>
        </w:trPr>
        <w:tc>
          <w:tcPr>
            <w:tcW w:type="dxa" w:w="230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Required sensor unhealthy before arming</w:t>
            </w:r>
          </w:p>
        </w:tc>
        <w:tc>
          <w:tcPr>
            <w:tcW w:type="dxa" w:w="460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Allow only neutral brake recording mode.</w:t>
            </w:r>
          </w:p>
        </w:tc>
        <w:tc>
          <w:tcPr>
            <w:tcW w:type="dxa" w:w="30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Validity, age, fault code, operator decision</w:t>
            </w:r>
          </w:p>
        </w:tc>
      </w:tr>
      <w:tr>
        <w:trPr>
          <w:cantSplit w:val="true"/>
        </w:trPr>
        <w:tc>
          <w:tcPr>
            <w:tcW w:type="dxa" w:w="230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GPS unavailable before guidance</w:t>
            </w:r>
          </w:p>
        </w:tc>
        <w:tc>
          <w:tcPr>
            <w:tcW w:type="dxa" w:w="460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Do not start geographic guidance. Remain neutral.</w:t>
            </w:r>
          </w:p>
        </w:tc>
        <w:tc>
          <w:tcPr>
            <w:tcW w:type="dxa" w:w="30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Fix state, satellites, HDOP, NMEA age</w:t>
            </w:r>
          </w:p>
        </w:tc>
      </w:tr>
      <w:tr>
        <w:trPr>
          <w:cantSplit w:val="true"/>
        </w:trPr>
        <w:tc>
          <w:tcPr>
            <w:tcW w:type="dxa" w:w="230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GPS lost after guidance</w:t>
            </w:r>
          </w:p>
        </w:tc>
        <w:tc>
          <w:tcPr>
            <w:tcW w:type="dxa" w:w="460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Enter restricted last course hold under the GPS loss rules. Do not claim continued target navigation.</w:t>
            </w:r>
          </w:p>
        </w:tc>
        <w:tc>
          <w:tcPr>
            <w:tcW w:type="dxa" w:w="30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Last accepted position and course, loss time, hold commands</w:t>
            </w:r>
          </w:p>
        </w:tc>
      </w:tr>
      <w:tr>
        <w:trPr>
          <w:cantSplit w:val="true"/>
        </w:trPr>
        <w:tc>
          <w:tcPr>
            <w:tcW w:type="dxa" w:w="230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GPS jump</w:t>
            </w:r>
          </w:p>
        </w:tc>
        <w:tc>
          <w:tcPr>
            <w:tcW w:type="dxa" w:w="460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Reject the point, retain the last accepted position briefly, reduce authority, and require several plausible fixes.</w:t>
            </w:r>
          </w:p>
        </w:tc>
        <w:tc>
          <w:tcPr>
            <w:tcW w:type="dxa" w:w="30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Rejected position, jump distance, recovery count</w:t>
            </w:r>
          </w:p>
        </w:tc>
      </w:tr>
      <w:tr>
        <w:trPr>
          <w:cantSplit w:val="true"/>
        </w:trPr>
        <w:tc>
          <w:tcPr>
            <w:tcW w:type="dxa" w:w="230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IMU invalid or stale</w:t>
            </w:r>
          </w:p>
        </w:tc>
        <w:tc>
          <w:tcPr>
            <w:tcW w:type="dxa" w:w="460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 latch during active guidance. IMU course hold is unavailable.</w:t>
            </w:r>
          </w:p>
        </w:tc>
        <w:tc>
          <w:tcPr>
            <w:tcW w:type="dxa" w:w="30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Sensor age, quaternion status, fault code</w:t>
            </w:r>
          </w:p>
        </w:tc>
      </w:tr>
      <w:tr>
        <w:trPr>
          <w:cantSplit w:val="true"/>
        </w:trPr>
        <w:tc>
          <w:tcPr>
            <w:tcW w:type="dxa" w:w="230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Excessive rotation or oscillation</w:t>
            </w:r>
          </w:p>
        </w:tc>
        <w:tc>
          <w:tcPr>
            <w:tcW w:type="dxa" w:w="460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Reduce authority while continuing guidance. If the absolute guard persists or worsens, neutral latch.</w:t>
            </w:r>
          </w:p>
        </w:tc>
        <w:tc>
          <w:tcPr>
            <w:tcW w:type="dxa" w:w="30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Angular rate, sign reversals, authority scale</w:t>
            </w:r>
          </w:p>
        </w:tc>
      </w:tr>
      <w:tr>
        <w:trPr>
          <w:cantSplit w:val="true"/>
        </w:trPr>
        <w:tc>
          <w:tcPr>
            <w:tcW w:type="dxa" w:w="230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Barometer invalid or stale</w:t>
            </w:r>
          </w:p>
        </w:tc>
        <w:tc>
          <w:tcPr>
            <w:tcW w:type="dxa" w:w="460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Do not confirm release or use altitude state changes. During active guidance, neutral latch unless a separately validated degraded mode exists.</w:t>
            </w:r>
          </w:p>
        </w:tc>
        <w:tc>
          <w:tcPr>
            <w:tcW w:type="dxa" w:w="30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Pressure, altitude age, rejection reason</w:t>
            </w:r>
          </w:p>
        </w:tc>
      </w:tr>
      <w:tr>
        <w:trPr>
          <w:cantSplit w:val="true"/>
        </w:trPr>
        <w:tc>
          <w:tcPr>
            <w:tcW w:type="dxa" w:w="230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Barometer spike</w:t>
            </w:r>
          </w:p>
        </w:tc>
        <w:tc>
          <w:tcPr>
            <w:tcW w:type="dxa" w:w="460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Reject the sample. Do not change state from one sample.</w:t>
            </w:r>
          </w:p>
        </w:tc>
        <w:tc>
          <w:tcPr>
            <w:tcW w:type="dxa" w:w="30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Raw value, filtered value, rejection marker</w:t>
            </w:r>
          </w:p>
        </w:tc>
      </w:tr>
      <w:tr>
        <w:trPr>
          <w:cantSplit w:val="true"/>
        </w:trPr>
        <w:tc>
          <w:tcPr>
            <w:tcW w:type="dxa" w:w="230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Servo command saturation</w:t>
            </w:r>
          </w:p>
        </w:tc>
        <w:tc>
          <w:tcPr>
            <w:tcW w:type="dxa" w:w="460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Clamp to saved safe travel, log saturation, and avoid integral or repeated command growth.</w:t>
            </w:r>
          </w:p>
        </w:tc>
        <w:tc>
          <w:tcPr>
            <w:tcW w:type="dxa" w:w="30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Requested and actual command, pulse, duration</w:t>
            </w:r>
          </w:p>
        </w:tc>
      </w:tr>
      <w:tr>
        <w:trPr>
          <w:cantSplit w:val="true"/>
        </w:trPr>
        <w:tc>
          <w:tcPr>
            <w:tcW w:type="dxa" w:w="230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Wi Fi or LoRa loss</w:t>
            </w:r>
          </w:p>
        </w:tc>
        <w:tc>
          <w:tcPr>
            <w:tcW w:type="dxa" w:w="460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No change to autonomous sensing or guidance.</w:t>
            </w:r>
          </w:p>
        </w:tc>
        <w:tc>
          <w:tcPr>
            <w:tcW w:type="dxa" w:w="30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Link status, packet counters, RSSI and SNR when available</w:t>
            </w:r>
          </w:p>
        </w:tc>
      </w:tr>
      <w:tr>
        <w:trPr>
          <w:cantSplit w:val="true"/>
        </w:trPr>
        <w:tc>
          <w:tcPr>
            <w:tcW w:type="dxa" w:w="230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Abort received</w:t>
            </w:r>
          </w:p>
        </w:tc>
        <w:tc>
          <w:tcPr>
            <w:tcW w:type="dxa" w:w="460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Latch neutral immediately. No later loop can overwrite it.</w:t>
            </w:r>
          </w:p>
        </w:tc>
        <w:tc>
          <w:tcPr>
            <w:tcW w:type="dxa" w:w="30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Command sequence, authentication result, latch timestamp</w:t>
            </w:r>
          </w:p>
        </w:tc>
      </w:tr>
      <w:tr>
        <w:trPr>
          <w:cantSplit w:val="true"/>
        </w:trPr>
        <w:tc>
          <w:tcPr>
            <w:tcW w:type="dxa" w:w="230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Brownout or reset</w:t>
            </w:r>
          </w:p>
        </w:tc>
        <w:tc>
          <w:tcPr>
            <w:tcW w:type="dxa" w:w="460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Neutral immediately, record reset reason, fail neutral descent, recovery telemetry when possible.</w:t>
            </w:r>
          </w:p>
        </w:tc>
        <w:tc>
          <w:tcPr>
            <w:tcW w:type="dxa" w:w="302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Reset cause, configuration version, boot time</w:t>
            </w:r>
          </w:p>
        </w:tc>
      </w:tr>
      <w:tr>
        <w:trPr>
          <w:cantSplit w:val="true"/>
        </w:trPr>
        <w:tc>
          <w:tcPr>
            <w:tcW w:type="dxa" w:w="230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NaN or impossible value</w:t>
            </w:r>
          </w:p>
        </w:tc>
        <w:tc>
          <w:tcPr>
            <w:tcW w:type="dxa" w:w="460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Reject it, mark source unhealthy, never pass it to navigation or control.</w:t>
            </w:r>
          </w:p>
        </w:tc>
        <w:tc>
          <w:tcPr>
            <w:tcW w:type="dxa" w:w="302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Value source, reason, age of last good value</w:t>
            </w:r>
          </w:p>
        </w:tc>
      </w:tr>
    </w:tbl>
    <w:p>
      <w:pPr>
        <w:spacing w:after="40"/>
      </w:pPr>
    </w:p>
    <w:p>
      <w:pPr>
        <w:pStyle w:val="Heading2"/>
        <w:keepNext/>
        <w:spacing w:before="180" w:after="100"/>
      </w:pPr>
      <w:r>
        <w:rPr>
          <w:rFonts w:ascii="Liberation Sans" w:hAnsi="Liberation Sans"/>
          <w:b/>
          <w:color w:val="000000"/>
          <w:sz w:val="25"/>
        </w:rPr>
        <w:t>Sensor reference rules</w:t>
      </w:r>
    </w:p>
    <w:p>
      <w:pPr>
        <w:pStyle w:val="ListBullet"/>
        <w:spacing w:before="0" w:after="60" w:line="264" w:lineRule="auto"/>
      </w:pPr>
      <w:r>
        <w:rPr>
          <w:rFonts w:ascii="Liberation Sans" w:hAnsi="Liberation Sans"/>
          <w:b w:val="0"/>
          <w:i w:val="0"/>
          <w:color w:val="000000"/>
          <w:sz w:val="22"/>
        </w:rPr>
        <w:t>Zero the BNO085 only after the payload is secured in its flight orientation. Save the mounting convention with the configuration version.</w:t>
      </w:r>
    </w:p>
    <w:p>
      <w:pPr>
        <w:pStyle w:val="ListBullet"/>
        <w:spacing w:before="0" w:after="60" w:line="264" w:lineRule="auto"/>
      </w:pPr>
      <w:r>
        <w:rPr>
          <w:rFonts w:ascii="Liberation Sans" w:hAnsi="Liberation Sans"/>
          <w:b w:val="0"/>
          <w:i w:val="0"/>
          <w:color w:val="000000"/>
          <w:sz w:val="22"/>
        </w:rPr>
        <w:t>Treat BMP388 altitude as a filtered relative estimate. Pressure disturbances, temperature, mounting, and airflow can change it.</w:t>
      </w:r>
    </w:p>
    <w:p>
      <w:pPr>
        <w:pStyle w:val="ListBullet"/>
        <w:spacing w:before="0" w:after="60" w:line="264" w:lineRule="auto"/>
      </w:pPr>
      <w:r>
        <w:rPr>
          <w:rFonts w:ascii="Liberation Sans" w:hAnsi="Liberation Sans"/>
          <w:b w:val="0"/>
          <w:i w:val="0"/>
          <w:color w:val="000000"/>
          <w:sz w:val="22"/>
        </w:rPr>
        <w:t>Accept Home only after several stable GPS fixes. Required satellite count, accuracy, HDOP, and persistence remain calibration parameters.</w:t>
      </w:r>
    </w:p>
    <w:p>
      <w:pPr>
        <w:pStyle w:val="ListBullet"/>
        <w:spacing w:before="0" w:after="60" w:line="264" w:lineRule="auto"/>
      </w:pPr>
      <w:r>
        <w:rPr>
          <w:rFonts w:ascii="Liberation Sans" w:hAnsi="Liberation Sans"/>
          <w:b w:val="0"/>
          <w:i w:val="0"/>
          <w:color w:val="000000"/>
          <w:sz w:val="22"/>
        </w:rPr>
        <w:t>Use GPS course only above a measured minimum ground speed. At lower speed, increase deadband and avoid aggressive corrections.</w:t>
      </w:r>
    </w:p>
    <w:p>
      <w:pPr>
        <w:pStyle w:val="ListBullet"/>
        <w:spacing w:before="0" w:after="60" w:line="264" w:lineRule="auto"/>
      </w:pPr>
      <w:r>
        <w:rPr>
          <w:rFonts w:ascii="Liberation Sans" w:hAnsi="Liberation Sans"/>
          <w:b w:val="0"/>
          <w:i w:val="0"/>
          <w:color w:val="000000"/>
          <w:sz w:val="22"/>
        </w:rPr>
        <w:t>Every sample used by the coordinator must carry a validity flag, payload timestamp, and age.</w:t>
      </w:r>
    </w:p>
    <w:p>
      <w:pPr>
        <w:pStyle w:val="Heading1"/>
        <w:keepNext/>
        <w:spacing w:before="240" w:after="100"/>
      </w:pPr>
      <w:r>
        <w:rPr>
          <w:rFonts w:ascii="Liberation Sans" w:hAnsi="Liberation Sans"/>
          <w:b/>
          <w:color w:val="000000"/>
          <w:sz w:val="32"/>
        </w:rPr>
        <w:t>6 Dashboard and communications</w:t>
      </w:r>
    </w:p>
    <w:p>
      <w:pPr>
        <w:spacing w:before="0" w:after="120" w:line="264" w:lineRule="auto"/>
      </w:pPr>
      <w:r>
        <w:rPr>
          <w:rFonts w:ascii="Liberation Sans" w:hAnsi="Liberation Sans"/>
          <w:b w:val="0"/>
          <w:i w:val="0"/>
          <w:color w:val="000000"/>
          <w:sz w:val="22"/>
        </w:rPr>
        <w:t>The operator connects to PHOENIX GROUND for live supervision. The dashboard sends discrete LoRa commands to the payload and displays payload timestamps. It does not close the flight control loop. Dashboard closure, phone sleep, Wi Fi disconnection, and ground power loss cannot stop payload sensing or overwrite a payload state.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160"/>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Dashboard area</w:t>
            </w:r>
          </w:p>
        </w:tc>
        <w:tc>
          <w:tcPr>
            <w:tcW w:type="dxa" w:w="7632"/>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Required functions</w:t>
            </w:r>
          </w:p>
        </w:tc>
      </w:tr>
      <w:tr>
        <w:trPr>
          <w:cantSplit w:val="true"/>
        </w:trPr>
        <w:tc>
          <w:tcPr>
            <w:tcW w:type="dxa" w:w="21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System status</w:t>
            </w:r>
          </w:p>
        </w:tc>
        <w:tc>
          <w:tcPr>
            <w:tcW w:type="dxa" w:w="76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Payload link, configuration version, reset reason, battery and servo rail voltage when hardware exists, sensor validity and age, log capacity, and current state.</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Home</w:t>
            </w:r>
          </w:p>
        </w:tc>
        <w:tc>
          <w:tcPr>
            <w:tcW w:type="dxa" w:w="76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Capture current position, show stability count and fix quality, reject invalid coordinates, display bearing and distance, and freeze Home after arming.</w:t>
            </w:r>
          </w:p>
        </w:tc>
      </w:tr>
      <w:tr>
        <w:trPr>
          <w:cantSplit w:val="true"/>
        </w:trPr>
        <w:tc>
          <w:tcPr>
            <w:tcW w:type="dxa" w:w="21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Orientation and servos</w:t>
            </w:r>
          </w:p>
        </w:tc>
        <w:tc>
          <w:tcPr>
            <w:tcW w:type="dxa" w:w="76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Set current BNO085 orientation as zero, display axes, show Servo 1 and Servo 2 calibration, assign turn direction, test neutral and small steps, and save mapping.</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Canopy readiness</w:t>
            </w:r>
          </w:p>
        </w:tc>
        <w:tc>
          <w:tcPr>
            <w:tcW w:type="dxa" w:w="76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Record crew visual confirmation that the pre opened canopy is laid out, inflated, untangled, and clear of the release structure.</w:t>
            </w:r>
          </w:p>
        </w:tc>
      </w:tr>
      <w:tr>
        <w:trPr>
          <w:cantSplit w:val="true"/>
        </w:trPr>
        <w:tc>
          <w:tcPr>
            <w:tcW w:type="dxa" w:w="21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Arming</w:t>
            </w:r>
          </w:p>
        </w:tc>
        <w:tc>
          <w:tcPr>
            <w:tcW w:type="dxa" w:w="76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Require physical payload arm state, preflight checklist, first confirmation, five second confirmation window, selected authority level, and guided or neutral profile.</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Active test</w:t>
            </w:r>
          </w:p>
        </w:tc>
        <w:tc>
          <w:tcPr>
            <w:tcW w:type="dxa" w:w="76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State, timers, sensor health, Home geometry, requested and actual brake commands, angular motion, altitude AGL, vertical speed, GPS course, reachability, LoRa health, and prominent abort control.</w:t>
            </w:r>
          </w:p>
        </w:tc>
      </w:tr>
      <w:tr>
        <w:trPr>
          <w:cantSplit w:val="true"/>
        </w:trPr>
        <w:tc>
          <w:tcPr>
            <w:tcW w:type="dxa" w:w="216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Evidence</w:t>
            </w:r>
          </w:p>
        </w:tc>
        <w:tc>
          <w:tcPr>
            <w:tcW w:type="dxa" w:w="763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Test ID, local log status, event timeline, payload file checksum, video filename, review result, anomaly list, and next level unlock state.</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Recovery</w:t>
            </w:r>
          </w:p>
        </w:tc>
        <w:tc>
          <w:tcPr>
            <w:tcW w:type="dxa" w:w="763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Final coordinates, recovery beacon status, payload Wi Fi download status, USB fallback instructions, and log export controls.</w:t>
            </w:r>
          </w:p>
        </w:tc>
      </w:tr>
    </w:tbl>
    <w:p>
      <w:pPr>
        <w:spacing w:after="40"/>
      </w:pPr>
    </w:p>
    <w:p>
      <w:pPr>
        <w:pStyle w:val="Heading2"/>
        <w:keepNext/>
        <w:spacing w:before="180" w:after="100"/>
      </w:pPr>
      <w:r>
        <w:rPr>
          <w:rFonts w:ascii="Liberation Sans" w:hAnsi="Liberation Sans"/>
          <w:b/>
          <w:color w:val="000000"/>
          <w:sz w:val="25"/>
        </w:rPr>
        <w:t>Command rules</w:t>
      </w:r>
    </w:p>
    <w:p>
      <w:pPr>
        <w:pStyle w:val="ListBullet"/>
        <w:spacing w:before="0" w:after="60" w:line="264" w:lineRule="auto"/>
      </w:pPr>
      <w:r>
        <w:rPr>
          <w:rFonts w:ascii="Liberation Sans" w:hAnsi="Liberation Sans"/>
          <w:b w:val="0"/>
          <w:i w:val="0"/>
          <w:color w:val="000000"/>
          <w:sz w:val="22"/>
        </w:rPr>
        <w:t>Every safety relevant command carries a sequence number and acknowledgement.</w:t>
      </w:r>
    </w:p>
    <w:p>
      <w:pPr>
        <w:pStyle w:val="ListBullet"/>
        <w:spacing w:before="0" w:after="60" w:line="264" w:lineRule="auto"/>
      </w:pPr>
      <w:r>
        <w:rPr>
          <w:rFonts w:ascii="Liberation Sans" w:hAnsi="Liberation Sans"/>
          <w:b w:val="0"/>
          <w:i w:val="0"/>
          <w:color w:val="000000"/>
          <w:sz w:val="22"/>
        </w:rPr>
        <w:t>Arming and authority changes require confirmation. Home, calibration, and profile changes are rejected after arming.</w:t>
      </w:r>
    </w:p>
    <w:p>
      <w:pPr>
        <w:pStyle w:val="ListBullet"/>
        <w:spacing w:before="0" w:after="60" w:line="264" w:lineRule="auto"/>
      </w:pPr>
      <w:r>
        <w:rPr>
          <w:rFonts w:ascii="Liberation Sans" w:hAnsi="Liberation Sans"/>
          <w:b w:val="0"/>
          <w:i w:val="0"/>
          <w:color w:val="000000"/>
          <w:sz w:val="22"/>
        </w:rPr>
        <w:t>Manual steering and bench servo commands are disabled while a drop recording is active.</w:t>
      </w:r>
    </w:p>
    <w:p>
      <w:pPr>
        <w:pStyle w:val="ListBullet"/>
        <w:spacing w:before="0" w:after="60" w:line="264" w:lineRule="auto"/>
      </w:pPr>
      <w:r>
        <w:rPr>
          <w:rFonts w:ascii="Liberation Sans" w:hAnsi="Liberation Sans"/>
          <w:b w:val="0"/>
          <w:i w:val="0"/>
          <w:color w:val="000000"/>
          <w:sz w:val="22"/>
        </w:rPr>
        <w:t>Abort to Neutral remains available during the test and latches at the payload after one valid receipt.</w:t>
      </w:r>
    </w:p>
    <w:p>
      <w:pPr>
        <w:pStyle w:val="ListBullet"/>
        <w:spacing w:before="0" w:after="60" w:line="264" w:lineRule="auto"/>
      </w:pPr>
      <w:r>
        <w:rPr>
          <w:rFonts w:ascii="Liberation Sans" w:hAnsi="Liberation Sans"/>
          <w:b w:val="0"/>
          <w:i w:val="0"/>
          <w:color w:val="000000"/>
          <w:sz w:val="22"/>
        </w:rPr>
        <w:t>A missing acknowledgement is shown as unknown delivery, not as success.</w:t>
      </w:r>
    </w:p>
    <w:p>
      <w:pPr>
        <w:pStyle w:val="Heading1"/>
        <w:keepNext/>
        <w:spacing w:before="240" w:after="100"/>
      </w:pPr>
      <w:r>
        <w:rPr>
          <w:rFonts w:ascii="Liberation Sans" w:hAnsi="Liberation Sans"/>
          <w:b/>
          <w:color w:val="000000"/>
          <w:sz w:val="32"/>
        </w:rPr>
        <w:t>7 Data recording and evidence</w:t>
      </w:r>
    </w:p>
    <w:p>
      <w:pPr>
        <w:spacing w:before="0" w:after="120" w:line="264" w:lineRule="auto"/>
      </w:pPr>
      <w:r>
        <w:rPr>
          <w:rFonts w:ascii="Liberation Sans" w:hAnsi="Liberation Sans"/>
          <w:b w:val="0"/>
          <w:i w:val="0"/>
          <w:color w:val="000000"/>
          <w:sz w:val="22"/>
        </w:rPr>
        <w:t>Payload time is authoritative. The payload maintains a circular pre release buffer, commits it when release is detected, records the entire descent, keeps a post landing interval, and closes the file only after the final event record is written. The pre release duration remains configurable in the 30 to 60 second range until the flash budget and write endurance are verified.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584"/>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Data group</w:t>
            </w:r>
          </w:p>
        </w:tc>
        <w:tc>
          <w:tcPr>
            <w:tcW w:type="dxa" w:w="1728"/>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Target rate</w:t>
            </w:r>
          </w:p>
        </w:tc>
        <w:tc>
          <w:tcPr>
            <w:tcW w:type="dxa" w:w="6480"/>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Minimum fields</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IMU</w:t>
            </w:r>
          </w:p>
        </w:tc>
        <w:tc>
          <w:tcPr>
            <w:tcW w:type="dxa" w:w="172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50 Hz</w:t>
            </w:r>
          </w:p>
        </w:tc>
        <w:tc>
          <w:tcPr>
            <w:tcW w:type="dxa" w:w="648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Payload timestamp, validity and age, roll, pitch, yaw, quaternion status, gyro X Y Z, angular rate, acceleration X Y Z</w:t>
            </w:r>
          </w:p>
        </w:tc>
      </w:tr>
      <w:tr>
        <w:trPr>
          <w:cantSplit w:val="true"/>
        </w:trPr>
        <w:tc>
          <w:tcPr>
            <w:tcW w:type="dxa" w:w="158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Servo</w:t>
            </w:r>
          </w:p>
        </w:tc>
        <w:tc>
          <w:tcPr>
            <w:tcW w:type="dxa" w:w="172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50 Hz</w:t>
            </w:r>
          </w:p>
        </w:tc>
        <w:tc>
          <w:tcPr>
            <w:tcW w:type="dxa" w:w="648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Requested and actual Servo 1 and Servo 2 commands, pulse widths, slew state, saturation, reversal guard, authority scale</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Barometer</w:t>
            </w:r>
          </w:p>
        </w:tc>
        <w:tc>
          <w:tcPr>
            <w:tcW w:type="dxa" w:w="172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25 Hz</w:t>
            </w:r>
          </w:p>
        </w:tc>
        <w:tc>
          <w:tcPr>
            <w:tcW w:type="dxa" w:w="648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Pressure, temperature, raw and filtered relative altitude, vertical speed, validity, age, rejection state</w:t>
            </w:r>
          </w:p>
        </w:tc>
      </w:tr>
      <w:tr>
        <w:trPr>
          <w:cantSplit w:val="true"/>
        </w:trPr>
        <w:tc>
          <w:tcPr>
            <w:tcW w:type="dxa" w:w="158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GNSS</w:t>
            </w:r>
          </w:p>
        </w:tc>
        <w:tc>
          <w:tcPr>
            <w:tcW w:type="dxa" w:w="172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Verified native rate</w:t>
            </w:r>
          </w:p>
        </w:tc>
        <w:tc>
          <w:tcPr>
            <w:tcW w:type="dxa" w:w="648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Latitude, longitude, altitude, fix type, satellites, HDOP or accuracy, ground speed, course, validity and age</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Coordinator</w:t>
            </w:r>
          </w:p>
        </w:tc>
        <w:tc>
          <w:tcPr>
            <w:tcW w:type="dxa" w:w="172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Every state change and periodic snapshot</w:t>
            </w:r>
          </w:p>
        </w:tc>
        <w:tc>
          <w:tcPr>
            <w:tcW w:type="dxa" w:w="648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State, mode, test ID, event code, fault code, target validity, reachability, target bearing, heading error, distance</w:t>
            </w:r>
          </w:p>
        </w:tc>
      </w:tr>
      <w:tr>
        <w:trPr>
          <w:cantSplit w:val="true"/>
        </w:trPr>
        <w:tc>
          <w:tcPr>
            <w:tcW w:type="dxa" w:w="1584"/>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Power</w:t>
            </w:r>
          </w:p>
        </w:tc>
        <w:tc>
          <w:tcPr>
            <w:tcW w:type="dxa" w:w="172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As hardware supports</w:t>
            </w:r>
          </w:p>
        </w:tc>
        <w:tc>
          <w:tcPr>
            <w:tcW w:type="dxa" w:w="648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Battery voltage, servo rail voltage, validity flags, minimum observed voltage, reset cause</w:t>
            </w:r>
          </w:p>
        </w:tc>
      </w:tr>
      <w:tr>
        <w:trPr>
          <w:cantSplit w:val="true"/>
        </w:trPr>
        <w:tc>
          <w:tcPr>
            <w:tcW w:type="dxa" w:w="1584"/>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Radio</w:t>
            </w:r>
          </w:p>
        </w:tc>
        <w:tc>
          <w:tcPr>
            <w:tcW w:type="dxa" w:w="172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Preview rate and packet event</w:t>
            </w:r>
          </w:p>
        </w:tc>
        <w:tc>
          <w:tcPr>
            <w:tcW w:type="dxa" w:w="648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Sequence, command acknowledgement, RSSI, SNR, packet loss and link age</w:t>
            </w:r>
          </w:p>
        </w:tc>
      </w:tr>
    </w:tbl>
    <w:p>
      <w:pPr>
        <w:spacing w:after="40"/>
      </w:pPr>
    </w:p>
    <w:p>
      <w:pPr>
        <w:pStyle w:val="Heading2"/>
        <w:keepNext/>
        <w:spacing w:before="180" w:after="100"/>
      </w:pPr>
      <w:r>
        <w:rPr>
          <w:rFonts w:ascii="Liberation Sans" w:hAnsi="Liberation Sans"/>
          <w:b/>
          <w:color w:val="000000"/>
          <w:sz w:val="25"/>
        </w:rPr>
        <w:t>Test deliverables</w:t>
      </w:r>
    </w:p>
    <w:p>
      <w:pPr>
        <w:pStyle w:val="ListBullet"/>
        <w:spacing w:before="0" w:after="60" w:line="264" w:lineRule="auto"/>
      </w:pPr>
      <w:r>
        <w:rPr>
          <w:rFonts w:ascii="Liberation Sans" w:hAnsi="Liberation Sans"/>
          <w:b w:val="0"/>
          <w:i w:val="0"/>
          <w:color w:val="000000"/>
          <w:sz w:val="22"/>
        </w:rPr>
        <w:t>A human readable CSV with units and documented columns.</w:t>
      </w:r>
    </w:p>
    <w:p>
      <w:pPr>
        <w:pStyle w:val="ListBullet"/>
        <w:spacing w:before="0" w:after="60" w:line="264" w:lineRule="auto"/>
      </w:pPr>
      <w:r>
        <w:rPr>
          <w:rFonts w:ascii="Liberation Sans" w:hAnsi="Liberation Sans"/>
          <w:b w:val="0"/>
          <w:i w:val="0"/>
          <w:color w:val="000000"/>
          <w:sz w:val="22"/>
        </w:rPr>
        <w:t>A raw replay file that preserves all values needed to run the actual coordinator deterministically.</w:t>
      </w:r>
    </w:p>
    <w:p>
      <w:pPr>
        <w:pStyle w:val="ListBullet"/>
        <w:spacing w:before="0" w:after="60" w:line="264" w:lineRule="auto"/>
      </w:pPr>
      <w:r>
        <w:rPr>
          <w:rFonts w:ascii="Liberation Sans" w:hAnsi="Liberation Sans"/>
          <w:b w:val="0"/>
          <w:i w:val="0"/>
          <w:color w:val="000000"/>
          <w:sz w:val="22"/>
        </w:rPr>
        <w:t>An event report containing state transitions, rejections, faults, reset causes, saturation, and command acknowledgements.</w:t>
      </w:r>
    </w:p>
    <w:p>
      <w:pPr>
        <w:pStyle w:val="ListBullet"/>
        <w:spacing w:before="0" w:after="60" w:line="264" w:lineRule="auto"/>
      </w:pPr>
      <w:r>
        <w:rPr>
          <w:rFonts w:ascii="Liberation Sans" w:hAnsi="Liberation Sans"/>
          <w:b w:val="0"/>
          <w:i w:val="0"/>
          <w:color w:val="000000"/>
          <w:sz w:val="22"/>
        </w:rPr>
        <w:t>A configuration snapshot containing firmware commit, configuration version and checksum, calibration source, canopy identification, mass, and selected authority level.</w:t>
      </w:r>
    </w:p>
    <w:p>
      <w:pPr>
        <w:pStyle w:val="ListBullet"/>
        <w:spacing w:before="0" w:after="60" w:line="264" w:lineRule="auto"/>
      </w:pPr>
      <w:r>
        <w:rPr>
          <w:rFonts w:ascii="Liberation Sans" w:hAnsi="Liberation Sans"/>
          <w:b w:val="0"/>
          <w:i w:val="0"/>
          <w:color w:val="000000"/>
          <w:sz w:val="22"/>
        </w:rPr>
        <w:t>Summary charts for altitude, vertical speed, course and target bearing, heading error, angular rate, brake commands, sensor validity, and power when measured.</w:t>
      </w:r>
    </w:p>
    <w:p>
      <w:pPr>
        <w:pStyle w:val="ListBullet"/>
        <w:spacing w:before="0" w:after="60" w:line="264" w:lineRule="auto"/>
      </w:pPr>
      <w:r>
        <w:rPr>
          <w:rFonts w:ascii="Liberation Sans" w:hAnsi="Liberation Sans"/>
          <w:b w:val="0"/>
          <w:i w:val="0"/>
          <w:color w:val="000000"/>
          <w:sz w:val="22"/>
        </w:rPr>
        <w:t>A whole file checksum and an explicit indication that the log closed successfully.</w:t>
      </w:r>
    </w:p>
    <w:p>
      <w:pPr>
        <w:pStyle w:val="Heading1"/>
        <w:keepNext/>
        <w:spacing w:before="240" w:after="100"/>
      </w:pPr>
      <w:r>
        <w:rPr>
          <w:rFonts w:ascii="Liberation Sans" w:hAnsi="Liberation Sans"/>
          <w:b/>
          <w:color w:val="000000"/>
          <w:sz w:val="32"/>
        </w:rPr>
        <w:t>8 Progressive test phases</w:t>
      </w:r>
    </w:p>
    <w:p>
      <w:pPr>
        <w:spacing w:before="0" w:after="120" w:line="264" w:lineRule="auto"/>
      </w:pPr>
      <w:r>
        <w:rPr>
          <w:rFonts w:ascii="Liberation Sans" w:hAnsi="Liberation Sans"/>
          <w:b w:val="0"/>
          <w:i w:val="0"/>
          <w:color w:val="000000"/>
          <w:sz w:val="22"/>
        </w:rPr>
        <w:t>Each phase uses the same coordinator and logging schema intended for later tests. The test article remains inert. Skipping a phase is not allowed because later authority levels depend on measurements produced by earlier phases.</w:t>
      </w:r>
    </w:p>
    <w:p>
      <w:pPr>
        <w:pStyle w:val="Heading2"/>
        <w:keepNext/>
        <w:spacing w:before="180" w:after="100"/>
      </w:pPr>
      <w:r>
        <w:rPr>
          <w:rFonts w:ascii="Liberation Sans" w:hAnsi="Liberation Sans"/>
          <w:b/>
          <w:color w:val="000000"/>
          <w:sz w:val="25"/>
        </w:rPr>
        <w:t>Phase 0 Canopy and site qualification</w:t>
      </w:r>
    </w:p>
    <w:p>
      <w:pPr>
        <w:spacing w:before="0" w:after="120" w:line="264" w:lineRule="auto"/>
      </w:pPr>
      <w:r>
        <w:rPr>
          <w:rFonts w:ascii="Liberation Sans" w:hAnsi="Liberation Sans"/>
          <w:b w:val="0"/>
          <w:i w:val="0"/>
          <w:color w:val="000000"/>
          <w:sz w:val="22"/>
        </w:rPr>
        <w:t>Obtain manufacturer documentation for a steerable ram air canopy rated for the 1.5 kg suspended mass. Record canopy model, area, line plan, risers, brake travel guidance, packing or pre inflation instructions, and limitations. A qualified adult test lead reviews the release site and trajectory area. An ordinary building remains no go until the release structure, roof or platform access, exclusion area, wind limits, and recovery area are formally reviewed.</w:t>
      </w:r>
    </w:p>
    <w:p>
      <w:pPr>
        <w:pStyle w:val="Heading2"/>
        <w:keepNext/>
        <w:spacing w:before="180" w:after="100"/>
      </w:pPr>
      <w:r>
        <w:rPr>
          <w:rFonts w:ascii="Liberation Sans" w:hAnsi="Liberation Sans"/>
          <w:b/>
          <w:color w:val="000000"/>
          <w:sz w:val="25"/>
        </w:rPr>
        <w:t>Phase 1 Host replay and software integration</w:t>
      </w:r>
    </w:p>
    <w:p>
      <w:pPr>
        <w:spacing w:before="0" w:after="120" w:line="264" w:lineRule="auto"/>
      </w:pPr>
      <w:r>
        <w:rPr>
          <w:rFonts w:ascii="Liberation Sans" w:hAnsi="Liberation Sans"/>
          <w:b w:val="0"/>
          <w:i w:val="0"/>
          <w:color w:val="000000"/>
          <w:sz w:val="22"/>
        </w:rPr>
        <w:t>Run the real coordinator using synthetic and recorded inputs. Verify release confirmation, stabilization, guidance gates, target validity, heading wraparound, course hold, reachability, final approach, landing, abort, sensor failures, GPS jumps, resets, and log closure. A failsafe or abort command must not be overwritten later in the loop.</w:t>
      </w:r>
    </w:p>
    <w:p>
      <w:pPr>
        <w:pStyle w:val="Heading2"/>
        <w:keepNext/>
        <w:spacing w:before="180" w:after="100"/>
      </w:pPr>
      <w:r>
        <w:rPr>
          <w:rFonts w:ascii="Liberation Sans" w:hAnsi="Liberation Sans"/>
          <w:b/>
          <w:color w:val="000000"/>
          <w:sz w:val="25"/>
        </w:rPr>
        <w:t>Phase 2 Powered bench calibration</w:t>
      </w:r>
    </w:p>
    <w:p>
      <w:pPr>
        <w:spacing w:before="0" w:after="120" w:line="264" w:lineRule="auto"/>
      </w:pPr>
      <w:r>
        <w:rPr>
          <w:rFonts w:ascii="Liberation Sans" w:hAnsi="Liberation Sans"/>
          <w:b w:val="0"/>
          <w:i w:val="0"/>
          <w:color w:val="000000"/>
          <w:sz w:val="22"/>
        </w:rPr>
        <w:t>With the article restrained and canopy brake load disconnected, measure neutral pulse, mechanical travel, line displacement, reversal, current draw, servo rail voltage, and response delay. Run sensors, LoRa, logging, and servos together for longer than the expected test. Save calibration and verify it after reboot.</w:t>
      </w:r>
    </w:p>
    <w:p>
      <w:pPr>
        <w:pStyle w:val="Heading2"/>
        <w:keepNext/>
        <w:spacing w:before="180" w:after="100"/>
      </w:pPr>
      <w:r>
        <w:rPr>
          <w:rFonts w:ascii="Liberation Sans" w:hAnsi="Liberation Sans"/>
          <w:b/>
          <w:color w:val="000000"/>
          <w:sz w:val="25"/>
        </w:rPr>
        <w:t>Phase 3 Suspended static and tethered testing</w:t>
      </w:r>
    </w:p>
    <w:p>
      <w:pPr>
        <w:spacing w:before="0" w:after="120" w:line="264" w:lineRule="auto"/>
      </w:pPr>
      <w:r>
        <w:rPr>
          <w:rFonts w:ascii="Liberation Sans" w:hAnsi="Liberation Sans"/>
          <w:b w:val="0"/>
          <w:i w:val="0"/>
          <w:color w:val="000000"/>
          <w:sz w:val="22"/>
        </w:rPr>
        <w:t>Install the representative harness and mass. Confirm that the structure carries the payload and servos pull only the brake lines. Verify line routing, neutral geometry, small command response, abort, loss of links, sensor unplug faults, and no brownout. Do not infer aerodynamic turn performance from a static pull.</w:t>
      </w:r>
    </w:p>
    <w:p>
      <w:pPr>
        <w:pStyle w:val="Heading2"/>
        <w:keepNext/>
        <w:spacing w:before="180" w:after="100"/>
      </w:pPr>
      <w:r>
        <w:rPr>
          <w:rFonts w:ascii="Liberation Sans" w:hAnsi="Liberation Sans"/>
          <w:b/>
          <w:color w:val="000000"/>
          <w:sz w:val="25"/>
        </w:rPr>
        <w:t>Phase 4 Pre opened neutral drops</w:t>
      </w:r>
    </w:p>
    <w:p>
      <w:pPr>
        <w:spacing w:before="0" w:after="120" w:line="264" w:lineRule="auto"/>
      </w:pPr>
      <w:r>
        <w:rPr>
          <w:rFonts w:ascii="Liberation Sans" w:hAnsi="Liberation Sans"/>
          <w:b w:val="0"/>
          <w:i w:val="0"/>
          <w:color w:val="000000"/>
          <w:sz w:val="22"/>
        </w:rPr>
        <w:t>Release with the canopy already open and visually confirmed. Both servos remain neutral. Measure natural forward speed, sink rate, glide ratio, oscillation, heading stability, release detection delay, stable descent timing, landing detection, and log integrity. Use synchronized video and post test inspection.</w:t>
      </w:r>
    </w:p>
    <w:p>
      <w:pPr>
        <w:pStyle w:val="Heading2"/>
        <w:keepNext/>
        <w:spacing w:before="180" w:after="100"/>
      </w:pPr>
      <w:r>
        <w:rPr>
          <w:rFonts w:ascii="Liberation Sans" w:hAnsi="Liberation Sans"/>
          <w:b/>
          <w:color w:val="000000"/>
          <w:sz w:val="25"/>
        </w:rPr>
        <w:t>Phase 5 Twenty percent guided drops</w:t>
      </w:r>
    </w:p>
    <w:p>
      <w:pPr>
        <w:spacing w:before="0" w:after="120" w:line="264" w:lineRule="auto"/>
      </w:pPr>
      <w:r>
        <w:rPr>
          <w:rFonts w:ascii="Liberation Sans" w:hAnsi="Liberation Sans"/>
          <w:b w:val="0"/>
          <w:i w:val="0"/>
          <w:color w:val="000000"/>
          <w:sz w:val="22"/>
        </w:rPr>
        <w:t>Enable a maximum of 20 percent of the saved canopy safe travel. Confirm Servo 1 and Servo 2 mapping, response delay, direction, neutral return, left right asymmetry, altitude loss in turns, reversal behavior, and fault neutral response. Begin with geometry that permits a gentle correction; later runs may vary direction.</w:t>
      </w:r>
    </w:p>
    <w:p>
      <w:pPr>
        <w:pStyle w:val="Heading2"/>
        <w:keepNext/>
        <w:spacing w:before="180" w:after="100"/>
      </w:pPr>
      <w:r>
        <w:rPr>
          <w:rFonts w:ascii="Liberation Sans" w:hAnsi="Liberation Sans"/>
          <w:b/>
          <w:color w:val="000000"/>
          <w:sz w:val="25"/>
        </w:rPr>
        <w:t>Phase 6 Forty percent guided drops</w:t>
      </w:r>
    </w:p>
    <w:p>
      <w:pPr>
        <w:spacing w:before="0" w:after="120" w:line="264" w:lineRule="auto"/>
      </w:pPr>
      <w:r>
        <w:rPr>
          <w:rFonts w:ascii="Liberation Sans" w:hAnsi="Liberation Sans"/>
          <w:b w:val="0"/>
          <w:i w:val="0"/>
          <w:color w:val="000000"/>
          <w:sz w:val="22"/>
        </w:rPr>
        <w:t>After Phase 5 passes, enable 40 percent. Measure turn rate, radius, sink increase, oscillation, saturation, and stability margin. Exercise guarded turn back, GPS loss, gust replay, and final approach scaling without enabling flare.</w:t>
      </w:r>
    </w:p>
    <w:p>
      <w:pPr>
        <w:pStyle w:val="Heading2"/>
        <w:keepNext/>
        <w:spacing w:before="180" w:after="100"/>
      </w:pPr>
      <w:r>
        <w:rPr>
          <w:rFonts w:ascii="Liberation Sans" w:hAnsi="Liberation Sans"/>
          <w:b/>
          <w:color w:val="000000"/>
          <w:sz w:val="25"/>
        </w:rPr>
        <w:t>Phase 7 Validated full safe automatic return</w:t>
      </w:r>
    </w:p>
    <w:p>
      <w:pPr>
        <w:spacing w:before="0" w:after="120" w:line="264" w:lineRule="auto"/>
      </w:pPr>
      <w:r>
        <w:rPr>
          <w:rFonts w:ascii="Liberation Sans" w:hAnsi="Liberation Sans"/>
          <w:b w:val="0"/>
          <w:i w:val="0"/>
          <w:color w:val="000000"/>
          <w:sz w:val="22"/>
        </w:rPr>
        <w:t>Map 100 percent to the highest experimentally demonstrated safe travel, not the servo endpoint. Test varied bearings, wind conditions within the approved envelope, unreachable target handling, GPS recovery, and conservative final approach. Evaluate landing error only after stability and fault behavior remain repeatable.</w:t>
      </w:r>
    </w:p>
    <w:p>
      <w:pPr>
        <w:pStyle w:val="Heading2"/>
        <w:keepNext/>
        <w:spacing w:before="180" w:after="100"/>
      </w:pPr>
      <w:r>
        <w:rPr>
          <w:rFonts w:ascii="Liberation Sans" w:hAnsi="Liberation Sans"/>
          <w:b/>
          <w:color w:val="000000"/>
          <w:sz w:val="25"/>
        </w:rPr>
        <w:t>Phase 8 Separate launch recovery qualification</w:t>
      </w:r>
    </w:p>
    <w:p>
      <w:pPr>
        <w:spacing w:before="0" w:after="120" w:line="264" w:lineRule="auto"/>
      </w:pPr>
      <w:r>
        <w:rPr>
          <w:rFonts w:ascii="Liberation Sans" w:hAnsi="Liberation Sans"/>
          <w:b w:val="0"/>
          <w:i w:val="0"/>
          <w:color w:val="000000"/>
          <w:sz w:val="22"/>
        </w:rPr>
        <w:t>Keep launch settings in a different profile. Demonstrate mechanical deployment and guidance separately before combining them. Powered ascent never steers. Launch guidance remains locked until independent review confirms representative inert deployment, full mass recovery, power margin, logging, exclusion zone, and club or site approval.</w:t>
      </w:r>
    </w:p>
    <w:p>
      <w:pPr>
        <w:pStyle w:val="Heading1"/>
        <w:keepNext/>
        <w:spacing w:before="240" w:after="100"/>
      </w:pPr>
      <w:r>
        <w:rPr>
          <w:rFonts w:ascii="Liberation Sans" w:hAnsi="Liberation Sans"/>
          <w:b/>
          <w:color w:val="000000"/>
          <w:sz w:val="32"/>
        </w:rPr>
        <w:t>9 Acceptance and unlock criteria</w:t>
      </w:r>
    </w:p>
    <w:p>
      <w:pPr>
        <w:spacing w:before="0" w:after="120" w:line="264" w:lineRule="auto"/>
      </w:pPr>
      <w:r>
        <w:rPr>
          <w:rFonts w:ascii="Liberation Sans" w:hAnsi="Liberation Sans"/>
          <w:b w:val="0"/>
          <w:i w:val="0"/>
          <w:color w:val="000000"/>
          <w:sz w:val="22"/>
        </w:rPr>
        <w:t>The dashboard may recommend a pass, but a human reviewer makes the progression decision after comparing the payload log, video, hardware inspection, site record, and test objective. Reaching Home is not enough to pass.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088"/>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Category</w:t>
            </w:r>
          </w:p>
        </w:tc>
        <w:tc>
          <w:tcPr>
            <w:tcW w:type="dxa" w:w="7704"/>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20"/>
              </w:rPr>
              <w:t>Pass requirement</w:t>
            </w:r>
          </w:p>
        </w:tc>
      </w:tr>
      <w:tr>
        <w:trPr>
          <w:cantSplit w:val="true"/>
        </w:trPr>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Configuration</w:t>
            </w:r>
          </w:p>
        </w:tc>
        <w:tc>
          <w:tcPr>
            <w:tcW w:type="dxa" w:w="770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Firmware commit, configuration checksum, calibration version, canopy identification, mass, profile, and authority level are recorded and unchanged during the run.</w:t>
            </w:r>
          </w:p>
        </w:tc>
      </w:tr>
      <w:tr>
        <w:trPr>
          <w:cantSplit w:val="true"/>
        </w:trPr>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Release</w:t>
            </w:r>
          </w:p>
        </w:tc>
        <w:tc>
          <w:tcPr>
            <w:tcW w:type="dxa" w:w="770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No false release before the physical event. IMU candidate and barometric confirmation have plausible payload timestamps.</w:t>
            </w:r>
          </w:p>
        </w:tc>
      </w:tr>
      <w:tr>
        <w:trPr>
          <w:cantSplit w:val="true"/>
        </w:trPr>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Canopy</w:t>
            </w:r>
          </w:p>
        </w:tc>
        <w:tc>
          <w:tcPr>
            <w:tcW w:type="dxa" w:w="770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Crew visual confirmation exists. Video and inspection show no line crossing, damaging inflation, collapse, or structural load carried by servos.</w:t>
            </w:r>
          </w:p>
        </w:tc>
      </w:tr>
      <w:tr>
        <w:trPr>
          <w:cantSplit w:val="true"/>
        </w:trPr>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Sensors</w:t>
            </w:r>
          </w:p>
        </w:tc>
        <w:tc>
          <w:tcPr>
            <w:tcW w:type="dxa" w:w="770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Required data remain valid and fresh for the evaluated state. Rejected samples and dropouts are explained.</w:t>
            </w:r>
          </w:p>
        </w:tc>
      </w:tr>
      <w:tr>
        <w:trPr>
          <w:cantSplit w:val="true"/>
        </w:trPr>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Control</w:t>
            </w:r>
          </w:p>
        </w:tc>
        <w:tc>
          <w:tcPr>
            <w:tcW w:type="dxa" w:w="770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Brake direction is correct; slew and reversal guards work; no pulse exceeds calibration; saturation is absent or brief and explained.</w:t>
            </w:r>
          </w:p>
        </w:tc>
      </w:tr>
      <w:tr>
        <w:trPr>
          <w:cantSplit w:val="true"/>
        </w:trPr>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Stability</w:t>
            </w:r>
          </w:p>
        </w:tc>
        <w:tc>
          <w:tcPr>
            <w:tcW w:type="dxa" w:w="770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Angular motion and heading sign changes remain within the measured envelope. Any excessive motion causes the selected authority reduction and absolute neutral guard.</w:t>
            </w:r>
          </w:p>
        </w:tc>
      </w:tr>
      <w:tr>
        <w:trPr>
          <w:cantSplit w:val="true"/>
        </w:trPr>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Safety behavior</w:t>
            </w:r>
          </w:p>
        </w:tc>
        <w:tc>
          <w:tcPr>
            <w:tcW w:type="dxa" w:w="770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Abort, injected faults, link loss, and reboot produce the expected neutral or restricted behavior. No later code overwrites a latch.</w:t>
            </w:r>
          </w:p>
        </w:tc>
      </w:tr>
      <w:tr>
        <w:trPr>
          <w:cantSplit w:val="true"/>
        </w:trPr>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Power</w:t>
            </w:r>
          </w:p>
        </w:tc>
        <w:tc>
          <w:tcPr>
            <w:tcW w:type="dxa" w:w="770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No brownout, reset, overheating, rail collapse, or sensor corruption occurs under combined load.</w:t>
            </w:r>
          </w:p>
        </w:tc>
      </w:tr>
      <w:tr>
        <w:trPr>
          <w:cantSplit w:val="true"/>
        </w:trPr>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Logging</w:t>
            </w:r>
          </w:p>
        </w:tc>
        <w:tc>
          <w:tcPr>
            <w:tcW w:type="dxa" w:w="770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Pre release data, events, descent data, landing confirmation, post landing interval, configuration, and checksum are present. Replay reproduces the decisions.</w:t>
            </w:r>
          </w:p>
        </w:tc>
      </w:tr>
      <w:tr>
        <w:trPr>
          <w:cantSplit w:val="true"/>
        </w:trPr>
        <w:tc>
          <w:tcPr>
            <w:tcW w:type="dxa" w:w="208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Landing</w:t>
            </w:r>
          </w:p>
        </w:tc>
        <w:tc>
          <w:tcPr>
            <w:tcW w:type="dxa" w:w="770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The article lands within the cleared area without an unsafe late correction. Accuracy is recorded but is not the primary early phase pass criterion.</w:t>
            </w:r>
          </w:p>
        </w:tc>
      </w:tr>
      <w:tr>
        <w:trPr>
          <w:cantSplit w:val="true"/>
        </w:trPr>
        <w:tc>
          <w:tcPr>
            <w:tcW w:type="dxa" w:w="208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Review</w:t>
            </w:r>
          </w:p>
        </w:tc>
        <w:tc>
          <w:tcPr>
            <w:tcW w:type="dxa" w:w="770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20"/>
              </w:rPr>
              <w:t>Video and log are reviewed, anomalies receive dispositions, and the qualified test lead authorizes either repeat or progression.</w:t>
            </w:r>
          </w:p>
        </w:tc>
      </w:tr>
    </w:tbl>
    <w:p>
      <w:pPr>
        <w:spacing w:after="40"/>
      </w:pPr>
    </w:p>
    <w:p>
      <w:pPr>
        <w:pStyle w:val="Heading2"/>
        <w:keepNext/>
        <w:spacing w:before="180" w:after="100"/>
      </w:pPr>
      <w:r>
        <w:rPr>
          <w:rFonts w:ascii="Liberation Sans" w:hAnsi="Liberation Sans"/>
          <w:b/>
          <w:color w:val="000000"/>
          <w:sz w:val="25"/>
        </w:rPr>
        <w:t>Automatic software checks</w:t>
      </w:r>
    </w:p>
    <w:p>
      <w:pPr>
        <w:pStyle w:val="ListBullet"/>
        <w:spacing w:before="0" w:after="60" w:line="264" w:lineRule="auto"/>
      </w:pPr>
      <w:r>
        <w:rPr>
          <w:rFonts w:ascii="Liberation Sans" w:hAnsi="Liberation Sans"/>
          <w:b w:val="0"/>
          <w:i w:val="0"/>
          <w:color w:val="000000"/>
          <w:sz w:val="22"/>
        </w:rPr>
        <w:t>No command outside calibrated pulse and travel limits.</w:t>
      </w:r>
    </w:p>
    <w:p>
      <w:pPr>
        <w:pStyle w:val="ListBullet"/>
        <w:spacing w:before="0" w:after="60" w:line="264" w:lineRule="auto"/>
      </w:pPr>
      <w:r>
        <w:rPr>
          <w:rFonts w:ascii="Liberation Sans" w:hAnsi="Liberation Sans"/>
          <w:b w:val="0"/>
          <w:i w:val="0"/>
          <w:color w:val="000000"/>
          <w:sz w:val="22"/>
        </w:rPr>
        <w:t>No nonzero guidance before release, settling, stabilization, and navigation gates complete.</w:t>
      </w:r>
    </w:p>
    <w:p>
      <w:pPr>
        <w:pStyle w:val="ListBullet"/>
        <w:spacing w:before="0" w:after="60" w:line="264" w:lineRule="auto"/>
      </w:pPr>
      <w:r>
        <w:rPr>
          <w:rFonts w:ascii="Liberation Sans" w:hAnsi="Liberation Sans"/>
          <w:b w:val="0"/>
          <w:i w:val="0"/>
          <w:color w:val="000000"/>
          <w:sz w:val="22"/>
        </w:rPr>
        <w:t>No guidance with missing Home or implausible GPS position.</w:t>
      </w:r>
    </w:p>
    <w:p>
      <w:pPr>
        <w:pStyle w:val="ListBullet"/>
        <w:spacing w:before="0" w:after="60" w:line="264" w:lineRule="auto"/>
      </w:pPr>
      <w:r>
        <w:rPr>
          <w:rFonts w:ascii="Liberation Sans" w:hAnsi="Liberation Sans"/>
          <w:b w:val="0"/>
          <w:i w:val="0"/>
          <w:color w:val="000000"/>
          <w:sz w:val="22"/>
        </w:rPr>
        <w:t>No prolonged saturation or prohibited rapid turn reversal.</w:t>
      </w:r>
    </w:p>
    <w:p>
      <w:pPr>
        <w:pStyle w:val="ListBullet"/>
        <w:spacing w:before="0" w:after="60" w:line="264" w:lineRule="auto"/>
      </w:pPr>
      <w:r>
        <w:rPr>
          <w:rFonts w:ascii="Liberation Sans" w:hAnsi="Liberation Sans"/>
          <w:b w:val="0"/>
          <w:i w:val="0"/>
          <w:color w:val="000000"/>
          <w:sz w:val="22"/>
        </w:rPr>
        <w:t>No NaN or impossible value reaches bearing, distance, reachability, or servo calculations.</w:t>
      </w:r>
    </w:p>
    <w:p>
      <w:pPr>
        <w:pStyle w:val="ListBullet"/>
        <w:spacing w:before="0" w:after="60" w:line="264" w:lineRule="auto"/>
      </w:pPr>
      <w:r>
        <w:rPr>
          <w:rFonts w:ascii="Liberation Sans" w:hAnsi="Liberation Sans"/>
          <w:b w:val="0"/>
          <w:i w:val="0"/>
          <w:color w:val="000000"/>
          <w:sz w:val="22"/>
        </w:rPr>
        <w:t>Landing remains confirmed for five seconds before the log closes.</w:t>
      </w:r>
    </w:p>
    <w:p>
      <w:pPr>
        <w:pStyle w:val="ListBullet"/>
        <w:spacing w:before="0" w:after="60" w:line="264" w:lineRule="auto"/>
      </w:pPr>
      <w:r>
        <w:rPr>
          <w:rFonts w:ascii="Liberation Sans" w:hAnsi="Liberation Sans"/>
          <w:b w:val="0"/>
          <w:i w:val="0"/>
          <w:color w:val="000000"/>
          <w:sz w:val="22"/>
        </w:rPr>
        <w:t>Flare is false in the configuration snapshot and unreachable in replay.</w:t>
      </w:r>
    </w:p>
    <w:p>
      <w:pPr>
        <w:pStyle w:val="Heading1"/>
        <w:keepNext/>
        <w:spacing w:before="240" w:after="100"/>
      </w:pPr>
      <w:r>
        <w:rPr>
          <w:rFonts w:ascii="Liberation Sans" w:hAnsi="Liberation Sans"/>
          <w:b/>
          <w:color w:val="000000"/>
          <w:sz w:val="32"/>
        </w:rPr>
        <w:t>10 Current implementation gaps</w:t>
      </w:r>
    </w:p>
    <w:p>
      <w:pPr>
        <w:spacing w:before="0" w:after="120" w:line="264" w:lineRule="auto"/>
      </w:pPr>
      <w:r>
        <w:rPr>
          <w:rFonts w:ascii="Liberation Sans" w:hAnsi="Liberation Sans"/>
          <w:b w:val="0"/>
          <w:i w:val="0"/>
          <w:color w:val="000000"/>
          <w:sz w:val="22"/>
        </w:rPr>
        <w:t>The repository already contains a neutral drop recorder, a calibration locked guided drop controller, LoRa commands, payload logging components, and a ground dashboard. The completed planning choices are not all implemented. The following differences must be resolved before the plan describes the running firmware.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800"/>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Gap</w:t>
            </w:r>
          </w:p>
        </w:tc>
        <w:tc>
          <w:tcPr>
            <w:tcW w:type="dxa" w:w="3672"/>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Current repository behavior</w:t>
            </w:r>
          </w:p>
        </w:tc>
        <w:tc>
          <w:tcPr>
            <w:tcW w:type="dxa" w:w="4320"/>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Required change</w:t>
            </w:r>
          </w:p>
        </w:tc>
      </w:tr>
      <w:tr>
        <w:trPr>
          <w:cantSplit w:val="true"/>
        </w:trPr>
        <w:tc>
          <w:tcPr>
            <w:tcW w:type="dxa" w:w="180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Guided profile lock</w:t>
            </w:r>
          </w:p>
        </w:tc>
        <w:tc>
          <w:tcPr>
            <w:tcW w:type="dxa" w:w="367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GUIDED DROP TEST ENABLED and calibration confirmed are false.</w:t>
            </w:r>
          </w:p>
        </w:tc>
        <w:tc>
          <w:tcPr>
            <w:tcW w:type="dxa" w:w="432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Keep the lock until physical calibration and earlier test gates pass.</w:t>
            </w:r>
          </w:p>
        </w:tc>
      </w:tr>
      <w:tr>
        <w:trPr>
          <w:cantSplit w:val="true"/>
        </w:trPr>
        <w:tc>
          <w:tcPr>
            <w:tcW w:type="dxa" w:w="180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Authority</w:t>
            </w:r>
          </w:p>
        </w:tc>
        <w:tc>
          <w:tcPr>
            <w:tcW w:type="dxa" w:w="367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Guided drop is presently capped at 15 percent and final approach at 8 percent.</w:t>
            </w:r>
          </w:p>
        </w:tc>
        <w:tc>
          <w:tcPr>
            <w:tcW w:type="dxa" w:w="432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Implement staged 0, 20, 40, and validated full safe profiles with evidence based unlocks.</w:t>
            </w:r>
          </w:p>
        </w:tc>
      </w:tr>
      <w:tr>
        <w:trPr>
          <w:cantSplit w:val="true"/>
        </w:trPr>
        <w:tc>
          <w:tcPr>
            <w:tcW w:type="dxa" w:w="180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Activation altitude</w:t>
            </w:r>
          </w:p>
        </w:tc>
        <w:tc>
          <w:tcPr>
            <w:tcW w:type="dxa" w:w="367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Minimum guided activation is a placeholder 75 m.</w:t>
            </w:r>
          </w:p>
        </w:tc>
        <w:tc>
          <w:tcPr>
            <w:tcW w:type="dxa" w:w="432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Derive any lower threshold from measured stabilization time and site review. Do not lower it merely to fit a 15 to 30 m release.</w:t>
            </w:r>
          </w:p>
        </w:tc>
      </w:tr>
      <w:tr>
        <w:trPr>
          <w:cantSplit w:val="true"/>
        </w:trPr>
        <w:tc>
          <w:tcPr>
            <w:tcW w:type="dxa" w:w="180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GPS loss</w:t>
            </w:r>
          </w:p>
        </w:tc>
        <w:tc>
          <w:tcPr>
            <w:tcW w:type="dxa" w:w="367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The current guided controller slews toward neutral and latches fault neutral after about two seconds.</w:t>
            </w:r>
          </w:p>
        </w:tc>
        <w:tc>
          <w:tcPr>
            <w:tcW w:type="dxa" w:w="432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Design, replay, and validate the selected restricted IMU last course hold before replacing fail neutral behavior.</w:t>
            </w:r>
          </w:p>
        </w:tc>
      </w:tr>
      <w:tr>
        <w:trPr>
          <w:cantSplit w:val="true"/>
        </w:trPr>
        <w:tc>
          <w:tcPr>
            <w:tcW w:type="dxa" w:w="180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Direction mapping</w:t>
            </w:r>
          </w:p>
        </w:tc>
        <w:tc>
          <w:tcPr>
            <w:tcW w:type="dxa" w:w="367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Servo channels use existing calibration and reversal fields.</w:t>
            </w:r>
          </w:p>
        </w:tc>
        <w:tc>
          <w:tcPr>
            <w:tcW w:type="dxa" w:w="432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Add BNO085 orientation zero, explicit Servo 1 and Servo 2 turn mapping, persistence, and verification workflow.</w:t>
            </w:r>
          </w:p>
        </w:tc>
      </w:tr>
      <w:tr>
        <w:trPr>
          <w:cantSplit w:val="true"/>
        </w:trPr>
        <w:tc>
          <w:tcPr>
            <w:tcW w:type="dxa" w:w="180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Payload Wi Fi</w:t>
            </w:r>
          </w:p>
        </w:tc>
        <w:tc>
          <w:tcPr>
            <w:tcW w:type="dxa" w:w="367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The flight build currently disables payload Wi Fi and directs users to PHOENIX GROUND.</w:t>
            </w:r>
          </w:p>
        </w:tc>
        <w:tc>
          <w:tcPr>
            <w:tcW w:type="dxa" w:w="432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Add a post landing only payload download service or retain USB retrieval until that service is verified.</w:t>
            </w:r>
          </w:p>
        </w:tc>
      </w:tr>
      <w:tr>
        <w:trPr>
          <w:cantSplit w:val="true"/>
        </w:trPr>
        <w:tc>
          <w:tcPr>
            <w:tcW w:type="dxa" w:w="180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Log download</w:t>
            </w:r>
          </w:p>
        </w:tc>
        <w:tc>
          <w:tcPr>
            <w:tcW w:type="dxa" w:w="367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The command path can request a log index, but complete chunked transfer and checksum verification are not finished.</w:t>
            </w:r>
          </w:p>
        </w:tc>
        <w:tc>
          <w:tcPr>
            <w:tcW w:type="dxa" w:w="432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Implement resumable download, whole file checksum, CSV conversion, replay export, and clear completion status.</w:t>
            </w:r>
          </w:p>
        </w:tc>
      </w:tr>
      <w:tr>
        <w:trPr>
          <w:cantSplit w:val="true"/>
        </w:trPr>
        <w:tc>
          <w:tcPr>
            <w:tcW w:type="dxa" w:w="180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Logging rates</w:t>
            </w:r>
          </w:p>
        </w:tc>
        <w:tc>
          <w:tcPr>
            <w:tcW w:type="dxa" w:w="367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The desired 50 Hz, 25 Hz, and native GNSS recording schedule is a plan requirement, not verified behavior.</w:t>
            </w:r>
          </w:p>
        </w:tc>
        <w:tc>
          <w:tcPr>
            <w:tcW w:type="dxa" w:w="432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Measure flash throughput, file size, timing jitter, and data loss under servo and radio load.</w:t>
            </w:r>
          </w:p>
        </w:tc>
      </w:tr>
      <w:tr>
        <w:trPr>
          <w:cantSplit w:val="true"/>
        </w:trPr>
        <w:tc>
          <w:tcPr>
            <w:tcW w:type="dxa" w:w="180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Power measurements</w:t>
            </w:r>
          </w:p>
        </w:tc>
        <w:tc>
          <w:tcPr>
            <w:tcW w:type="dxa" w:w="3672"/>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Battery and servo rail fields are valid only when measurement hardware is fitted and calibrated.</w:t>
            </w:r>
          </w:p>
        </w:tc>
        <w:tc>
          <w:tcPr>
            <w:tcW w:type="dxa" w:w="4320"/>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Do not synthesize values. Add and calibrate sensing hardware if voltage evidence is required.</w:t>
            </w:r>
          </w:p>
        </w:tc>
      </w:tr>
      <w:tr>
        <w:trPr>
          <w:cantSplit w:val="true"/>
        </w:trPr>
        <w:tc>
          <w:tcPr>
            <w:tcW w:type="dxa" w:w="180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Canopy</w:t>
            </w:r>
          </w:p>
        </w:tc>
        <w:tc>
          <w:tcPr>
            <w:tcW w:type="dxa" w:w="3672"/>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The available LOC round parachute is not a steering qualified ram air canopy.</w:t>
            </w:r>
          </w:p>
        </w:tc>
        <w:tc>
          <w:tcPr>
            <w:tcW w:type="dxa" w:w="4320"/>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Obtain and document a suitable canopy before aerodynamic calibration or guided tests.</w:t>
            </w:r>
          </w:p>
        </w:tc>
      </w:tr>
    </w:tbl>
    <w:p>
      <w:pPr>
        <w:spacing w:after="40"/>
      </w:pPr>
    </w:p>
    <w:p>
      <w:pPr>
        <w:pStyle w:val="Heading2"/>
        <w:keepNext/>
        <w:spacing w:before="180" w:after="100"/>
      </w:pPr>
      <w:r>
        <w:rPr>
          <w:rFonts w:ascii="Liberation Sans" w:hAnsi="Liberation Sans"/>
          <w:b/>
          <w:color w:val="000000"/>
          <w:sz w:val="25"/>
        </w:rPr>
        <w:t>Implementation milestone</w:t>
      </w:r>
    </w:p>
    <w:p>
      <w:pPr>
        <w:spacing w:before="0" w:after="120" w:line="264" w:lineRule="auto"/>
      </w:pPr>
      <w:r>
        <w:rPr>
          <w:rFonts w:ascii="Liberation Sans" w:hAnsi="Liberation Sans"/>
          <w:b w:val="0"/>
          <w:i w:val="0"/>
          <w:color w:val="000000"/>
          <w:sz w:val="22"/>
        </w:rPr>
        <w:t>The immediate software milestone is complete when synthetic or replayed data drives the real coordinator through arming, release, stabilization, guidance, final approach, and landing; each staged profile produces the expected limited command; every injected critical fault neutralizes the servos; calibration survives reboot; and the complete decision history can be downloaded and replayed.</w:t>
      </w:r>
    </w:p>
    <w:p>
      <w:pPr>
        <w:pStyle w:val="Heading1"/>
        <w:keepNext/>
        <w:spacing w:before="240" w:after="100"/>
      </w:pPr>
      <w:r>
        <w:rPr>
          <w:rFonts w:ascii="Liberation Sans" w:hAnsi="Liberation Sans"/>
          <w:b/>
          <w:color w:val="000000"/>
          <w:sz w:val="32"/>
        </w:rPr>
        <w:t>11 Experimental calibration register</w:t>
      </w:r>
    </w:p>
    <w:p>
      <w:pPr>
        <w:spacing w:before="0" w:after="120" w:line="264" w:lineRule="auto"/>
      </w:pPr>
      <w:r>
        <w:rPr>
          <w:rFonts w:ascii="Liberation Sans" w:hAnsi="Liberation Sans"/>
          <w:b w:val="0"/>
          <w:i w:val="0"/>
          <w:color w:val="000000"/>
          <w:sz w:val="22"/>
        </w:rPr>
        <w:t>Every item below remains marked Requires Experimental Calibration until the final hardware, canopy, line geometry, mass, power system, and firmware configuration produce repeatable measurements.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160"/>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Parameter</w:t>
            </w:r>
          </w:p>
        </w:tc>
        <w:tc>
          <w:tcPr>
            <w:tcW w:type="dxa" w:w="4464"/>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How it is measured</w:t>
            </w:r>
          </w:p>
        </w:tc>
        <w:tc>
          <w:tcPr>
            <w:tcW w:type="dxa" w:w="3168"/>
            <w:shd w:fill="1F4E78"/>
            <w:tcMar>
              <w:top w:w="100" w:type="dxa"/>
              <w:start w:w="120" w:type="dxa"/>
              <w:bottom w:w="100" w:type="dxa"/>
              <w:end w:w="120" w:type="dxa"/>
            </w:tcMar>
            <w:vAlign w:val="center"/>
          </w:tcPr>
          <w:p>
            <w:pPr>
              <w:spacing w:before="0" w:after="0" w:line="252" w:lineRule="auto"/>
              <w:jc w:val="center"/>
            </w:pPr>
            <w:r>
              <w:rPr>
                <w:rFonts w:ascii="Liberation Sans" w:hAnsi="Liberation Sans"/>
                <w:b/>
                <w:i w:val="0"/>
                <w:color w:val="FFFFFF"/>
                <w:sz w:val="18"/>
              </w:rPr>
              <w:t>Minimum evidence before use</w:t>
            </w:r>
          </w:p>
        </w:tc>
      </w:tr>
      <w:tr>
        <w:trPr>
          <w:cantSplit w:val="true"/>
        </w:trPr>
        <w:tc>
          <w:tcPr>
            <w:tcW w:type="dxa" w:w="216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Servo 1 and Servo 2 neutral pulse</w:t>
            </w:r>
          </w:p>
        </w:tc>
        <w:tc>
          <w:tcPr>
            <w:tcW w:type="dxa" w:w="446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Unloaded linkage and neutral brake geometry</w:t>
            </w:r>
          </w:p>
        </w:tc>
        <w:tc>
          <w:tcPr>
            <w:tcW w:type="dxa" w:w="316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Repeated measurement and reboot restoration</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Mechanical pulse limits</w:t>
            </w:r>
          </w:p>
        </w:tc>
        <w:tc>
          <w:tcPr>
            <w:tcW w:type="dxa" w:w="446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Small pulse increments with load disconnected</w:t>
            </w:r>
          </w:p>
        </w:tc>
        <w:tc>
          <w:tcPr>
            <w:tcW w:type="dxa" w:w="316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No binding, stall, horn flex, or structural contact</w:t>
            </w:r>
          </w:p>
        </w:tc>
      </w:tr>
      <w:tr>
        <w:trPr>
          <w:cantSplit w:val="true"/>
        </w:trPr>
        <w:tc>
          <w:tcPr>
            <w:tcW w:type="dxa" w:w="216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Canopy safe brake travel</w:t>
            </w:r>
          </w:p>
        </w:tc>
        <w:tc>
          <w:tcPr>
            <w:tcW w:type="dxa" w:w="446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Suspended and progressive aerial tests in millimeters and pulse width</w:t>
            </w:r>
          </w:p>
        </w:tc>
        <w:tc>
          <w:tcPr>
            <w:tcW w:type="dxa" w:w="316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Conservative margin below any abnormal response</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Turn mapping</w:t>
            </w:r>
          </w:p>
        </w:tc>
        <w:tc>
          <w:tcPr>
            <w:tcW w:type="dxa" w:w="446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Physical line trace, operator assignment, BNO085 zero, controlled response verification</w:t>
            </w:r>
          </w:p>
        </w:tc>
        <w:tc>
          <w:tcPr>
            <w:tcW w:type="dxa" w:w="316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Consistent left and right results</w:t>
            </w:r>
          </w:p>
        </w:tc>
      </w:tr>
      <w:tr>
        <w:trPr>
          <w:cantSplit w:val="true"/>
        </w:trPr>
        <w:tc>
          <w:tcPr>
            <w:tcW w:type="dxa" w:w="216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Minimum useful brake</w:t>
            </w:r>
          </w:p>
        </w:tc>
        <w:tc>
          <w:tcPr>
            <w:tcW w:type="dxa" w:w="446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Repeated low authority turns</w:t>
            </w:r>
          </w:p>
        </w:tc>
        <w:tc>
          <w:tcPr>
            <w:tcW w:type="dxa" w:w="316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At least three consistent responses per side</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Response delay</w:t>
            </w:r>
          </w:p>
        </w:tc>
        <w:tc>
          <w:tcPr>
            <w:tcW w:type="dxa" w:w="446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Payload command timestamp to video, IMU, and GPS response</w:t>
            </w:r>
          </w:p>
        </w:tc>
        <w:tc>
          <w:tcPr>
            <w:tcW w:type="dxa" w:w="316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Distribution across both directions and relevant voltage</w:t>
            </w:r>
          </w:p>
        </w:tc>
      </w:tr>
      <w:tr>
        <w:trPr>
          <w:cantSplit w:val="true"/>
        </w:trPr>
        <w:tc>
          <w:tcPr>
            <w:tcW w:type="dxa" w:w="216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Turn rate and radius</w:t>
            </w:r>
          </w:p>
        </w:tc>
        <w:tc>
          <w:tcPr>
            <w:tcW w:type="dxa" w:w="446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Course and yaw change during steady commands</w:t>
            </w:r>
          </w:p>
        </w:tc>
        <w:tc>
          <w:tcPr>
            <w:tcW w:type="dxa" w:w="316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Repeated values with asymmetry recorded</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Neutral sink rate</w:t>
            </w:r>
          </w:p>
        </w:tc>
        <w:tc>
          <w:tcPr>
            <w:tcW w:type="dxa" w:w="446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Filtered barometer and GPS altitude where credible</w:t>
            </w:r>
          </w:p>
        </w:tc>
        <w:tc>
          <w:tcPr>
            <w:tcW w:type="dxa" w:w="316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Multiple stable neutral descents</w:t>
            </w:r>
          </w:p>
        </w:tc>
      </w:tr>
      <w:tr>
        <w:trPr>
          <w:cantSplit w:val="true"/>
        </w:trPr>
        <w:tc>
          <w:tcPr>
            <w:tcW w:type="dxa" w:w="216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Turn sink penalty</w:t>
            </w:r>
          </w:p>
        </w:tc>
        <w:tc>
          <w:tcPr>
            <w:tcW w:type="dxa" w:w="446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Compare vertical speed at each authority level</w:t>
            </w:r>
          </w:p>
        </w:tc>
        <w:tc>
          <w:tcPr>
            <w:tcW w:type="dxa" w:w="316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Conservative value for reachability and altitude guards</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Forward speed and glide ratio</w:t>
            </w:r>
          </w:p>
        </w:tc>
        <w:tc>
          <w:tcPr>
            <w:tcW w:type="dxa" w:w="446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Ground tracks in reciprocal conditions with wind estimate</w:t>
            </w:r>
          </w:p>
        </w:tc>
        <w:tc>
          <w:tcPr>
            <w:tcW w:type="dxa" w:w="316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Median and conservative bound</w:t>
            </w:r>
          </w:p>
        </w:tc>
      </w:tr>
      <w:tr>
        <w:trPr>
          <w:cantSplit w:val="true"/>
        </w:trPr>
        <w:tc>
          <w:tcPr>
            <w:tcW w:type="dxa" w:w="216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Stabilization limits</w:t>
            </w:r>
          </w:p>
        </w:tc>
        <w:tc>
          <w:tcPr>
            <w:tcW w:type="dxa" w:w="446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Angular rate and vertical speed variation after release</w:t>
            </w:r>
          </w:p>
        </w:tc>
        <w:tc>
          <w:tcPr>
            <w:tcW w:type="dxa" w:w="316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No guidance until stable window is repeatable</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GPS course speed threshold</w:t>
            </w:r>
          </w:p>
        </w:tc>
        <w:tc>
          <w:tcPr>
            <w:tcW w:type="dxa" w:w="446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Compare course noise against ground speed</w:t>
            </w:r>
          </w:p>
        </w:tc>
        <w:tc>
          <w:tcPr>
            <w:tcW w:type="dxa" w:w="316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Threshold below which authority and trust are reduced</w:t>
            </w:r>
          </w:p>
        </w:tc>
      </w:tr>
      <w:tr>
        <w:trPr>
          <w:cantSplit w:val="true"/>
        </w:trPr>
        <w:tc>
          <w:tcPr>
            <w:tcW w:type="dxa" w:w="216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Final approach thresholds</w:t>
            </w:r>
          </w:p>
        </w:tc>
        <w:tc>
          <w:tcPr>
            <w:tcW w:type="dxa" w:w="446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Derived from delay, turn radius, sink rate, glide ratio, and target geometry</w:t>
            </w:r>
          </w:p>
        </w:tc>
        <w:tc>
          <w:tcPr>
            <w:tcW w:type="dxa" w:w="316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Validated at lower authority first</w:t>
            </w:r>
          </w:p>
        </w:tc>
      </w:tr>
      <w:tr>
        <w:trPr>
          <w:cantSplit w:val="true"/>
        </w:trPr>
        <w:tc>
          <w:tcPr>
            <w:tcW w:type="dxa" w:w="2160"/>
            <w:shd w:fill="EAF2F8"/>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Landing thresholds</w:t>
            </w:r>
          </w:p>
        </w:tc>
        <w:tc>
          <w:tcPr>
            <w:tcW w:type="dxa" w:w="4464"/>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Stationary and real touchdown records</w:t>
            </w:r>
          </w:p>
        </w:tc>
        <w:tc>
          <w:tcPr>
            <w:tcW w:type="dxa" w:w="3168"/>
            <w:shd w:fill="EAF2F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No false landing in descent and reliable five second confirmation</w:t>
            </w:r>
          </w:p>
        </w:tc>
      </w:tr>
      <w:tr>
        <w:trPr>
          <w:cantSplit w:val="true"/>
        </w:trPr>
        <w:tc>
          <w:tcPr>
            <w:tcW w:type="dxa" w:w="2160"/>
            <w:tcMar>
              <w:top w:w="100" w:type="dxa"/>
              <w:start w:w="120" w:type="dxa"/>
              <w:bottom w:w="100" w:type="dxa"/>
              <w:end w:w="120" w:type="dxa"/>
            </w:tcMar>
            <w:vAlign w:val="center"/>
          </w:tcPr>
          <w:p>
            <w:pPr>
              <w:spacing w:before="0" w:after="0" w:line="259" w:lineRule="auto"/>
              <w:jc w:val="center"/>
            </w:pPr>
            <w:r>
              <w:rPr>
                <w:rFonts w:ascii="Liberation Sans" w:hAnsi="Liberation Sans"/>
                <w:b w:val="0"/>
                <w:i w:val="0"/>
                <w:color w:val="000000"/>
                <w:sz w:val="18"/>
              </w:rPr>
              <w:t>Wind and site envelope</w:t>
            </w:r>
          </w:p>
        </w:tc>
        <w:tc>
          <w:tcPr>
            <w:tcW w:type="dxa" w:w="4464"/>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Measured wind, trajectory reconstruction, and cleared area</w:t>
            </w:r>
          </w:p>
        </w:tc>
        <w:tc>
          <w:tcPr>
            <w:tcW w:type="dxa" w:w="3168"/>
            <w:tcMar>
              <w:top w:w="100" w:type="dxa"/>
              <w:start w:w="120" w:type="dxa"/>
              <w:bottom w:w="100" w:type="dxa"/>
              <w:end w:w="120" w:type="dxa"/>
            </w:tcMar>
            <w:vAlign w:val="center"/>
          </w:tcPr>
          <w:p>
            <w:pPr>
              <w:spacing w:before="0" w:after="0" w:line="259" w:lineRule="auto"/>
              <w:jc w:val="left"/>
            </w:pPr>
            <w:r>
              <w:rPr>
                <w:rFonts w:ascii="Liberation Sans" w:hAnsi="Liberation Sans"/>
                <w:b w:val="0"/>
                <w:i w:val="0"/>
                <w:color w:val="000000"/>
                <w:sz w:val="18"/>
              </w:rPr>
              <w:t>Qualified test lead approval for each series</w:t>
            </w:r>
          </w:p>
        </w:tc>
      </w:tr>
    </w:tbl>
    <w:p>
      <w:pPr>
        <w:spacing w:after="40"/>
      </w:pPr>
    </w:p>
    <w:p>
      <w:pPr>
        <w:pStyle w:val="Heading1"/>
        <w:keepNext/>
        <w:spacing w:before="240" w:after="100"/>
      </w:pPr>
      <w:r>
        <w:rPr>
          <w:rFonts w:ascii="Liberation Sans" w:hAnsi="Liberation Sans"/>
          <w:b/>
          <w:color w:val="000000"/>
          <w:sz w:val="32"/>
        </w:rPr>
        <w:t>12 Operating checklists</w:t>
      </w:r>
    </w:p>
    <w:p>
      <w:pPr>
        <w:pStyle w:val="Heading2"/>
        <w:keepNext/>
        <w:spacing w:before="180" w:after="100"/>
      </w:pPr>
      <w:r>
        <w:rPr>
          <w:rFonts w:ascii="Liberation Sans" w:hAnsi="Liberation Sans"/>
          <w:b/>
          <w:color w:val="000000"/>
          <w:sz w:val="25"/>
        </w:rPr>
        <w:t>Before bringing the article to the release point</w:t>
      </w:r>
    </w:p>
    <w:p>
      <w:pPr>
        <w:spacing w:before="0" w:after="60" w:line="264" w:lineRule="auto"/>
      </w:pPr>
      <w:r>
        <w:rPr>
          <w:rFonts w:ascii="Liberation Sans" w:hAnsi="Liberation Sans"/>
          <w:b w:val="0"/>
          <w:i w:val="0"/>
          <w:color w:val="000000"/>
          <w:sz w:val="22"/>
        </w:rPr>
        <w:t>□ Confirm the exact test phase and its authority lock.</w:t>
      </w:r>
    </w:p>
    <w:p>
      <w:pPr>
        <w:spacing w:before="0" w:after="60" w:line="264" w:lineRule="auto"/>
      </w:pPr>
      <w:r>
        <w:rPr>
          <w:rFonts w:ascii="Liberation Sans" w:hAnsi="Liberation Sans"/>
          <w:b w:val="0"/>
          <w:i w:val="0"/>
          <w:color w:val="000000"/>
          <w:sz w:val="22"/>
        </w:rPr>
        <w:t>□ Confirm the article is inert and contains no motor, ignition circuit, or energetic deployment device.</w:t>
      </w:r>
    </w:p>
    <w:p>
      <w:pPr>
        <w:spacing w:before="0" w:after="60" w:line="264" w:lineRule="auto"/>
      </w:pPr>
      <w:r>
        <w:rPr>
          <w:rFonts w:ascii="Liberation Sans" w:hAnsi="Liberation Sans"/>
          <w:b w:val="0"/>
          <w:i w:val="0"/>
          <w:color w:val="000000"/>
          <w:sz w:val="22"/>
        </w:rPr>
        <w:t>□ Record total suspended mass and configuration version.</w:t>
      </w:r>
    </w:p>
    <w:p>
      <w:pPr>
        <w:spacing w:before="0" w:after="60" w:line="264" w:lineRule="auto"/>
      </w:pPr>
      <w:r>
        <w:rPr>
          <w:rFonts w:ascii="Liberation Sans" w:hAnsi="Liberation Sans"/>
          <w:b w:val="0"/>
          <w:i w:val="0"/>
          <w:color w:val="000000"/>
          <w:sz w:val="22"/>
        </w:rPr>
        <w:t>□ Inspect harness, structural suspension, risers, brake lines, servo horns, battery restraint, wiring, and antenna connections.</w:t>
      </w:r>
    </w:p>
    <w:p>
      <w:pPr>
        <w:spacing w:before="0" w:after="60" w:line="264" w:lineRule="auto"/>
      </w:pPr>
      <w:r>
        <w:rPr>
          <w:rFonts w:ascii="Liberation Sans" w:hAnsi="Liberation Sans"/>
          <w:b w:val="0"/>
          <w:i w:val="0"/>
          <w:color w:val="000000"/>
          <w:sz w:val="22"/>
        </w:rPr>
        <w:t>□ Verify common ground and servo rail voltage under commanded movement.</w:t>
      </w:r>
    </w:p>
    <w:p>
      <w:pPr>
        <w:spacing w:before="0" w:after="60" w:line="264" w:lineRule="auto"/>
      </w:pPr>
      <w:r>
        <w:rPr>
          <w:rFonts w:ascii="Liberation Sans" w:hAnsi="Liberation Sans"/>
          <w:b w:val="0"/>
          <w:i w:val="0"/>
          <w:color w:val="000000"/>
          <w:sz w:val="22"/>
        </w:rPr>
        <w:t>□ Confirm Servo 1 and Servo 2 neutral, direction mapping, pulse limits, and saved calibration after reboot.</w:t>
      </w:r>
    </w:p>
    <w:p>
      <w:pPr>
        <w:spacing w:before="0" w:after="60" w:line="264" w:lineRule="auto"/>
      </w:pPr>
      <w:r>
        <w:rPr>
          <w:rFonts w:ascii="Liberation Sans" w:hAnsi="Liberation Sans"/>
          <w:b w:val="0"/>
          <w:i w:val="0"/>
          <w:color w:val="000000"/>
          <w:sz w:val="22"/>
        </w:rPr>
        <w:t>□ Obtain stable outdoor GNSS fixes and capture Home only after the acceptance rule passes.</w:t>
      </w:r>
    </w:p>
    <w:p>
      <w:pPr>
        <w:spacing w:before="0" w:after="60" w:line="264" w:lineRule="auto"/>
      </w:pPr>
      <w:r>
        <w:rPr>
          <w:rFonts w:ascii="Liberation Sans" w:hAnsi="Liberation Sans"/>
          <w:b w:val="0"/>
          <w:i w:val="0"/>
          <w:color w:val="000000"/>
          <w:sz w:val="22"/>
        </w:rPr>
        <w:t>□ Verify BNO085 zero reference and BMP388 relative altitude baseline.</w:t>
      </w:r>
    </w:p>
    <w:p>
      <w:pPr>
        <w:spacing w:before="0" w:after="60" w:line="264" w:lineRule="auto"/>
      </w:pPr>
      <w:r>
        <w:rPr>
          <w:rFonts w:ascii="Liberation Sans" w:hAnsi="Liberation Sans"/>
          <w:b w:val="0"/>
          <w:i w:val="0"/>
          <w:color w:val="000000"/>
          <w:sz w:val="22"/>
        </w:rPr>
        <w:t>□ Confirm payload flash capacity, test ID, payload clock, ground LoRa link, and dashboard operation.</w:t>
      </w:r>
    </w:p>
    <w:p>
      <w:pPr>
        <w:spacing w:before="0" w:after="60" w:line="264" w:lineRule="auto"/>
      </w:pPr>
      <w:r>
        <w:rPr>
          <w:rFonts w:ascii="Liberation Sans" w:hAnsi="Liberation Sans"/>
          <w:b w:val="0"/>
          <w:i w:val="0"/>
          <w:color w:val="000000"/>
          <w:sz w:val="22"/>
        </w:rPr>
        <w:t>□ Confirm weather, wind, exclusion area, recovery route, property authorization, test lead, and emergency stop roles.</w:t>
      </w:r>
    </w:p>
    <w:p>
      <w:pPr>
        <w:pStyle w:val="Heading2"/>
        <w:keepNext/>
        <w:spacing w:before="180" w:after="100"/>
      </w:pPr>
      <w:r>
        <w:rPr>
          <w:rFonts w:ascii="Liberation Sans" w:hAnsi="Liberation Sans"/>
          <w:b/>
          <w:color w:val="000000"/>
          <w:sz w:val="25"/>
        </w:rPr>
        <w:t>At the release point</w:t>
      </w:r>
    </w:p>
    <w:p>
      <w:pPr>
        <w:spacing w:before="0" w:after="60" w:line="264" w:lineRule="auto"/>
      </w:pPr>
      <w:r>
        <w:rPr>
          <w:rFonts w:ascii="Liberation Sans" w:hAnsi="Liberation Sans"/>
          <w:b w:val="0"/>
          <w:i w:val="0"/>
          <w:color w:val="000000"/>
          <w:sz w:val="22"/>
        </w:rPr>
        <w:t>□ Lay out and inspect the steerable parafoil according to its manufacturer documentation.</w:t>
      </w:r>
    </w:p>
    <w:p>
      <w:pPr>
        <w:spacing w:before="0" w:after="60" w:line="264" w:lineRule="auto"/>
      </w:pPr>
      <w:r>
        <w:rPr>
          <w:rFonts w:ascii="Liberation Sans" w:hAnsi="Liberation Sans"/>
          <w:b w:val="0"/>
          <w:i w:val="0"/>
          <w:color w:val="000000"/>
          <w:sz w:val="22"/>
        </w:rPr>
        <w:t>□ Confirm the canopy is open, inflated, untangled, and clear of the structure; record visual confirmation.</w:t>
      </w:r>
    </w:p>
    <w:p>
      <w:pPr>
        <w:spacing w:before="0" w:after="60" w:line="264" w:lineRule="auto"/>
      </w:pPr>
      <w:r>
        <w:rPr>
          <w:rFonts w:ascii="Liberation Sans" w:hAnsi="Liberation Sans"/>
          <w:b w:val="0"/>
          <w:i w:val="0"/>
          <w:color w:val="000000"/>
          <w:sz w:val="22"/>
        </w:rPr>
        <w:t>□ Confirm nobody and no property is inside the predicted path or exclusion area.</w:t>
      </w:r>
    </w:p>
    <w:p>
      <w:pPr>
        <w:spacing w:before="0" w:after="60" w:line="264" w:lineRule="auto"/>
      </w:pPr>
      <w:r>
        <w:rPr>
          <w:rFonts w:ascii="Liberation Sans" w:hAnsi="Liberation Sans"/>
          <w:b w:val="0"/>
          <w:i w:val="0"/>
          <w:color w:val="000000"/>
          <w:sz w:val="22"/>
        </w:rPr>
        <w:t>□ Perform the physical arm action, review the dashboard warnings, and complete both confirmations.</w:t>
      </w:r>
    </w:p>
    <w:p>
      <w:pPr>
        <w:spacing w:before="0" w:after="60" w:line="264" w:lineRule="auto"/>
      </w:pPr>
      <w:r>
        <w:rPr>
          <w:rFonts w:ascii="Liberation Sans" w:hAnsi="Liberation Sans"/>
          <w:b w:val="0"/>
          <w:i w:val="0"/>
          <w:color w:val="000000"/>
          <w:sz w:val="22"/>
        </w:rPr>
        <w:t>□ Verify Armed Buffering, neutral servo commands, active local log, frozen Home, and the selected authority level.</w:t>
      </w:r>
    </w:p>
    <w:p>
      <w:pPr>
        <w:spacing w:before="0" w:after="60" w:line="264" w:lineRule="auto"/>
      </w:pPr>
      <w:r>
        <w:rPr>
          <w:rFonts w:ascii="Liberation Sans" w:hAnsi="Liberation Sans"/>
          <w:b w:val="0"/>
          <w:i w:val="0"/>
          <w:color w:val="000000"/>
          <w:sz w:val="22"/>
        </w:rPr>
        <w:t>□ Release without holding or disturbing brake lines. Do not attempt live manual steering.</w:t>
      </w:r>
    </w:p>
    <w:p>
      <w:pPr>
        <w:pStyle w:val="Heading2"/>
        <w:keepNext/>
        <w:spacing w:before="180" w:after="100"/>
      </w:pPr>
      <w:r>
        <w:rPr>
          <w:rFonts w:ascii="Liberation Sans" w:hAnsi="Liberation Sans"/>
          <w:b/>
          <w:color w:val="000000"/>
          <w:sz w:val="25"/>
        </w:rPr>
        <w:t>After landing</w:t>
      </w:r>
    </w:p>
    <w:p>
      <w:pPr>
        <w:spacing w:before="0" w:after="60" w:line="264" w:lineRule="auto"/>
      </w:pPr>
      <w:r>
        <w:rPr>
          <w:rFonts w:ascii="Liberation Sans" w:hAnsi="Liberation Sans"/>
          <w:b w:val="0"/>
          <w:i w:val="0"/>
          <w:color w:val="000000"/>
          <w:sz w:val="22"/>
        </w:rPr>
        <w:t>□ Wait for Landed state, neutral confirmation, log closed indication, and recovery coordinates.</w:t>
      </w:r>
    </w:p>
    <w:p>
      <w:pPr>
        <w:spacing w:before="0" w:after="60" w:line="264" w:lineRule="auto"/>
      </w:pPr>
      <w:r>
        <w:rPr>
          <w:rFonts w:ascii="Liberation Sans" w:hAnsi="Liberation Sans"/>
          <w:b w:val="0"/>
          <w:i w:val="0"/>
          <w:color w:val="000000"/>
          <w:sz w:val="22"/>
        </w:rPr>
        <w:t>□ Approach only after the test lead confirms the area is safe.</w:t>
      </w:r>
    </w:p>
    <w:p>
      <w:pPr>
        <w:spacing w:before="0" w:after="60" w:line="264" w:lineRule="auto"/>
      </w:pPr>
      <w:r>
        <w:rPr>
          <w:rFonts w:ascii="Liberation Sans" w:hAnsi="Liberation Sans"/>
          <w:b w:val="0"/>
          <w:i w:val="0"/>
          <w:color w:val="000000"/>
          <w:sz w:val="22"/>
        </w:rPr>
        <w:t>□ Photograph the canopy, lines, harness, servos, battery, and structure before moving them when practical.</w:t>
      </w:r>
    </w:p>
    <w:p>
      <w:pPr>
        <w:spacing w:before="0" w:after="60" w:line="264" w:lineRule="auto"/>
      </w:pPr>
      <w:r>
        <w:rPr>
          <w:rFonts w:ascii="Liberation Sans" w:hAnsi="Liberation Sans"/>
          <w:b w:val="0"/>
          <w:i w:val="0"/>
          <w:color w:val="000000"/>
          <w:sz w:val="22"/>
        </w:rPr>
        <w:t>□ Download the raw replay file, CSV, event report, configuration snapshot, and charts. Verify the checksum.</w:t>
      </w:r>
    </w:p>
    <w:p>
      <w:pPr>
        <w:spacing w:before="0" w:after="60" w:line="264" w:lineRule="auto"/>
      </w:pPr>
      <w:r>
        <w:rPr>
          <w:rFonts w:ascii="Liberation Sans" w:hAnsi="Liberation Sans"/>
          <w:b w:val="0"/>
          <w:i w:val="0"/>
          <w:color w:val="000000"/>
          <w:sz w:val="22"/>
        </w:rPr>
        <w:t>□ Save synchronized video and record its filename in the event report.</w:t>
      </w:r>
    </w:p>
    <w:p>
      <w:pPr>
        <w:spacing w:before="0" w:after="60" w:line="264" w:lineRule="auto"/>
      </w:pPr>
      <w:r>
        <w:rPr>
          <w:rFonts w:ascii="Liberation Sans" w:hAnsi="Liberation Sans"/>
          <w:b w:val="0"/>
          <w:i w:val="0"/>
          <w:color w:val="000000"/>
          <w:sz w:val="22"/>
        </w:rPr>
        <w:t>□ Review resets, sensor gaps, saturation, angular motion, sink rate, turn response, neutral return, and landing detection.</w:t>
      </w:r>
    </w:p>
    <w:p>
      <w:pPr>
        <w:spacing w:before="0" w:after="60" w:line="264" w:lineRule="auto"/>
      </w:pPr>
      <w:r>
        <w:rPr>
          <w:rFonts w:ascii="Liberation Sans" w:hAnsi="Liberation Sans"/>
          <w:b w:val="0"/>
          <w:i w:val="0"/>
          <w:color w:val="000000"/>
          <w:sz w:val="22"/>
        </w:rPr>
        <w:t>□ Mark Pass, Repeat, or Stop. Do not unlock the next level until software checks and human review both pass.</w:t>
      </w:r>
    </w:p>
    <w:p>
      <w:pPr>
        <w:pStyle w:val="Heading1"/>
        <w:keepNext/>
        <w:spacing w:before="240" w:after="100"/>
      </w:pPr>
      <w:r>
        <w:rPr>
          <w:rFonts w:ascii="Liberation Sans" w:hAnsi="Liberation Sans"/>
          <w:b/>
          <w:color w:val="000000"/>
          <w:sz w:val="32"/>
        </w:rPr>
        <w:t>13 Evidence sources and limitations</w:t>
      </w:r>
    </w:p>
    <w:p>
      <w:pPr>
        <w:spacing w:before="0" w:after="120" w:line="264" w:lineRule="auto"/>
      </w:pPr>
      <w:r>
        <w:rPr>
          <w:rFonts w:ascii="Liberation Sans" w:hAnsi="Liberation Sans"/>
          <w:b w:val="0"/>
          <w:i w:val="0"/>
          <w:color w:val="000000"/>
          <w:sz w:val="22"/>
        </w:rPr>
        <w:t>The sources below support the development method: phased testing, GPS based navigation, onboard recording, simulation, instrumented reconstruction, and calibration from measured response. They do not validate PHOENIX dimensions, drop height, brake travel, gains, or landing accuracy. NASA vehicles and loads differ greatly from this 1.5 kg article.</w:t>
      </w:r>
    </w:p>
    <w:p>
      <w:pPr>
        <w:spacing w:before="0" w:after="40" w:line="264" w:lineRule="auto"/>
      </w:pPr>
      <w:hyperlink r:id="rId11">
        <w:r>
          <w:rPr>
            <w:color w:val="0563C1"/>
            <w:u w:val="single"/>
          </w:rPr>
          <w:t>NASA Technical Memorandum 4599  Further Development and Flight Test of an Autonomous Precision Landing System Using a Parafoil</w:t>
        </w:r>
      </w:hyperlink>
    </w:p>
    <w:p>
      <w:pPr>
        <w:spacing w:before="0" w:after="140" w:line="264" w:lineRule="auto"/>
        <w:ind w:left="360"/>
      </w:pPr>
      <w:r>
        <w:rPr>
          <w:rFonts w:ascii="Liberation Sans" w:hAnsi="Liberation Sans"/>
          <w:b w:val="0"/>
          <w:i w:val="0"/>
          <w:color w:val="373737"/>
          <w:sz w:val="21"/>
        </w:rPr>
        <w:t>Phased autonomous parafoil testing using GPS navigation, a flight computer, yaw sensing, and onboard recording.</w:t>
      </w:r>
    </w:p>
    <w:p>
      <w:pPr>
        <w:spacing w:before="0" w:after="40" w:line="264" w:lineRule="auto"/>
      </w:pPr>
      <w:hyperlink r:id="rId12">
        <w:r>
          <w:rPr>
            <w:color w:val="0563C1"/>
            <w:u w:val="single"/>
          </w:rPr>
          <w:t>NASA  An Overview of the Guided Parafoil System Derived from X 38 Experience</w:t>
        </w:r>
      </w:hyperlink>
    </w:p>
    <w:p>
      <w:pPr>
        <w:spacing w:before="0" w:after="140" w:line="264" w:lineRule="auto"/>
        <w:ind w:left="360"/>
      </w:pPr>
      <w:r>
        <w:rPr>
          <w:rFonts w:ascii="Liberation Sans" w:hAnsi="Liberation Sans"/>
          <w:b w:val="0"/>
          <w:i w:val="0"/>
          <w:color w:val="373737"/>
          <w:sz w:val="21"/>
        </w:rPr>
        <w:t>Instrumentation, simulation validation, postflight reconstruction, autonomous steering, and extensive subscale and full scale testing.</w:t>
      </w:r>
    </w:p>
    <w:p>
      <w:pPr>
        <w:spacing w:before="0" w:after="40" w:line="264" w:lineRule="auto"/>
      </w:pPr>
      <w:hyperlink r:id="rId13">
        <w:r>
          <w:rPr>
            <w:color w:val="0563C1"/>
            <w:u w:val="single"/>
          </w:rPr>
          <w:t>NASA  Parachute Testing for the NASA X 38 Crew Return Vehicle</w:t>
        </w:r>
      </w:hyperlink>
    </w:p>
    <w:p>
      <w:pPr>
        <w:spacing w:before="0" w:after="140" w:line="264" w:lineRule="auto"/>
        <w:ind w:left="360"/>
      </w:pPr>
      <w:r>
        <w:rPr>
          <w:rFonts w:ascii="Liberation Sans" w:hAnsi="Liberation Sans"/>
          <w:b w:val="0"/>
          <w:i w:val="0"/>
          <w:color w:val="373737"/>
          <w:sz w:val="21"/>
        </w:rPr>
        <w:t>Progressive test beds, instrumentation, guidance and control integration, and simulation.</w:t>
      </w:r>
    </w:p>
    <w:p>
      <w:pPr>
        <w:spacing w:before="0" w:after="40" w:line="264" w:lineRule="auto"/>
      </w:pPr>
      <w:hyperlink r:id="rId14">
        <w:r>
          <w:rPr>
            <w:color w:val="0563C1"/>
            <w:u w:val="single"/>
          </w:rPr>
          <w:t>Bosch Sensortec BMP388 product information and datasheet</w:t>
        </w:r>
      </w:hyperlink>
    </w:p>
    <w:p>
      <w:pPr>
        <w:spacing w:before="0" w:after="140" w:line="264" w:lineRule="auto"/>
        <w:ind w:left="360"/>
      </w:pPr>
      <w:r>
        <w:rPr>
          <w:rFonts w:ascii="Liberation Sans" w:hAnsi="Liberation Sans"/>
          <w:b w:val="0"/>
          <w:i w:val="0"/>
          <w:color w:val="373737"/>
          <w:sz w:val="21"/>
        </w:rPr>
        <w:t>The BMP388 is an absolute pressure and temperature sensor used for altitude tracking. It is not an axis or heading sensor.</w:t>
      </w:r>
    </w:p>
    <w:p>
      <w:pPr>
        <w:spacing w:before="0" w:after="40" w:line="264" w:lineRule="auto"/>
      </w:pPr>
      <w:hyperlink r:id="rId15">
        <w:r>
          <w:rPr>
            <w:color w:val="0563C1"/>
            <w:u w:val="single"/>
          </w:rPr>
          <w:t>CEVA BNO085 and BNO086 product information</w:t>
        </w:r>
      </w:hyperlink>
    </w:p>
    <w:p>
      <w:pPr>
        <w:spacing w:before="0" w:after="140" w:line="264" w:lineRule="auto"/>
        <w:ind w:left="360"/>
      </w:pPr>
      <w:r>
        <w:rPr>
          <w:rFonts w:ascii="Liberation Sans" w:hAnsi="Liberation Sans"/>
          <w:b w:val="0"/>
          <w:i w:val="0"/>
          <w:color w:val="373737"/>
          <w:sz w:val="21"/>
        </w:rPr>
        <w:t>The BNO085 is a nine axis sensor system used for motion and orientation information.</w:t>
      </w:r>
    </w:p>
    <w:p>
      <w:pPr>
        <w:pStyle w:val="Heading2"/>
        <w:keepNext/>
        <w:spacing w:before="180" w:after="100"/>
      </w:pPr>
      <w:r>
        <w:rPr>
          <w:rFonts w:ascii="Liberation Sans" w:hAnsi="Liberation Sans"/>
          <w:b/>
          <w:color w:val="000000"/>
          <w:sz w:val="25"/>
        </w:rPr>
        <w:t>Completion definition</w:t>
      </w:r>
    </w:p>
    <w:p>
      <w:pPr>
        <w:spacing w:before="0" w:after="120" w:line="264" w:lineRule="auto"/>
      </w:pPr>
      <w:r>
        <w:rPr>
          <w:rFonts w:ascii="Liberation Sans" w:hAnsi="Liberation Sans"/>
          <w:b w:val="0"/>
          <w:i w:val="0"/>
          <w:color w:val="000000"/>
          <w:sz w:val="22"/>
        </w:rPr>
        <w:t>Planning is complete when reviewers accept this document. The system is complete only after a suitable canopy is documented, software gaps close, calibration and test phases pass, and a test lead approves the site. Until then, guidance stays locked and flare stays disabled.</w:t>
      </w:r>
    </w:p>
    <w:sectPr w:rsidR="00FC693F" w:rsidRPr="0006063C" w:rsidSect="00034616">
      <w:headerReference w:type="default" r:id="rId9"/>
      <w:footerReference w:type="default" r:id="rId10"/>
      <w:pgSz w:w="12240" w:h="15840"/>
      <w:pgMar w:top="1037" w:right="1123" w:bottom="1325"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b w:val="0"/>
        <w:i w:val="0"/>
        <w:color w:val="5A5A5A"/>
        <w:sz w:val="18"/>
      </w:rPr>
      <w:t xml:space="preserve">Page </w:t>
    </w:r>
    <w:r>
      <w:rPr>
        <w:rFonts w:ascii="Liberation Sans" w:hAnsi="Liberation Sans"/>
        <w:color w:val="5A5A5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val="0"/>
        <w:i w:val="0"/>
        <w:color w:val="5A5A5A"/>
        <w:sz w:val="18"/>
      </w:rPr>
      <w:t>PHOENIX Recovery  |  Inert automatic return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trs.nasa.gov/citations/19940029489" TargetMode="External"/><Relationship Id="rId12" Type="http://schemas.openxmlformats.org/officeDocument/2006/relationships/hyperlink" Target="https://ntrs.nasa.gov/api/citations/20070026249/downloads/20070026249.pdf" TargetMode="External"/><Relationship Id="rId13" Type="http://schemas.openxmlformats.org/officeDocument/2006/relationships/hyperlink" Target="https://ntrs.nasa.gov/api/citations/20060056201/downloads/20060056201.pdf" TargetMode="External"/><Relationship Id="rId14" Type="http://schemas.openxmlformats.org/officeDocument/2006/relationships/hyperlink" Target="https://www.bosch-sensortec.com/products/environmental-sensors/pressure-sensors/bmp388/" TargetMode="External"/><Relationship Id="rId15" Type="http://schemas.openxmlformats.org/officeDocument/2006/relationships/hyperlink" Target="https://dev2.ceva-ip.com/product/bno-9-axis-i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Automatic Return Drop Test System Plan</dc:title>
  <dc:subject>Inert steerable parafoil recovery planning baseline</dc:subject>
  <dc:creator>PHOENIX Recovery project</dc:creator>
  <cp:keywords>PHOENIX, parafoil, drop test, guidance, inert recovery, safety</cp:keywords>
  <dc:description>Planning baseline. Requires experimental calibration and independent site approval.</dc:description>
  <cp:lastModifiedBy/>
  <cp:revision>1</cp:revision>
  <dcterms:created xsi:type="dcterms:W3CDTF">2013-12-23T23:15:00Z</dcterms:created>
  <dcterms:modified xsi:type="dcterms:W3CDTF">2013-12-23T23:15:00Z</dcterms:modified>
  <cp:category/>
</cp:coreProperties>
</file>