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Question</w:t>
      </w:r>
      <w:r>
        <w:rPr>
          <w:rFonts w:hint="eastAsia"/>
        </w:rPr>
        <w:t xml:space="preserve"> 5</w:t>
      </w:r>
      <w:r>
        <w:t> 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Apres de construction de chaque matrice pour analyser, on d</w:t>
      </w:r>
      <w:r>
        <w:t>’</w:t>
      </w:r>
      <w:r>
        <w:rPr>
          <w:rFonts w:hint="eastAsia"/>
        </w:rPr>
        <w:t>abord utilise commande princomp pour obtenir des composantes principales de chaque matrice.</w:t>
      </w:r>
    </w:p>
    <w:p>
      <w:pPr>
        <w:rPr>
          <w:rFonts w:hint="eastAsia"/>
        </w:rPr>
      </w:pPr>
      <w:r>
        <w:t>E</w:t>
      </w:r>
      <w:r>
        <w:rPr>
          <w:rFonts w:hint="eastAsia"/>
        </w:rPr>
        <w:t xml:space="preserve">t puis on choisisse des valeurs propres superieure a 1. </w:t>
      </w:r>
      <w:r>
        <w:t>P</w:t>
      </w:r>
      <w:r>
        <w:rPr>
          <w:rFonts w:hint="eastAsia"/>
        </w:rPr>
        <w:t xml:space="preserve">our gas, il y 10 comps &gt;1, puis on peut construire la regression de gas avec ses 10 premiere colonnes </w:t>
      </w:r>
      <w:r>
        <w:rPr>
          <w:rFonts w:hint="eastAsia"/>
          <w:lang w:val="en-US" w:eastAsia="zh-CN"/>
        </w:rPr>
        <w:t xml:space="preserve">de </w:t>
      </w:r>
      <w:r>
        <w:rPr>
          <w:rFonts w:hint="eastAsia"/>
        </w:rPr>
        <w:t>projections.</w:t>
      </w:r>
    </w:p>
    <w:p>
      <w:pPr>
        <w:rPr>
          <w:rFonts w:hint="eastAsia"/>
          <w:lang w:val="en-US" w:eastAsia="zh-CN"/>
        </w:rPr>
      </w:pPr>
      <w:r>
        <w:t>E</w:t>
      </w:r>
      <w:r>
        <w:rPr>
          <w:rFonts w:hint="eastAsia"/>
        </w:rPr>
        <w:t>t puis on fait de meme pour la matrice de Oil</w:t>
      </w:r>
      <w:r>
        <w:rPr>
          <w:rFonts w:hint="eastAsia"/>
          <w:lang w:val="en-US" w:eastAsia="zh-CN"/>
        </w:rPr>
        <w:t>, et on trouve qu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il y a 11 comps&gt;1, et puis on peut construire la regression de gas avec ses 11 premieres colonnes de projections.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Pour le test, on recupere des donnees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apres indice et puis on calcule le score.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Quand on calcule q1_inf=0.15, q1_sup=0.15,et q2_inf=0.15, q2_sup=0.15, on peut obtenir un score de 8,78. donc, en comparant avec des autres modeles, cette modele ne marche pas tres bien.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est pas necessaire de continuer a discuter le score en changuant les intervalles de confiance pour cette modele.</w:t>
      </w: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3EF"/>
    <w:rsid w:val="000B13EF"/>
    <w:rsid w:val="001B4B43"/>
    <w:rsid w:val="002210E6"/>
    <w:rsid w:val="07D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328</Characters>
  <Lines>2</Lines>
  <Paragraphs>1</Paragraphs>
  <TotalTime>0</TotalTime>
  <ScaleCrop>false</ScaleCrop>
  <LinksUpToDate>false</LinksUpToDate>
  <CharactersWithSpaces>386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2017-11-12T09:42:00Z</dcterms:created>
  <dc:creator>Andi Wang</dc:creator>
  <cp:lastModifiedBy>Andi</cp:lastModifiedBy>
  <dcterms:modified xsi:type="dcterms:W3CDTF">2017-11-19T01:00:07Z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