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3F" w:rsidRPr="000A1D3F" w:rsidRDefault="000A1D3F" w:rsidP="000A1D3F">
      <w:pPr>
        <w:jc w:val="center"/>
        <w:rPr>
          <w:b/>
          <w:sz w:val="28"/>
        </w:rPr>
      </w:pPr>
      <w:r w:rsidRPr="000A1D3F">
        <w:rPr>
          <w:b/>
          <w:sz w:val="28"/>
        </w:rPr>
        <w:t>TP – Clustering et classiﬁcation</w:t>
      </w:r>
    </w:p>
    <w:p w:rsidR="000A1D3F" w:rsidRDefault="000A1D3F" w:rsidP="000A1D3F">
      <w:pPr>
        <w:jc w:val="right"/>
      </w:pPr>
      <w:r>
        <w:rPr>
          <w:rFonts w:hint="eastAsia"/>
        </w:rPr>
        <w:t>Andi WANG</w:t>
      </w:r>
    </w:p>
    <w:p w:rsidR="000A1D3F" w:rsidRDefault="000A1D3F" w:rsidP="000A1D3F">
      <w:r>
        <w:rPr>
          <w:rFonts w:hint="eastAsia"/>
        </w:rPr>
        <w:t>—</w:t>
      </w:r>
      <w:r>
        <w:t xml:space="preserve"> En utilisant R appliquez les fonctions de clustering (classiﬁcation nonsupervisée) sur les données mammal.dentition qui existent dans la base R dans la librarie cluster.datasets. Il faut, naturellement, ignorer la premi`ere colonne. Représentez (listez) les résultats de chaque méthode de clustering.</w:t>
      </w:r>
    </w:p>
    <w:p w:rsidR="000A1D3F" w:rsidRDefault="004827FE" w:rsidP="000A1D3F">
      <w:r w:rsidRPr="00B965C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.75pt;margin-top:26.35pt;width:422.25pt;height:544.8pt;z-index:251660288;mso-width-relative:margin;mso-height-relative:margin">
            <v:textbox style="mso-next-textbox:#_x0000_s1026">
              <w:txbxContent>
                <w:p w:rsidR="000A1D3F" w:rsidRDefault="000A1D3F">
                  <w:r>
                    <w:t>Avant de classification, comme il y trop de dimensions variables dans ces données, il n’est pas possible d’afficher tous les variables en une image. Donc, pour bien afficher et pour plus facilement analyser, on a d’abord fait une analyse en composantes principales, on a obtenu 8 composantes (valeurs propres) pour ces données. Et puis on choisit les première 2 composantes</w:t>
                  </w:r>
                  <w:r w:rsidR="004827FE">
                    <w:t xml:space="preserve"> qui sont les plus grandes</w:t>
                  </w:r>
                  <w:r>
                    <w:t xml:space="preserve"> pour analyser des questions suivantes. En utilisant </w:t>
                  </w:r>
                  <w:r w:rsidR="004827FE">
                    <w:t>les 2 vecteurs propres correspondus à ces deux valeurs propres, et puis on tranforme chaque objet à 2 dimensions (2 variables).</w:t>
                  </w:r>
                </w:p>
                <w:p w:rsidR="004827FE" w:rsidRDefault="004827FE">
                  <w:r>
                    <w:t>Et puis on utilise des méthodes : k-means méthode, k-medoids méthode, hierarchical et la méthode EM pour analyser des données.</w:t>
                  </w:r>
                </w:p>
                <w:p w:rsidR="004827FE" w:rsidRDefault="004827FE">
                  <w:r>
                    <w:t>k-means méthode :</w:t>
                  </w:r>
                </w:p>
                <w:p w:rsidR="007B18A2" w:rsidRDefault="007B18A2">
                  <w:r>
                    <w:t>quand k=2 :</w:t>
                  </w:r>
                </w:p>
                <w:p w:rsidR="004827FE" w:rsidRDefault="007B18A2">
                  <w:r>
                    <w:rPr>
                      <w:noProof/>
                    </w:rPr>
                    <w:drawing>
                      <wp:inline distT="0" distB="0" distL="0" distR="0">
                        <wp:extent cx="5170170" cy="3005526"/>
                        <wp:effectExtent l="1905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70170" cy="3005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18A2" w:rsidRDefault="007B18A2">
                  <w:r>
                    <w:t>Séparation de 2 clusters </w:t>
                  </w:r>
                  <w:r w:rsidR="00C47482">
                    <w:t>(index de objets)</w:t>
                  </w:r>
                  <w:r>
                    <w:t>:</w:t>
                  </w:r>
                </w:p>
                <w:p w:rsidR="007B18A2" w:rsidRPr="007B18A2" w:rsidRDefault="007B18A2" w:rsidP="007B1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grp1:</w:t>
                  </w:r>
                  <w:r w:rsidRPr="007B18A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1  2  3  4  5  6  7  8  9 10 11 32 33 34 35 36 37 38 39 40 41 42 43 44 45 46 47 48 49 50 51 52 53 54 55 56 57 58 61</w:t>
                  </w:r>
                </w:p>
                <w:p w:rsidR="007B18A2" w:rsidRDefault="007B18A2" w:rsidP="007B18A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t>grp2 :</w:t>
                  </w:r>
                  <w:r w:rsidRPr="007B18A2">
                    <w:rPr>
                      <w:rFonts w:ascii="Lucida Console" w:hAnsi="Lucida Console"/>
                      <w:color w:val="000000"/>
                    </w:rPr>
                    <w:t xml:space="preserve"> </w:t>
                  </w:r>
                  <w:r>
                    <w:rPr>
                      <w:rFonts w:ascii="Lucida Console" w:hAnsi="Lucida Console"/>
                      <w:color w:val="000000"/>
                    </w:rPr>
                    <w:t>12 13 14 15 16 17 18 19 20 21 22 23 24 25 26 27 28 29 30 31 59 60 62 63 64 65 66</w:t>
                  </w:r>
                </w:p>
                <w:p w:rsidR="007B18A2" w:rsidRDefault="007B18A2"/>
              </w:txbxContent>
            </v:textbox>
            <w10:wrap type="square"/>
          </v:shape>
        </w:pict>
      </w:r>
      <w:r w:rsidR="000A1D3F">
        <w:t>Interprétez les résultats obtenus.</w:t>
      </w:r>
    </w:p>
    <w:p w:rsidR="000A1D3F" w:rsidRDefault="007B18A2" w:rsidP="000A1D3F">
      <w:r>
        <w:rPr>
          <w:noProof/>
        </w:rPr>
        <w:lastRenderedPageBreak/>
        <w:pict>
          <v:shape id="_x0000_s1029" type="#_x0000_t202" style="position:absolute;margin-left:-6.75pt;margin-top:.55pt;width:410.25pt;height:750.2pt;z-index:251663360;mso-width-relative:margin;mso-height-relative:margin">
            <v:textbox>
              <w:txbxContent>
                <w:p w:rsidR="007B18A2" w:rsidRDefault="007B18A2" w:rsidP="007B18A2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Quand k=5 :</w:t>
                  </w:r>
                </w:p>
                <w:p w:rsidR="007B18A2" w:rsidRDefault="005018CC" w:rsidP="007B18A2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017770" cy="2916932"/>
                        <wp:effectExtent l="1905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7770" cy="29169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18CC" w:rsidRDefault="005018CC" w:rsidP="007B18A2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Séparations de 5 clusters </w:t>
                  </w:r>
                  <w:r w:rsidR="00C47482">
                    <w:rPr>
                      <w:noProof/>
                    </w:rPr>
                    <w:t>(index de objet)</w:t>
                  </w:r>
                  <w:r>
                    <w:rPr>
                      <w:noProof/>
                    </w:rPr>
                    <w:t>:</w:t>
                  </w:r>
                </w:p>
                <w:p w:rsidR="005018CC" w:rsidRDefault="005018CC" w:rsidP="007B18A2">
                  <w:pPr>
                    <w:rPr>
                      <w:noProof/>
                      <w:lang w:val="en-US"/>
                    </w:rPr>
                  </w:pPr>
                  <w:r w:rsidRPr="005018CC">
                    <w:rPr>
                      <w:noProof/>
                      <w:lang w:val="en-US"/>
                    </w:rPr>
                    <w:t>grp1 :</w:t>
                  </w:r>
                </w:p>
                <w:p w:rsidR="005018CC" w:rsidRPr="005018CC" w:rsidRDefault="005018CC" w:rsidP="005018CC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12 13 14 15 16 17 18 19 20 21 22 23 24 25 26 27 28 29 30 31</w:t>
                  </w:r>
                </w:p>
                <w:p w:rsidR="005018CC" w:rsidRDefault="005018CC" w:rsidP="007B18A2">
                  <w:pPr>
                    <w:rPr>
                      <w:noProof/>
                      <w:lang w:val="en-US"/>
                    </w:rPr>
                  </w:pPr>
                  <w:r w:rsidRPr="005018CC">
                    <w:rPr>
                      <w:noProof/>
                      <w:lang w:val="en-US"/>
                    </w:rPr>
                    <w:t>grp2 :</w:t>
                  </w:r>
                </w:p>
                <w:p w:rsidR="005018CC" w:rsidRPr="005018CC" w:rsidRDefault="005018CC" w:rsidP="005018CC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1  2  4  5  6 11 32 33 34 35 37 57</w:t>
                  </w:r>
                </w:p>
                <w:p w:rsidR="005018CC" w:rsidRDefault="005018CC" w:rsidP="007B18A2">
                  <w:pPr>
                    <w:rPr>
                      <w:noProof/>
                      <w:lang w:val="en-US"/>
                    </w:rPr>
                  </w:pPr>
                  <w:r w:rsidRPr="005018CC">
                    <w:rPr>
                      <w:noProof/>
                      <w:lang w:val="en-US"/>
                    </w:rPr>
                    <w:t>grp3 :</w:t>
                  </w:r>
                </w:p>
                <w:p w:rsidR="005018CC" w:rsidRPr="005018CC" w:rsidRDefault="005018CC" w:rsidP="005018CC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40 41 42 44 45 47 48 49 50 51 52 53 54 55 56</w:t>
                  </w:r>
                </w:p>
                <w:p w:rsidR="005018CC" w:rsidRDefault="005018CC" w:rsidP="007B18A2">
                  <w:pPr>
                    <w:rPr>
                      <w:noProof/>
                      <w:lang w:val="en-US"/>
                    </w:rPr>
                  </w:pPr>
                  <w:r w:rsidRPr="005018CC">
                    <w:rPr>
                      <w:noProof/>
                      <w:lang w:val="en-US"/>
                    </w:rPr>
                    <w:t>grp4 :</w:t>
                  </w:r>
                </w:p>
                <w:p w:rsidR="005018CC" w:rsidRPr="005018CC" w:rsidRDefault="005018CC" w:rsidP="005018CC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36 38 39 43 46</w:t>
                  </w:r>
                </w:p>
                <w:p w:rsidR="005018CC" w:rsidRPr="005018CC" w:rsidRDefault="005018CC" w:rsidP="007B18A2">
                  <w:pPr>
                    <w:rPr>
                      <w:noProof/>
                      <w:lang w:val="en-US"/>
                    </w:rPr>
                  </w:pPr>
                  <w:r w:rsidRPr="005018CC">
                    <w:rPr>
                      <w:noProof/>
                      <w:lang w:val="en-US"/>
                    </w:rPr>
                    <w:t>grp5 :</w:t>
                  </w:r>
                </w:p>
                <w:p w:rsidR="005018CC" w:rsidRDefault="005018CC" w:rsidP="005018CC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3  7  8  9 10 58 59 60 61 62 63 64 65 66</w:t>
                  </w:r>
                </w:p>
                <w:p w:rsidR="005018CC" w:rsidRPr="005018CC" w:rsidRDefault="005018CC" w:rsidP="007B18A2">
                  <w:pPr>
                    <w:rPr>
                      <w:noProof/>
                      <w:lang w:val="en-US"/>
                    </w:rPr>
                  </w:pPr>
                </w:p>
                <w:p w:rsidR="007B18A2" w:rsidRPr="00C47482" w:rsidRDefault="007B18A2" w:rsidP="007B18A2">
                  <w:pPr>
                    <w:rPr>
                      <w:b/>
                      <w:noProof/>
                    </w:rPr>
                  </w:pPr>
                  <w:r w:rsidRPr="00C47482">
                    <w:rPr>
                      <w:b/>
                      <w:noProof/>
                    </w:rPr>
                    <w:t>k-medoids méthodes :</w:t>
                  </w:r>
                </w:p>
                <w:p w:rsidR="00C47482" w:rsidRPr="00C47482" w:rsidRDefault="00C47482" w:rsidP="007B18A2">
                  <w:pPr>
                    <w:rPr>
                      <w:b/>
                      <w:noProof/>
                    </w:rPr>
                  </w:pPr>
                  <w:r w:rsidRPr="00C47482">
                    <w:rPr>
                      <w:b/>
                      <w:noProof/>
                    </w:rPr>
                    <w:t>Quand k=2 :</w:t>
                  </w:r>
                </w:p>
                <w:p w:rsidR="007B18A2" w:rsidRDefault="005018CC" w:rsidP="007B18A2">
                  <w:r>
                    <w:rPr>
                      <w:noProof/>
                    </w:rPr>
                    <w:drawing>
                      <wp:inline distT="0" distB="0" distL="0" distR="0">
                        <wp:extent cx="5017770" cy="2916932"/>
                        <wp:effectExtent l="19050" t="0" r="0" b="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7770" cy="29169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0A1D3F" w:rsidRDefault="000A1D3F" w:rsidP="000A1D3F">
      <w:r>
        <w:rPr>
          <w:noProof/>
        </w:rPr>
        <w:lastRenderedPageBreak/>
        <w:pict>
          <v:shape id="_x0000_s1027" type="#_x0000_t202" style="position:absolute;margin-left:-6.75pt;margin-top:0;width:410.25pt;height:699.75pt;z-index:251659263;mso-width-relative:margin;mso-height-relative:margin">
            <v:textbox>
              <w:txbxContent>
                <w:p w:rsidR="00C47482" w:rsidRPr="00C47482" w:rsidRDefault="00C47482" w:rsidP="00C4748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C47482">
                    <w:rPr>
                      <w:rFonts w:asciiTheme="minorHAnsi" w:hAnsiTheme="minorHAnsi"/>
                      <w:sz w:val="22"/>
                      <w:szCs w:val="22"/>
                    </w:rPr>
                    <w:t>Séparation de 2 clusters(index de objet)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 :</w:t>
                  </w:r>
                </w:p>
                <w:p w:rsidR="00C47482" w:rsidRDefault="00C47482" w:rsidP="00C4748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t>grp1 :</w:t>
                  </w:r>
                  <w:r>
                    <w:rPr>
                      <w:rFonts w:ascii="Lucida Console" w:hAnsi="Lucida Console"/>
                      <w:color w:val="000000"/>
                    </w:rPr>
                    <w:t xml:space="preserve"> 1  2  3  4  5  6  7  8  9 10 11 32 33 34 35 36 37 38 39 40 41 42 43 44 45 46 47 48 49 50 51 52 53 54 55 56 57</w:t>
                  </w:r>
                </w:p>
                <w:p w:rsidR="00C47482" w:rsidRDefault="00C47482" w:rsidP="00C4748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grp2 : 12 13 14 15 16 17 18 19 20 21 22 23 24 25 26 27 28 29 30 31 58 59 60 61 62 63 64 65 66</w:t>
                  </w:r>
                </w:p>
                <w:p w:rsidR="00C47482" w:rsidRDefault="00C47482"/>
                <w:p w:rsidR="00C47482" w:rsidRDefault="00C47482">
                  <w:pPr>
                    <w:rPr>
                      <w:b/>
                    </w:rPr>
                  </w:pPr>
                  <w:r w:rsidRPr="00C47482">
                    <w:rPr>
                      <w:b/>
                    </w:rPr>
                    <w:t>Quand k=5 :</w:t>
                  </w:r>
                </w:p>
                <w:p w:rsidR="00C47482" w:rsidRPr="00C47482" w:rsidRDefault="00C47482">
                  <w:pPr>
                    <w:rPr>
                      <w:b/>
                      <w:noProof/>
                    </w:rPr>
                  </w:pPr>
                  <w:r>
                    <w:t>Séparation de 5 clusters (index de objets) :</w:t>
                  </w:r>
                </w:p>
                <w:p w:rsidR="00C47482" w:rsidRDefault="00C47482"/>
              </w:txbxContent>
            </v:textbox>
            <w10:wrap type="square"/>
          </v:shape>
        </w:pict>
      </w:r>
      <w:r>
        <w:rPr>
          <w:rFonts w:hint="eastAsia"/>
        </w:rPr>
        <w:t>—</w:t>
      </w:r>
      <w:r>
        <w:t xml:space="preserve"> Classiﬁez manuellement les animaux, puis utilisez maintenant la fonction de classiﬁcation </w:t>
      </w:r>
      <w:r w:rsidR="00C47482">
        <w:rPr>
          <w:noProof/>
        </w:rPr>
        <w:lastRenderedPageBreak/>
        <w:pict>
          <v:shape id="_x0000_s1030" type="#_x0000_t202" style="position:absolute;margin-left:-6.75pt;margin-top:28.3pt;width:410.25pt;height:95.75pt;z-index:251664384;mso-position-horizontal-relative:text;mso-position-vertical-relative:text;mso-width-relative:margin;mso-height-relative:margin">
            <v:textbox style="mso-next-textbox:#_x0000_s1030">
              <w:txbxContent>
                <w:sdt>
                  <w:sdtPr>
                    <w:id w:val="149203454"/>
                    <w:placeholder>
                      <w:docPart w:val="E3095B518F654C7FAD568EC8007E9435"/>
                    </w:placeholder>
                    <w:temporary/>
                    <w:showingPlcHdr/>
                  </w:sdtPr>
                  <w:sdtContent>
                    <w:p w:rsidR="00C47482" w:rsidRDefault="00C47482" w:rsidP="00C47482">
                      <w:r>
                        <w:rPr>
                          <w:lang w:val="zh-CN"/>
                        </w:rPr>
                        <w:t>[</w:t>
                      </w:r>
                      <w:r>
                        <w:rPr>
                          <w:lang w:val="zh-CN"/>
                        </w:rPr>
                        <w:t>键入文档的引述或关注点的摘要。您可将文本框放置在文档中的任何位置。可使用</w:t>
                      </w:r>
                      <w:r>
                        <w:rPr>
                          <w:lang w:val="zh-CN"/>
                        </w:rPr>
                        <w:t>“</w:t>
                      </w:r>
                      <w:r>
                        <w:rPr>
                          <w:lang w:val="zh-CN"/>
                        </w:rPr>
                        <w:t>文本框工具</w:t>
                      </w:r>
                      <w:r>
                        <w:rPr>
                          <w:lang w:val="zh-CN"/>
                        </w:rPr>
                        <w:t>”</w:t>
                      </w:r>
                      <w:r>
                        <w:rPr>
                          <w:lang w:val="zh-CN"/>
                        </w:rPr>
                        <w:t>选项卡更改重要引述文本框的格式。</w:t>
                      </w:r>
                      <w:r>
                        <w:rPr>
                          <w:lang w:val="zh-CN"/>
                        </w:rPr>
                        <w:t>]</w:t>
                      </w:r>
                    </w:p>
                  </w:sdtContent>
                </w:sdt>
              </w:txbxContent>
            </v:textbox>
            <w10:wrap type="square"/>
          </v:shape>
        </w:pict>
      </w:r>
      <w:r>
        <w:t>par la méthode K-NN. Dressez la matrice de confusion.</w:t>
      </w:r>
    </w:p>
    <w:p w:rsidR="000A1D3F" w:rsidRDefault="000A1D3F" w:rsidP="000A1D3F"/>
    <w:p w:rsidR="000A1D3F" w:rsidRDefault="000A1D3F" w:rsidP="000A1D3F">
      <w:r>
        <w:rPr>
          <w:rFonts w:hint="eastAsia"/>
        </w:rPr>
        <w:t>—</w:t>
      </w:r>
      <w:r>
        <w:t xml:space="preserve"> (optionnel) Programmez dans le langage de votre choix la méthode de K-moyennes.</w:t>
      </w:r>
    </w:p>
    <w:p w:rsidR="001B4B43" w:rsidRDefault="000A1D3F" w:rsidP="000A1D3F">
      <w:r>
        <w:rPr>
          <w:noProof/>
        </w:rPr>
        <w:pict>
          <v:shape id="_x0000_s1028" type="#_x0000_t202" style="position:absolute;margin-left:-6.75pt;margin-top:41.75pt;width:410.25pt;height:95.75pt;z-index:251662336;mso-width-relative:margin;mso-height-relative:margin">
            <v:textbox>
              <w:txbxContent>
                <w:sdt>
                  <w:sdtPr>
                    <w:id w:val="149202920"/>
                    <w:placeholder>
                      <w:docPart w:val="2684DEEE988E4A938347D7A0BCD550EF"/>
                    </w:placeholder>
                    <w:temporary/>
                    <w:showingPlcHdr/>
                  </w:sdtPr>
                  <w:sdtContent>
                    <w:p w:rsidR="000A1D3F" w:rsidRDefault="000A1D3F" w:rsidP="000A1D3F">
                      <w:r>
                        <w:rPr>
                          <w:lang w:val="zh-CN"/>
                        </w:rPr>
                        <w:t>[</w:t>
                      </w:r>
                      <w:r>
                        <w:rPr>
                          <w:lang w:val="zh-CN"/>
                        </w:rPr>
                        <w:t>键入文档的引述或关注点的摘要。您可将文本框放置在文档中的任何位置。可使用</w:t>
                      </w:r>
                      <w:r>
                        <w:rPr>
                          <w:lang w:val="zh-CN"/>
                        </w:rPr>
                        <w:t>“</w:t>
                      </w:r>
                      <w:r>
                        <w:rPr>
                          <w:lang w:val="zh-CN"/>
                        </w:rPr>
                        <w:t>文本框工具</w:t>
                      </w:r>
                      <w:r>
                        <w:rPr>
                          <w:lang w:val="zh-CN"/>
                        </w:rPr>
                        <w:t>”</w:t>
                      </w:r>
                      <w:r>
                        <w:rPr>
                          <w:lang w:val="zh-CN"/>
                        </w:rPr>
                        <w:t>选项卡更改重要引述文本框的格式。</w:t>
                      </w:r>
                      <w:r>
                        <w:rPr>
                          <w:lang w:val="zh-CN"/>
                        </w:rPr>
                        <w:t>]</w:t>
                      </w:r>
                    </w:p>
                  </w:sdtContent>
                </w:sdt>
              </w:txbxContent>
            </v:textbox>
            <w10:wrap type="square"/>
          </v:shape>
        </w:pict>
      </w:r>
      <w:r>
        <w:t>Compte-rendu sous la forme d’un unique ﬁchier (code R ou archive .zip ou .rar) à rendre sur Campus.</w:t>
      </w:r>
    </w:p>
    <w:sectPr w:rsidR="001B4B43" w:rsidSect="001B4B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A1D3F"/>
    <w:rsid w:val="000A1D3F"/>
    <w:rsid w:val="001B4B43"/>
    <w:rsid w:val="002860C9"/>
    <w:rsid w:val="004827FE"/>
    <w:rsid w:val="005018CC"/>
    <w:rsid w:val="007B18A2"/>
    <w:rsid w:val="00C47482"/>
    <w:rsid w:val="00FE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B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7B1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84DEEE988E4A938347D7A0BCD550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F8D937-D266-46D1-AAEA-D21B58A04214}"/>
      </w:docPartPr>
      <w:docPartBody>
        <w:p w:rsidR="00000000" w:rsidRDefault="00DE3C72" w:rsidP="00DE3C72">
          <w:pPr>
            <w:pStyle w:val="2684DEEE988E4A938347D7A0BCD550E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键入文档的引述或关注点的摘要。您可将文本框放置在文档中的任何位置。可使用</w:t>
          </w:r>
          <w:r>
            <w:rPr>
              <w:lang w:val="zh-CN"/>
            </w:rPr>
            <w:t>“</w:t>
          </w:r>
          <w:r>
            <w:rPr>
              <w:lang w:val="zh-CN"/>
            </w:rPr>
            <w:t>文本框工具</w:t>
          </w:r>
          <w:r>
            <w:rPr>
              <w:lang w:val="zh-CN"/>
            </w:rPr>
            <w:t>”</w:t>
          </w:r>
          <w:r>
            <w:rPr>
              <w:lang w:val="zh-CN"/>
            </w:rPr>
            <w:t>选项卡更改重要引述文本框的格式。</w:t>
          </w:r>
          <w:r>
            <w:rPr>
              <w:lang w:val="zh-CN"/>
            </w:rPr>
            <w:t>]</w:t>
          </w:r>
        </w:p>
      </w:docPartBody>
    </w:docPart>
    <w:docPart>
      <w:docPartPr>
        <w:name w:val="E3095B518F654C7FAD568EC8007E9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203DE-595B-4698-B9E4-5922A3A51E66}"/>
      </w:docPartPr>
      <w:docPartBody>
        <w:p w:rsidR="00000000" w:rsidRDefault="00DE3C72" w:rsidP="00DE3C72">
          <w:pPr>
            <w:pStyle w:val="E3095B518F654C7FAD568EC8007E9435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键入文档的引述或关注点的摘要。您可将文本框放置在文档中的任何位置。可使用</w:t>
          </w:r>
          <w:r>
            <w:rPr>
              <w:lang w:val="zh-CN"/>
            </w:rPr>
            <w:t>“</w:t>
          </w:r>
          <w:r>
            <w:rPr>
              <w:lang w:val="zh-CN"/>
            </w:rPr>
            <w:t>文本框工具</w:t>
          </w:r>
          <w:r>
            <w:rPr>
              <w:lang w:val="zh-CN"/>
            </w:rPr>
            <w:t>”</w:t>
          </w:r>
          <w:r>
            <w:rPr>
              <w:lang w:val="zh-CN"/>
            </w:rPr>
            <w:t>选项卡更改重要引述文本框的格式。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3C72"/>
    <w:rsid w:val="00C02F37"/>
    <w:rsid w:val="00DE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BC21DB53DD4DAA9B8899DD0A7E95A2">
    <w:name w:val="3DBC21DB53DD4DAA9B8899DD0A7E95A2"/>
    <w:rsid w:val="00DE3C72"/>
  </w:style>
  <w:style w:type="paragraph" w:customStyle="1" w:styleId="2684DEEE988E4A938347D7A0BCD550EF">
    <w:name w:val="2684DEEE988E4A938347D7A0BCD550EF"/>
    <w:rsid w:val="00DE3C72"/>
  </w:style>
  <w:style w:type="paragraph" w:customStyle="1" w:styleId="408BB1EBCEAA4353B49E03F798166D35">
    <w:name w:val="408BB1EBCEAA4353B49E03F798166D35"/>
    <w:rsid w:val="00DE3C72"/>
  </w:style>
  <w:style w:type="paragraph" w:customStyle="1" w:styleId="E3095B518F654C7FAD568EC8007E9435">
    <w:name w:val="E3095B518F654C7FAD568EC8007E9435"/>
    <w:rsid w:val="00DE3C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443C9-4288-4BFB-9806-A3661440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Wang</dc:creator>
  <cp:lastModifiedBy>Andi Wang</cp:lastModifiedBy>
  <cp:revision>1</cp:revision>
  <dcterms:created xsi:type="dcterms:W3CDTF">2017-11-12T13:38:00Z</dcterms:created>
  <dcterms:modified xsi:type="dcterms:W3CDTF">2017-11-12T14:39:00Z</dcterms:modified>
</cp:coreProperties>
</file>