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09EA" w14:textId="661202ED" w:rsidR="00F4444E" w:rsidRPr="003A0E28" w:rsidRDefault="003B0772" w:rsidP="00F4444E">
      <w:pPr>
        <w:pBdr>
          <w:bottom w:val="single" w:sz="4" w:space="1" w:color="auto"/>
        </w:pBd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E40ABC4" wp14:editId="5B36F2EB">
            <wp:simplePos x="0" y="0"/>
            <wp:positionH relativeFrom="column">
              <wp:posOffset>4582160</wp:posOffset>
            </wp:positionH>
            <wp:positionV relativeFrom="paragraph">
              <wp:posOffset>-238760</wp:posOffset>
            </wp:positionV>
            <wp:extent cx="911225" cy="469265"/>
            <wp:effectExtent l="0" t="0" r="0" b="0"/>
            <wp:wrapNone/>
            <wp:docPr id="298374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FBA">
        <w:rPr>
          <w:color w:val="000000"/>
          <w:sz w:val="20"/>
          <w:szCs w:val="20"/>
        </w:rPr>
        <w:t>3</w:t>
      </w:r>
      <w:r w:rsidR="00B92FBA" w:rsidRPr="00B92FBA">
        <w:rPr>
          <w:color w:val="000000"/>
          <w:sz w:val="20"/>
          <w:szCs w:val="20"/>
          <w:vertAlign w:val="superscript"/>
        </w:rPr>
        <w:t>rd</w:t>
      </w:r>
      <w:r w:rsidR="00F4444E" w:rsidRPr="003A0E28">
        <w:rPr>
          <w:color w:val="000000"/>
          <w:sz w:val="20"/>
          <w:szCs w:val="20"/>
        </w:rPr>
        <w:t xml:space="preserve"> </w:t>
      </w:r>
      <w:r w:rsidR="007A12BA" w:rsidRPr="007A12BA">
        <w:rPr>
          <w:rStyle w:val="Strong"/>
          <w:b w:val="0"/>
          <w:sz w:val="20"/>
          <w:szCs w:val="20"/>
        </w:rPr>
        <w:t>Serbian International Conference on Applied Artificial Intelligence (SICAAI)</w:t>
      </w:r>
      <w:r w:rsidR="00B87C40" w:rsidRPr="00B87C40">
        <w:rPr>
          <w:color w:val="000000"/>
          <w:sz w:val="20"/>
          <w:szCs w:val="20"/>
        </w:rPr>
        <w:t xml:space="preserve"> </w:t>
      </w:r>
    </w:p>
    <w:p w14:paraId="3AEC69EE" w14:textId="0885D157" w:rsidR="007B5F71" w:rsidRPr="007B5F71" w:rsidRDefault="00D63DE5" w:rsidP="007B5F71">
      <w:pPr>
        <w:pBdr>
          <w:bottom w:val="single" w:sz="4" w:space="1" w:color="auto"/>
        </w:pBdr>
        <w:autoSpaceDE w:val="0"/>
        <w:autoSpaceDN w:val="0"/>
        <w:adjustRightInd w:val="0"/>
        <w:rPr>
          <w:iCs/>
          <w:color w:val="000000"/>
          <w:sz w:val="20"/>
          <w:szCs w:val="20"/>
        </w:rPr>
      </w:pPr>
      <w:r>
        <w:rPr>
          <w:iCs/>
          <w:color w:val="000000"/>
          <w:sz w:val="20"/>
          <w:szCs w:val="20"/>
          <w:lang w:val="sr-Latn-RS"/>
        </w:rPr>
        <w:t>Kragujevac</w:t>
      </w:r>
      <w:r w:rsidR="00F4444E" w:rsidRPr="003A0E28">
        <w:rPr>
          <w:iCs/>
          <w:color w:val="000000"/>
          <w:sz w:val="20"/>
          <w:szCs w:val="20"/>
        </w:rPr>
        <w:t>, Serbia,</w:t>
      </w:r>
      <w:r w:rsidR="00F4444E" w:rsidRPr="003A0E28">
        <w:rPr>
          <w:color w:val="000000"/>
          <w:sz w:val="20"/>
          <w:szCs w:val="20"/>
        </w:rPr>
        <w:t xml:space="preserve"> </w:t>
      </w:r>
      <w:r w:rsidR="007A12BA">
        <w:rPr>
          <w:color w:val="000000"/>
          <w:sz w:val="20"/>
          <w:szCs w:val="20"/>
        </w:rPr>
        <w:t>M</w:t>
      </w:r>
      <w:r w:rsidR="007A12BA">
        <w:rPr>
          <w:iCs/>
          <w:color w:val="000000"/>
          <w:sz w:val="20"/>
          <w:szCs w:val="20"/>
        </w:rPr>
        <w:t>ay</w:t>
      </w:r>
      <w:r w:rsidR="00F4444E" w:rsidRPr="003A0E28">
        <w:rPr>
          <w:iCs/>
          <w:color w:val="000000"/>
          <w:sz w:val="20"/>
          <w:szCs w:val="20"/>
        </w:rPr>
        <w:t xml:space="preserve"> </w:t>
      </w:r>
      <w:r w:rsidR="00B92FBA">
        <w:rPr>
          <w:iCs/>
          <w:color w:val="000000"/>
          <w:sz w:val="20"/>
          <w:szCs w:val="20"/>
        </w:rPr>
        <w:t>23</w:t>
      </w:r>
      <w:r w:rsidR="009C786A">
        <w:rPr>
          <w:iCs/>
          <w:color w:val="000000"/>
          <w:sz w:val="20"/>
          <w:szCs w:val="20"/>
        </w:rPr>
        <w:t>-</w:t>
      </w:r>
      <w:r w:rsidR="0000276F">
        <w:rPr>
          <w:iCs/>
          <w:color w:val="000000"/>
          <w:sz w:val="20"/>
          <w:szCs w:val="20"/>
        </w:rPr>
        <w:t>2</w:t>
      </w:r>
      <w:r w:rsidR="00B92FBA">
        <w:rPr>
          <w:iCs/>
          <w:color w:val="000000"/>
          <w:sz w:val="20"/>
          <w:szCs w:val="20"/>
        </w:rPr>
        <w:t>4</w:t>
      </w:r>
      <w:r w:rsidR="00F4444E" w:rsidRPr="003A0E28">
        <w:rPr>
          <w:iCs/>
          <w:color w:val="000000"/>
          <w:sz w:val="20"/>
          <w:szCs w:val="20"/>
        </w:rPr>
        <w:t>, 20</w:t>
      </w:r>
      <w:r w:rsidR="00C115B7">
        <w:rPr>
          <w:iCs/>
          <w:color w:val="000000"/>
          <w:sz w:val="20"/>
          <w:szCs w:val="20"/>
        </w:rPr>
        <w:t>2</w:t>
      </w:r>
      <w:r w:rsidR="00B92FBA">
        <w:rPr>
          <w:iCs/>
          <w:color w:val="000000"/>
          <w:sz w:val="20"/>
          <w:szCs w:val="20"/>
        </w:rPr>
        <w:t>4</w:t>
      </w:r>
    </w:p>
    <w:p w14:paraId="18FAC271" w14:textId="3C6C7F24" w:rsidR="003F4E17" w:rsidRPr="003F4E17" w:rsidRDefault="003F4E17" w:rsidP="00565315">
      <w:pPr>
        <w:autoSpaceDE w:val="0"/>
        <w:autoSpaceDN w:val="0"/>
        <w:adjustRightInd w:val="0"/>
        <w:jc w:val="both"/>
        <w:rPr>
          <w:b/>
          <w:caps/>
        </w:rPr>
      </w:pPr>
      <w:r>
        <w:rPr>
          <w:b/>
          <w:caps/>
        </w:rPr>
        <w:t xml:space="preserve">exploring </w:t>
      </w:r>
      <w:r w:rsidR="009826BE">
        <w:rPr>
          <w:b/>
          <w:caps/>
        </w:rPr>
        <w:t xml:space="preserve">WORD2VEC MODEls for capturing </w:t>
      </w:r>
      <w:r w:rsidR="00FF2794">
        <w:rPr>
          <w:b/>
          <w:caps/>
        </w:rPr>
        <w:t xml:space="preserve">the </w:t>
      </w:r>
      <w:r w:rsidR="009826BE">
        <w:rPr>
          <w:b/>
          <w:caps/>
        </w:rPr>
        <w:t>similarity of Codon Embeddings</w:t>
      </w:r>
    </w:p>
    <w:p w14:paraId="072F01C1" w14:textId="77777777" w:rsidR="00F4444E" w:rsidRDefault="00F4444E" w:rsidP="00F4444E">
      <w:pPr>
        <w:ind w:left="708" w:hanging="708"/>
        <w:rPr>
          <w:b/>
          <w:sz w:val="22"/>
          <w:szCs w:val="22"/>
        </w:rPr>
      </w:pPr>
    </w:p>
    <w:p w14:paraId="27C279C5" w14:textId="6071CB01" w:rsidR="00F971E3" w:rsidRDefault="00F971E3" w:rsidP="00F971E3">
      <w:pPr>
        <w:ind w:left="708" w:hanging="708"/>
        <w:rPr>
          <w:b/>
          <w:sz w:val="22"/>
          <w:szCs w:val="22"/>
        </w:rPr>
      </w:pPr>
      <w:r>
        <w:rPr>
          <w:b/>
          <w:sz w:val="22"/>
          <w:szCs w:val="22"/>
        </w:rPr>
        <w:t>An</w:t>
      </w:r>
      <w:proofErr w:type="spellStart"/>
      <w:r>
        <w:rPr>
          <w:b/>
          <w:sz w:val="22"/>
          <w:szCs w:val="22"/>
          <w:lang w:val="sr-Latn-RS"/>
        </w:rPr>
        <w:t>đa</w:t>
      </w:r>
      <w:proofErr w:type="spellEnd"/>
      <w:r>
        <w:rPr>
          <w:b/>
          <w:sz w:val="22"/>
          <w:szCs w:val="22"/>
          <w:lang w:val="sr-Latn-RS"/>
        </w:rPr>
        <w:t xml:space="preserve"> Denić</w:t>
      </w:r>
      <w:r>
        <w:rPr>
          <w:b/>
          <w:sz w:val="22"/>
          <w:szCs w:val="22"/>
          <w:vertAlign w:val="superscript"/>
        </w:rPr>
        <w:t>1*</w:t>
      </w:r>
      <w:r>
        <w:rPr>
          <w:b/>
          <w:sz w:val="22"/>
          <w:szCs w:val="22"/>
        </w:rPr>
        <w:t>, Jelena Pejić</w:t>
      </w:r>
      <w:r w:rsidR="009826BE">
        <w:rPr>
          <w:b/>
          <w:sz w:val="22"/>
          <w:szCs w:val="22"/>
          <w:vertAlign w:val="superscript"/>
        </w:rPr>
        <w:t>1</w:t>
      </w:r>
      <w:r>
        <w:rPr>
          <w:b/>
          <w:sz w:val="22"/>
          <w:szCs w:val="22"/>
        </w:rPr>
        <w:t>, Aleksandar Trokicić</w:t>
      </w:r>
      <w:r w:rsidR="009826BE">
        <w:rPr>
          <w:b/>
          <w:sz w:val="22"/>
          <w:szCs w:val="22"/>
          <w:vertAlign w:val="superscript"/>
        </w:rPr>
        <w:t>1</w:t>
      </w:r>
      <w:r>
        <w:rPr>
          <w:b/>
          <w:sz w:val="22"/>
          <w:szCs w:val="22"/>
        </w:rPr>
        <w:t xml:space="preserve"> </w:t>
      </w:r>
    </w:p>
    <w:p w14:paraId="6AC64CB0" w14:textId="77777777" w:rsidR="00F971E3" w:rsidRDefault="00F971E3" w:rsidP="00F971E3">
      <w:pPr>
        <w:autoSpaceDE w:val="0"/>
        <w:autoSpaceDN w:val="0"/>
        <w:adjustRightInd w:val="0"/>
        <w:rPr>
          <w:sz w:val="22"/>
          <w:szCs w:val="22"/>
        </w:rPr>
      </w:pPr>
    </w:p>
    <w:p w14:paraId="5478EFC7" w14:textId="3E9AAB66" w:rsidR="00F971E3" w:rsidRDefault="00F971E3" w:rsidP="00F971E3">
      <w:pPr>
        <w:pStyle w:val="Heading2"/>
        <w:spacing w:before="0" w:beforeAutospacing="0" w:after="0" w:afterAutospacing="0"/>
        <w:rPr>
          <w:b w:val="0"/>
          <w:sz w:val="22"/>
          <w:szCs w:val="22"/>
          <w:lang w:val="sr-Latn-RS"/>
        </w:rPr>
      </w:pPr>
      <w:r>
        <w:rPr>
          <w:sz w:val="22"/>
          <w:szCs w:val="22"/>
          <w:vertAlign w:val="superscript"/>
        </w:rPr>
        <w:t xml:space="preserve">1 </w:t>
      </w:r>
      <w:r>
        <w:rPr>
          <w:b w:val="0"/>
          <w:sz w:val="22"/>
          <w:szCs w:val="22"/>
        </w:rPr>
        <w:t>Department of Computer Science, Faculty of Science and Mathematics, University of Ni</w:t>
      </w:r>
      <w:r>
        <w:rPr>
          <w:b w:val="0"/>
          <w:sz w:val="22"/>
          <w:szCs w:val="22"/>
          <w:lang w:val="sr-Latn-RS"/>
        </w:rPr>
        <w:t xml:space="preserve">š </w:t>
      </w:r>
    </w:p>
    <w:p w14:paraId="3E93783D" w14:textId="4CC20FB6" w:rsidR="00F971E3" w:rsidRDefault="00F971E3" w:rsidP="00F971E3">
      <w:pPr>
        <w:autoSpaceDE w:val="0"/>
        <w:autoSpaceDN w:val="0"/>
        <w:adjustRightInd w:val="0"/>
        <w:jc w:val="both"/>
        <w:rPr>
          <w:color w:val="222222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e-mail: </w:t>
      </w:r>
      <w:hyperlink r:id="rId9" w:history="1">
        <w:r w:rsidR="00661E57" w:rsidRPr="007C4165">
          <w:rPr>
            <w:rStyle w:val="Hyperlink"/>
            <w:sz w:val="22"/>
            <w:szCs w:val="22"/>
          </w:rPr>
          <w:t>andja.denic@pmf.edu.rs</w:t>
        </w:r>
      </w:hyperlink>
      <w:r>
        <w:rPr>
          <w:sz w:val="22"/>
          <w:szCs w:val="22"/>
        </w:rPr>
        <w:t xml:space="preserve">, </w:t>
      </w:r>
      <w:hyperlink r:id="rId10" w:history="1">
        <w:r>
          <w:rPr>
            <w:rStyle w:val="Hyperlink"/>
            <w:sz w:val="22"/>
            <w:szCs w:val="22"/>
            <w:shd w:val="clear" w:color="auto" w:fill="FFFFFF"/>
          </w:rPr>
          <w:t>jelena.pejic@pmf.edu.rs</w:t>
        </w:r>
      </w:hyperlink>
      <w:r>
        <w:rPr>
          <w:color w:val="5E5E5E"/>
          <w:sz w:val="22"/>
          <w:szCs w:val="22"/>
          <w:shd w:val="clear" w:color="auto" w:fill="FFFFFF"/>
        </w:rPr>
        <w:t xml:space="preserve">, </w:t>
      </w:r>
      <w:hyperlink r:id="rId11" w:history="1">
        <w:r>
          <w:rPr>
            <w:rStyle w:val="Hyperlink"/>
            <w:sz w:val="22"/>
            <w:szCs w:val="22"/>
            <w:shd w:val="clear" w:color="auto" w:fill="FFFFFF"/>
          </w:rPr>
          <w:t>aleksandar.trokicic@pmf.edu.rs</w:t>
        </w:r>
      </w:hyperlink>
    </w:p>
    <w:p w14:paraId="3A7898EC" w14:textId="77777777" w:rsidR="00F971E3" w:rsidRDefault="00F971E3" w:rsidP="00F971E3">
      <w:pPr>
        <w:snapToGrid w:val="0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*</w:t>
      </w:r>
      <w:r>
        <w:rPr>
          <w:i/>
          <w:sz w:val="22"/>
          <w:szCs w:val="22"/>
          <w:lang w:val="it-IT"/>
        </w:rPr>
        <w:t>corresponding author</w:t>
      </w:r>
    </w:p>
    <w:p w14:paraId="684F946B" w14:textId="77777777" w:rsidR="00034BEC" w:rsidRDefault="00034BEC" w:rsidP="00F4444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6A74811B" w14:textId="4904E92F" w:rsidR="00F4444E" w:rsidRPr="006951CB" w:rsidRDefault="008D124D" w:rsidP="00F4444E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ABSTRACT</w:t>
      </w:r>
      <w:r w:rsidR="006951CB" w:rsidRPr="006951CB">
        <w:rPr>
          <w:b/>
          <w:bCs/>
          <w:sz w:val="22"/>
          <w:szCs w:val="22"/>
        </w:rPr>
        <w:t>:</w:t>
      </w:r>
      <w:r w:rsidR="00F4444E" w:rsidRPr="006951CB">
        <w:rPr>
          <w:b/>
          <w:bCs/>
          <w:sz w:val="22"/>
          <w:szCs w:val="22"/>
        </w:rPr>
        <w:t xml:space="preserve"> </w:t>
      </w:r>
    </w:p>
    <w:p w14:paraId="687A5495" w14:textId="5A908460" w:rsidR="00E55AF8" w:rsidRDefault="00E55AF8" w:rsidP="00E55AF8">
      <w:pPr>
        <w:pStyle w:val="NormalWeb"/>
        <w:rPr>
          <w:color w:val="1F1F1F"/>
          <w:sz w:val="22"/>
          <w:szCs w:val="22"/>
          <w:shd w:val="clear" w:color="auto" w:fill="FFFFFF"/>
        </w:rPr>
      </w:pPr>
      <w:r w:rsidRPr="00E55AF8">
        <w:rPr>
          <w:color w:val="1F1F1F"/>
          <w:sz w:val="22"/>
          <w:szCs w:val="22"/>
          <w:shd w:val="clear" w:color="auto" w:fill="FFFFFF"/>
        </w:rPr>
        <w:t>Word2vec [</w:t>
      </w:r>
      <w:r>
        <w:rPr>
          <w:color w:val="1F1F1F"/>
          <w:sz w:val="22"/>
          <w:szCs w:val="22"/>
          <w:shd w:val="clear" w:color="auto" w:fill="FFFFFF"/>
        </w:rPr>
        <w:t>1</w:t>
      </w:r>
      <w:r w:rsidRPr="00E55AF8">
        <w:rPr>
          <w:color w:val="1F1F1F"/>
          <w:sz w:val="22"/>
          <w:szCs w:val="22"/>
          <w:shd w:val="clear" w:color="auto" w:fill="FFFFFF"/>
        </w:rPr>
        <w:t xml:space="preserve">], is a neural network (NN) technique, that learns a vector representation of words (tokens), analyzing its context (surrounding </w:t>
      </w:r>
      <w:r w:rsidR="006355EF">
        <w:rPr>
          <w:color w:val="1F1F1F"/>
          <w:sz w:val="22"/>
          <w:szCs w:val="22"/>
          <w:shd w:val="clear" w:color="auto" w:fill="FFFFFF"/>
        </w:rPr>
        <w:t>tokens</w:t>
      </w:r>
      <w:r w:rsidRPr="00E55AF8">
        <w:rPr>
          <w:color w:val="1F1F1F"/>
          <w:sz w:val="22"/>
          <w:szCs w:val="22"/>
          <w:shd w:val="clear" w:color="auto" w:fill="FFFFFF"/>
        </w:rPr>
        <w:t xml:space="preserve">), and use some function between vectors to encode the semantic relationship between words. Inspired by its success in NLP many researchers tried to replicate its idea to biological sequence embedding </w:t>
      </w:r>
      <w:r w:rsidR="008D124D">
        <w:rPr>
          <w:color w:val="1F1F1F"/>
          <w:sz w:val="22"/>
          <w:szCs w:val="22"/>
          <w:shd w:val="clear" w:color="auto" w:fill="FFFFFF"/>
        </w:rPr>
        <w:t xml:space="preserve"> </w:t>
      </w:r>
      <w:r w:rsidRPr="00E55AF8">
        <w:rPr>
          <w:color w:val="1F1F1F"/>
          <w:sz w:val="22"/>
          <w:szCs w:val="22"/>
          <w:shd w:val="clear" w:color="auto" w:fill="FFFFFF"/>
        </w:rPr>
        <w:t>[</w:t>
      </w:r>
      <w:r>
        <w:rPr>
          <w:color w:val="1F1F1F"/>
          <w:sz w:val="22"/>
          <w:szCs w:val="22"/>
          <w:shd w:val="clear" w:color="auto" w:fill="FFFFFF"/>
        </w:rPr>
        <w:t>2</w:t>
      </w:r>
      <w:r w:rsidR="0007517C">
        <w:rPr>
          <w:color w:val="1F1F1F"/>
          <w:sz w:val="22"/>
          <w:szCs w:val="22"/>
          <w:shd w:val="clear" w:color="auto" w:fill="FFFFFF"/>
        </w:rPr>
        <w:t>,</w:t>
      </w:r>
      <w:r w:rsidR="0078131C">
        <w:rPr>
          <w:color w:val="1F1F1F"/>
          <w:sz w:val="22"/>
          <w:szCs w:val="22"/>
          <w:shd w:val="clear" w:color="auto" w:fill="FFFFFF"/>
        </w:rPr>
        <w:t xml:space="preserve"> </w:t>
      </w:r>
      <w:r w:rsidR="0007517C">
        <w:rPr>
          <w:color w:val="1F1F1F"/>
          <w:sz w:val="22"/>
          <w:szCs w:val="22"/>
          <w:shd w:val="clear" w:color="auto" w:fill="FFFFFF"/>
        </w:rPr>
        <w:t>3,</w:t>
      </w:r>
      <w:r w:rsidR="0078131C">
        <w:rPr>
          <w:color w:val="1F1F1F"/>
          <w:sz w:val="22"/>
          <w:szCs w:val="22"/>
          <w:shd w:val="clear" w:color="auto" w:fill="FFFFFF"/>
        </w:rPr>
        <w:t xml:space="preserve"> </w:t>
      </w:r>
      <w:r>
        <w:rPr>
          <w:color w:val="1F1F1F"/>
          <w:sz w:val="22"/>
          <w:szCs w:val="22"/>
          <w:shd w:val="clear" w:color="auto" w:fill="FFFFFF"/>
        </w:rPr>
        <w:t>4</w:t>
      </w:r>
      <w:r w:rsidRPr="00E55AF8">
        <w:rPr>
          <w:color w:val="1F1F1F"/>
          <w:sz w:val="22"/>
          <w:szCs w:val="22"/>
          <w:shd w:val="clear" w:color="auto" w:fill="FFFFFF"/>
        </w:rPr>
        <w:t xml:space="preserve">]. However, compared to the NLP problems where it is clear what </w:t>
      </w:r>
      <w:r>
        <w:rPr>
          <w:color w:val="1F1F1F"/>
          <w:sz w:val="22"/>
          <w:szCs w:val="22"/>
          <w:shd w:val="clear" w:color="auto" w:fill="FFFFFF"/>
        </w:rPr>
        <w:t>are</w:t>
      </w:r>
      <w:r w:rsidRPr="00E55AF8">
        <w:rPr>
          <w:color w:val="1F1F1F"/>
          <w:sz w:val="22"/>
          <w:szCs w:val="22"/>
          <w:shd w:val="clear" w:color="auto" w:fill="FFFFFF"/>
        </w:rPr>
        <w:t xml:space="preserve"> tokens and their context, in bioinformatics that is not the case</w:t>
      </w:r>
      <w:r>
        <w:rPr>
          <w:color w:val="1F1F1F"/>
          <w:sz w:val="22"/>
          <w:szCs w:val="22"/>
          <w:shd w:val="clear" w:color="auto" w:fill="FFFFFF"/>
        </w:rPr>
        <w:t>.</w:t>
      </w:r>
    </w:p>
    <w:p w14:paraId="3B2CB27B" w14:textId="4D39DBB0" w:rsidR="00E55AF8" w:rsidRDefault="00E55AF8" w:rsidP="00E55AF8">
      <w:pPr>
        <w:pStyle w:val="NormalWeb"/>
        <w:rPr>
          <w:color w:val="1F1F1F"/>
          <w:sz w:val="22"/>
          <w:szCs w:val="22"/>
          <w:shd w:val="clear" w:color="auto" w:fill="FFFFFF"/>
        </w:rPr>
      </w:pPr>
      <w:r w:rsidRPr="00E55AF8">
        <w:rPr>
          <w:color w:val="1F1F1F"/>
          <w:sz w:val="22"/>
          <w:szCs w:val="22"/>
          <w:shd w:val="clear" w:color="auto" w:fill="FFFFFF"/>
        </w:rPr>
        <w:t>A lot of papers</w:t>
      </w:r>
      <w:r w:rsidR="008D124D">
        <w:rPr>
          <w:color w:val="1F1F1F"/>
          <w:sz w:val="22"/>
          <w:szCs w:val="22"/>
          <w:shd w:val="clear" w:color="auto" w:fill="FFFFFF"/>
        </w:rPr>
        <w:t xml:space="preserve"> </w:t>
      </w:r>
      <w:r w:rsidRPr="00E55AF8">
        <w:rPr>
          <w:color w:val="1F1F1F"/>
          <w:sz w:val="22"/>
          <w:szCs w:val="22"/>
          <w:shd w:val="clear" w:color="auto" w:fill="FFFFFF"/>
        </w:rPr>
        <w:t>[</w:t>
      </w:r>
      <w:r w:rsidR="00B83A6B">
        <w:rPr>
          <w:color w:val="1F1F1F"/>
          <w:sz w:val="22"/>
          <w:szCs w:val="22"/>
          <w:shd w:val="clear" w:color="auto" w:fill="FFFFFF"/>
        </w:rPr>
        <w:t>4</w:t>
      </w:r>
      <w:r w:rsidRPr="00E55AF8">
        <w:rPr>
          <w:color w:val="1F1F1F"/>
          <w:sz w:val="22"/>
          <w:szCs w:val="22"/>
          <w:shd w:val="clear" w:color="auto" w:fill="FFFFFF"/>
        </w:rPr>
        <w:t xml:space="preserve">] </w:t>
      </w:r>
      <w:r w:rsidR="006355EF">
        <w:rPr>
          <w:color w:val="1F1F1F"/>
          <w:sz w:val="22"/>
          <w:szCs w:val="22"/>
          <w:shd w:val="clear" w:color="auto" w:fill="FFFFFF"/>
        </w:rPr>
        <w:t>embed k-</w:t>
      </w:r>
      <w:proofErr w:type="spellStart"/>
      <w:r w:rsidR="006355EF">
        <w:rPr>
          <w:color w:val="1F1F1F"/>
          <w:sz w:val="22"/>
          <w:szCs w:val="22"/>
          <w:shd w:val="clear" w:color="auto" w:fill="FFFFFF"/>
        </w:rPr>
        <w:t>mers</w:t>
      </w:r>
      <w:proofErr w:type="spellEnd"/>
      <w:r w:rsidR="006355EF">
        <w:rPr>
          <w:color w:val="1F1F1F"/>
          <w:sz w:val="22"/>
          <w:szCs w:val="22"/>
          <w:shd w:val="clear" w:color="auto" w:fill="FFFFFF"/>
        </w:rPr>
        <w:t>,</w:t>
      </w:r>
      <w:r w:rsidRPr="00E55AF8">
        <w:rPr>
          <w:color w:val="1F1F1F"/>
          <w:sz w:val="22"/>
          <w:szCs w:val="22"/>
          <w:shd w:val="clear" w:color="auto" w:fill="FFFFFF"/>
        </w:rPr>
        <w:t xml:space="preserve"> but there are multiple options for the choice of a context and the length of k-mers</w:t>
      </w:r>
      <w:r w:rsidR="007B5F71">
        <w:rPr>
          <w:color w:val="1F1F1F"/>
          <w:sz w:val="22"/>
          <w:szCs w:val="22"/>
          <w:shd w:val="clear" w:color="auto" w:fill="FFFFFF"/>
        </w:rPr>
        <w:t>,</w:t>
      </w:r>
      <w:r w:rsidRPr="00E55AF8">
        <w:rPr>
          <w:color w:val="1F1F1F"/>
          <w:sz w:val="22"/>
          <w:szCs w:val="22"/>
          <w:shd w:val="clear" w:color="auto" w:fill="FFFFFF"/>
        </w:rPr>
        <w:t xml:space="preserve"> </w:t>
      </w:r>
      <w:r w:rsidR="006B7389">
        <w:rPr>
          <w:color w:val="1F1F1F"/>
          <w:sz w:val="22"/>
          <w:szCs w:val="22"/>
          <w:shd w:val="clear" w:color="auto" w:fill="FFFFFF"/>
        </w:rPr>
        <w:t>as well as whether there</w:t>
      </w:r>
      <w:r w:rsidRPr="00E55AF8">
        <w:rPr>
          <w:color w:val="1F1F1F"/>
          <w:sz w:val="22"/>
          <w:szCs w:val="22"/>
          <w:shd w:val="clear" w:color="auto" w:fill="FFFFFF"/>
        </w:rPr>
        <w:t xml:space="preserve"> should</w:t>
      </w:r>
      <w:r w:rsidR="006B7389">
        <w:rPr>
          <w:color w:val="1F1F1F"/>
          <w:sz w:val="22"/>
          <w:szCs w:val="22"/>
          <w:shd w:val="clear" w:color="auto" w:fill="FFFFFF"/>
        </w:rPr>
        <w:t xml:space="preserve"> </w:t>
      </w:r>
      <w:r w:rsidRPr="00E55AF8">
        <w:rPr>
          <w:color w:val="1F1F1F"/>
          <w:sz w:val="22"/>
          <w:szCs w:val="22"/>
          <w:shd w:val="clear" w:color="auto" w:fill="FFFFFF"/>
        </w:rPr>
        <w:t>be an overlap between k-mers? Therefore, we will empirically analyze the quality of 3-mer (codon) embedding</w:t>
      </w:r>
      <w:r w:rsidR="006355EF">
        <w:rPr>
          <w:color w:val="1F1F1F"/>
          <w:sz w:val="22"/>
          <w:szCs w:val="22"/>
          <w:shd w:val="clear" w:color="auto" w:fill="FFFFFF"/>
        </w:rPr>
        <w:t>s</w:t>
      </w:r>
      <w:r w:rsidRPr="00E55AF8">
        <w:rPr>
          <w:color w:val="1F1F1F"/>
          <w:sz w:val="22"/>
          <w:szCs w:val="22"/>
          <w:shd w:val="clear" w:color="auto" w:fill="FFFFFF"/>
        </w:rPr>
        <w:t xml:space="preserve"> of the genome sequences of V. Cholerae and E. Coli</w:t>
      </w:r>
      <w:r w:rsidR="006355EF">
        <w:rPr>
          <w:color w:val="1F1F1F"/>
          <w:sz w:val="22"/>
          <w:szCs w:val="22"/>
          <w:shd w:val="clear" w:color="auto" w:fill="FFFFFF"/>
        </w:rPr>
        <w:t>.</w:t>
      </w:r>
    </w:p>
    <w:p w14:paraId="734E4F88" w14:textId="5FA48D58" w:rsidR="00F971E3" w:rsidRDefault="008C66A3" w:rsidP="00F971E3">
      <w:pPr>
        <w:pStyle w:val="NormalWeb"/>
        <w:rPr>
          <w:color w:val="212121"/>
          <w:sz w:val="22"/>
          <w:szCs w:val="22"/>
          <w:shd w:val="clear" w:color="auto" w:fill="FFFFFF"/>
        </w:rPr>
      </w:pPr>
      <w:r w:rsidRPr="008C66A3">
        <w:rPr>
          <w:color w:val="1F1F1F"/>
          <w:sz w:val="22"/>
          <w:szCs w:val="22"/>
          <w:shd w:val="clear" w:color="auto" w:fill="FFFFFF"/>
        </w:rPr>
        <w:t>The dataset was generated by sliding a window across the DNA sequence and using codons along with their left and right neighbors as inpu</w:t>
      </w:r>
      <w:r>
        <w:rPr>
          <w:color w:val="1F1F1F"/>
          <w:sz w:val="22"/>
          <w:szCs w:val="22"/>
          <w:shd w:val="clear" w:color="auto" w:fill="FFFFFF"/>
        </w:rPr>
        <w:t xml:space="preserve">t. </w:t>
      </w:r>
      <w:r w:rsidR="00EF27EF" w:rsidRPr="00EF27EF">
        <w:rPr>
          <w:color w:val="1F1F1F"/>
          <w:sz w:val="22"/>
          <w:szCs w:val="22"/>
          <w:shd w:val="clear" w:color="auto" w:fill="FFFFFF"/>
        </w:rPr>
        <w:t xml:space="preserve">We experimented with different </w:t>
      </w:r>
      <w:r w:rsidR="00B40C4D">
        <w:rPr>
          <w:color w:val="1F1F1F"/>
          <w:sz w:val="22"/>
          <w:szCs w:val="22"/>
          <w:shd w:val="clear" w:color="auto" w:fill="FFFFFF"/>
        </w:rPr>
        <w:t xml:space="preserve">hyperparameters: </w:t>
      </w:r>
      <w:r w:rsidR="00EF27EF" w:rsidRPr="00EF27EF">
        <w:rPr>
          <w:color w:val="1F1F1F"/>
          <w:sz w:val="22"/>
          <w:szCs w:val="22"/>
          <w:shd w:val="clear" w:color="auto" w:fill="FFFFFF"/>
        </w:rPr>
        <w:t>numbers of neighbors (</w:t>
      </w:r>
      <m:oMath>
        <m:r>
          <w:rPr>
            <w:rFonts w:ascii="Cambria Math" w:hAnsi="Cambria Math"/>
            <w:color w:val="1F1F1F"/>
            <w:sz w:val="18"/>
            <w:szCs w:val="22"/>
            <w:shd w:val="clear" w:color="auto" w:fill="FFFFFF"/>
          </w:rPr>
          <m:t xml:space="preserve">m∈{3,5,10,20,40} </m:t>
        </m:r>
      </m:oMath>
      <w:r w:rsidR="00EF27EF" w:rsidRPr="00EF27EF">
        <w:rPr>
          <w:color w:val="1F1F1F"/>
          <w:sz w:val="22"/>
          <w:szCs w:val="22"/>
          <w:shd w:val="clear" w:color="auto" w:fill="FFFFFF"/>
        </w:rPr>
        <w:t>) and whether the windows overlap or not.</w:t>
      </w:r>
      <w:r w:rsidR="007B5F71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F3728C">
        <w:rPr>
          <w:color w:val="000000"/>
          <w:sz w:val="22"/>
          <w:szCs w:val="22"/>
          <w:shd w:val="clear" w:color="auto" w:fill="FFFFFF"/>
        </w:rPr>
        <w:t xml:space="preserve">We evaluate the results by analyzing the vector representation of the codons. </w:t>
      </w:r>
      <w:r w:rsidR="00F3728C" w:rsidRPr="00FB070A">
        <w:rPr>
          <w:color w:val="000000" w:themeColor="text1"/>
          <w:sz w:val="22"/>
          <w:szCs w:val="22"/>
          <w:shd w:val="clear" w:color="auto" w:fill="FFFFFF"/>
        </w:rPr>
        <w:t>There are 64 codons</w:t>
      </w:r>
      <w:r w:rsidR="00F3728C">
        <w:rPr>
          <w:color w:val="000000" w:themeColor="text1"/>
          <w:sz w:val="22"/>
          <w:szCs w:val="22"/>
          <w:shd w:val="clear" w:color="auto" w:fill="FFFFFF"/>
        </w:rPr>
        <w:t xml:space="preserve"> which are grouped into 21 categories according to the amino acids they encode</w:t>
      </w:r>
      <w:r w:rsidR="00B83A6B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A6B" w:rsidRPr="00E55AF8">
        <w:rPr>
          <w:color w:val="1F1F1F"/>
          <w:sz w:val="22"/>
          <w:szCs w:val="22"/>
          <w:shd w:val="clear" w:color="auto" w:fill="FFFFFF"/>
        </w:rPr>
        <w:t>[</w:t>
      </w:r>
      <w:r w:rsidR="00B83A6B">
        <w:rPr>
          <w:color w:val="1F1F1F"/>
          <w:sz w:val="22"/>
          <w:szCs w:val="22"/>
          <w:shd w:val="clear" w:color="auto" w:fill="FFFFFF"/>
        </w:rPr>
        <w:t>5</w:t>
      </w:r>
      <w:r w:rsidR="00B83A6B" w:rsidRPr="00E55AF8">
        <w:rPr>
          <w:color w:val="1F1F1F"/>
          <w:sz w:val="22"/>
          <w:szCs w:val="22"/>
          <w:shd w:val="clear" w:color="auto" w:fill="FFFFFF"/>
        </w:rPr>
        <w:t>]</w:t>
      </w:r>
      <w:r w:rsidR="00F3728C">
        <w:rPr>
          <w:color w:val="000000" w:themeColor="text1"/>
          <w:sz w:val="22"/>
          <w:szCs w:val="22"/>
          <w:shd w:val="clear" w:color="auto" w:fill="FFFFFF"/>
        </w:rPr>
        <w:t xml:space="preserve">. </w:t>
      </w:r>
      <w:r w:rsidR="00852760" w:rsidRPr="00852760">
        <w:rPr>
          <w:color w:val="212121"/>
          <w:sz w:val="22"/>
          <w:szCs w:val="22"/>
          <w:shd w:val="clear" w:color="auto" w:fill="FFFFFF"/>
        </w:rPr>
        <w:t xml:space="preserve">For each codon, we define recall as the ratio between the number of codons from </w:t>
      </w:r>
      <w:r w:rsidR="00C422FA">
        <w:rPr>
          <w:color w:val="212121"/>
          <w:sz w:val="22"/>
          <w:szCs w:val="22"/>
          <w:shd w:val="clear" w:color="auto" w:fill="FFFFFF"/>
        </w:rPr>
        <w:t>the same</w:t>
      </w:r>
      <w:r w:rsidR="00852760" w:rsidRPr="00852760">
        <w:rPr>
          <w:color w:val="212121"/>
          <w:sz w:val="22"/>
          <w:szCs w:val="22"/>
          <w:shd w:val="clear" w:color="auto" w:fill="FFFFFF"/>
        </w:rPr>
        <w:t xml:space="preserve"> group </w:t>
      </w:r>
      <w:r w:rsidR="00C422FA">
        <w:rPr>
          <w:color w:val="212121"/>
          <w:sz w:val="22"/>
          <w:szCs w:val="22"/>
          <w:shd w:val="clear" w:color="auto" w:fill="FFFFFF"/>
        </w:rPr>
        <w:t xml:space="preserve">found among its </w:t>
      </w:r>
      <w:r w:rsidR="00C422FA" w:rsidRPr="00C422FA">
        <w:rPr>
          <w:color w:val="212121"/>
          <w:sz w:val="22"/>
          <w:szCs w:val="22"/>
          <w:shd w:val="clear" w:color="auto" w:fill="FFFFFF"/>
        </w:rPr>
        <w:t>top 6 closest neighbors, determined by cosine vector distance</w:t>
      </w:r>
      <w:r w:rsidR="00852760" w:rsidRPr="00852760">
        <w:rPr>
          <w:color w:val="212121"/>
          <w:sz w:val="22"/>
          <w:szCs w:val="22"/>
          <w:shd w:val="clear" w:color="auto" w:fill="FFFFFF"/>
        </w:rPr>
        <w:t>, and the total number of codons in the group.</w:t>
      </w:r>
      <w:r w:rsidR="00C422FA" w:rsidRPr="00C422F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422FA">
        <w:rPr>
          <w:color w:val="212121"/>
          <w:sz w:val="22"/>
          <w:szCs w:val="22"/>
          <w:shd w:val="clear" w:color="auto" w:fill="FFFFFF"/>
        </w:rPr>
        <w:t>T</w:t>
      </w:r>
      <w:r w:rsidR="00C422FA" w:rsidRPr="00C422FA">
        <w:rPr>
          <w:color w:val="212121"/>
          <w:sz w:val="22"/>
          <w:szCs w:val="22"/>
          <w:shd w:val="clear" w:color="auto" w:fill="FFFFFF"/>
        </w:rPr>
        <w:t>able</w:t>
      </w:r>
      <w:r w:rsidR="00C422FA">
        <w:rPr>
          <w:color w:val="212121"/>
          <w:sz w:val="22"/>
          <w:szCs w:val="22"/>
          <w:shd w:val="clear" w:color="auto" w:fill="FFFFFF"/>
        </w:rPr>
        <w:t xml:space="preserve"> 1.</w:t>
      </w:r>
      <w:r w:rsidR="00C422FA" w:rsidRPr="00C422FA">
        <w:rPr>
          <w:color w:val="212121"/>
          <w:sz w:val="22"/>
          <w:szCs w:val="22"/>
          <w:shd w:val="clear" w:color="auto" w:fill="FFFFFF"/>
        </w:rPr>
        <w:t xml:space="preserve"> </w:t>
      </w:r>
      <w:r w:rsidR="00C422FA">
        <w:rPr>
          <w:color w:val="212121"/>
          <w:sz w:val="22"/>
          <w:szCs w:val="22"/>
          <w:shd w:val="clear" w:color="auto" w:fill="FFFFFF"/>
        </w:rPr>
        <w:t>presents</w:t>
      </w:r>
      <w:r w:rsidR="00C422FA" w:rsidRPr="00C422FA">
        <w:rPr>
          <w:color w:val="212121"/>
          <w:sz w:val="22"/>
          <w:szCs w:val="22"/>
          <w:shd w:val="clear" w:color="auto" w:fill="FFFFFF"/>
        </w:rPr>
        <w:t xml:space="preserve"> the average </w:t>
      </w:r>
      <w:r w:rsidR="008D26AD">
        <w:rPr>
          <w:color w:val="212121"/>
          <w:sz w:val="22"/>
          <w:szCs w:val="22"/>
          <w:shd w:val="clear" w:color="auto" w:fill="FFFFFF"/>
        </w:rPr>
        <w:t xml:space="preserve">recall </w:t>
      </w:r>
      <w:r w:rsidR="00E727BC">
        <w:rPr>
          <w:color w:val="212121"/>
          <w:sz w:val="22"/>
          <w:szCs w:val="22"/>
          <w:shd w:val="clear" w:color="auto" w:fill="FFFFFF"/>
        </w:rPr>
        <w:t>across</w:t>
      </w:r>
      <w:r w:rsidR="008D26AD">
        <w:rPr>
          <w:color w:val="212121"/>
          <w:sz w:val="22"/>
          <w:szCs w:val="22"/>
          <w:shd w:val="clear" w:color="auto" w:fill="FFFFFF"/>
        </w:rPr>
        <w:t xml:space="preserve"> codons</w:t>
      </w:r>
      <w:r w:rsidR="00C422FA">
        <w:rPr>
          <w:color w:val="212121"/>
          <w:sz w:val="22"/>
          <w:szCs w:val="22"/>
          <w:shd w:val="clear" w:color="auto" w:fill="FFFFFF"/>
        </w:rPr>
        <w:t>.</w:t>
      </w:r>
    </w:p>
    <w:p w14:paraId="2D6AF16F" w14:textId="7D9EA191" w:rsidR="00F971E3" w:rsidRDefault="00F971E3" w:rsidP="00F971E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Average recall across codons for different hyperparameters on the sequences of V. Cholerae and E. Coli. </w:t>
      </w:r>
    </w:p>
    <w:tbl>
      <w:tblPr>
        <w:tblStyle w:val="TableGrid"/>
        <w:tblW w:w="8635" w:type="dxa"/>
        <w:jc w:val="center"/>
        <w:tblLayout w:type="fixed"/>
        <w:tblLook w:val="04A0" w:firstRow="1" w:lastRow="0" w:firstColumn="1" w:lastColumn="0" w:noHBand="0" w:noVBand="1"/>
      </w:tblPr>
      <w:tblGrid>
        <w:gridCol w:w="1268"/>
        <w:gridCol w:w="797"/>
        <w:gridCol w:w="81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971E3" w14:paraId="22A98F91" w14:textId="77777777" w:rsidTr="006F1C85">
        <w:trPr>
          <w:jc w:val="center"/>
        </w:trPr>
        <w:tc>
          <w:tcPr>
            <w:tcW w:w="1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951972" w14:textId="77777777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</w:p>
        </w:tc>
        <w:tc>
          <w:tcPr>
            <w:tcW w:w="3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2FD3" w14:textId="16E62486" w:rsidR="00F971E3" w:rsidRDefault="00363862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  <w:t>O</w:t>
            </w:r>
            <w:r w:rsidR="00F971E3"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  <w:t>verlapping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C9A6" w14:textId="26D1DD0B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  <w:t>non-overlapping</w:t>
            </w:r>
          </w:p>
        </w:tc>
      </w:tr>
      <w:tr w:rsidR="00F971E3" w14:paraId="472996B2" w14:textId="77777777" w:rsidTr="006F1C85">
        <w:trPr>
          <w:jc w:val="center"/>
        </w:trPr>
        <w:tc>
          <w:tcPr>
            <w:tcW w:w="1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723C" w14:textId="77777777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495B" w14:textId="77777777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  <w:t>m=3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6EE91" w14:textId="77777777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  <w:t>m=5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0798" w14:textId="77777777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  <w:t>m=10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20AB" w14:textId="77777777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m=20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20C7" w14:textId="77777777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  <w:t>m=40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5845" w14:textId="77777777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  <w:t>m=3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3125" w14:textId="77777777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  <w:t>m=5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4FBA" w14:textId="77777777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  <w:t>m=10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7300" w14:textId="77777777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  <w:t>m=20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BE6F" w14:textId="77777777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  <w:t>m=40</w:t>
            </w:r>
          </w:p>
        </w:tc>
      </w:tr>
      <w:tr w:rsidR="00F971E3" w14:paraId="6755CEF9" w14:textId="77777777" w:rsidTr="00F971E3">
        <w:trPr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6F37F" w14:textId="77777777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000000"/>
                <w:kern w:val="36"/>
                <w:sz w:val="16"/>
                <w:szCs w:val="16"/>
              </w:rPr>
              <w:t>Vibrio cholerae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17E4" w14:textId="36A40542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84.38%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6DFA" w14:textId="70833ABB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84.38%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FC17" w14:textId="6128EB40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84.38%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EA53" w14:textId="37F1274E" w:rsidR="00F971E3" w:rsidRDefault="00F971E3">
            <w:pPr>
              <w:spacing w:line="360" w:lineRule="auto"/>
              <w:jc w:val="center"/>
              <w:rPr>
                <w:rFonts w:eastAsiaTheme="minorHAnsi"/>
                <w:color w:val="212121"/>
                <w:kern w:val="2"/>
                <w:sz w:val="16"/>
                <w:szCs w:val="16"/>
                <w:shd w:val="clear" w:color="auto" w:fill="FFFFFF"/>
                <w14:ligatures w14:val="standardContextual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83.28%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688A" w14:textId="5008F0B9" w:rsidR="00F971E3" w:rsidRDefault="00F971E3">
            <w:pPr>
              <w:spacing w:line="360" w:lineRule="auto"/>
              <w:jc w:val="center"/>
              <w:rPr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80.94%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4FAD" w14:textId="58A3D2DE" w:rsidR="00F971E3" w:rsidRDefault="00F971E3">
            <w:pPr>
              <w:spacing w:line="360" w:lineRule="auto"/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45.52%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55A6" w14:textId="7C3D3909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37.66%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84D2" w14:textId="778F6F19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40.52%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12A6" w14:textId="377544BF" w:rsidR="00F971E3" w:rsidRDefault="00F971E3">
            <w:pPr>
              <w:jc w:val="center"/>
              <w:rPr>
                <w:rFonts w:eastAsiaTheme="minorHAnsi"/>
                <w:color w:val="212121"/>
                <w:kern w:val="2"/>
                <w:sz w:val="16"/>
                <w:szCs w:val="16"/>
                <w:shd w:val="clear" w:color="auto" w:fill="FFFFFF"/>
                <w14:ligatures w14:val="standardContextual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34.48%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6A81" w14:textId="1F855B06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35.37%</w:t>
            </w:r>
          </w:p>
        </w:tc>
      </w:tr>
      <w:tr w:rsidR="00F971E3" w14:paraId="099A24F1" w14:textId="77777777" w:rsidTr="00F971E3">
        <w:trPr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06D0" w14:textId="77777777" w:rsidR="00F971E3" w:rsidRDefault="00F971E3">
            <w:pPr>
              <w:pBdr>
                <w:bottom w:val="single" w:sz="6" w:space="0" w:color="A2A9B1"/>
              </w:pBdr>
              <w:spacing w:after="60"/>
              <w:outlineLvl w:val="0"/>
              <w:rPr>
                <w:color w:val="000000"/>
                <w:kern w:val="36"/>
                <w:sz w:val="16"/>
                <w:szCs w:val="16"/>
              </w:rPr>
            </w:pPr>
            <w:r>
              <w:rPr>
                <w:color w:val="000000"/>
                <w:kern w:val="36"/>
                <w:sz w:val="16"/>
                <w:szCs w:val="16"/>
              </w:rPr>
              <w:t>Escherichia coli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4A08" w14:textId="0A2CAE2A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84.38%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E109" w14:textId="0A3CDBFE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84.38%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DEBA" w14:textId="79D5D5EE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82.81%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51DA" w14:textId="397DB660" w:rsidR="00F971E3" w:rsidRDefault="00F971E3">
            <w:pPr>
              <w:jc w:val="center"/>
              <w:rPr>
                <w:rFonts w:eastAsiaTheme="minorHAnsi"/>
                <w:color w:val="212121"/>
                <w:kern w:val="2"/>
                <w:sz w:val="16"/>
                <w:szCs w:val="16"/>
                <w:shd w:val="clear" w:color="auto" w:fill="FFFFFF"/>
                <w14:ligatures w14:val="standardContextual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81.66%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C839" w14:textId="19FB4C1E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79.27%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1D1A" w14:textId="699E0FA4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41.46%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6BF3" w14:textId="2CE56639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42.66%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2CA2" w14:textId="1F256F02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  <w:lang w:val="sr-Latn-RS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42.97%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1726" w14:textId="28DB1493" w:rsidR="00F971E3" w:rsidRDefault="00F971E3">
            <w:pPr>
              <w:jc w:val="center"/>
              <w:rPr>
                <w:rFonts w:eastAsiaTheme="minorHAnsi"/>
                <w:color w:val="212121"/>
                <w:kern w:val="2"/>
                <w:sz w:val="16"/>
                <w:szCs w:val="16"/>
                <w:shd w:val="clear" w:color="auto" w:fill="FFFFFF"/>
                <w14:ligatures w14:val="standardContextual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39.27%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CD8C" w14:textId="5A01C8A6" w:rsidR="00F971E3" w:rsidRDefault="00F971E3">
            <w:pPr>
              <w:jc w:val="center"/>
              <w:rPr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color w:val="212121"/>
                <w:sz w:val="16"/>
                <w:szCs w:val="16"/>
                <w:shd w:val="clear" w:color="auto" w:fill="FFFFFF"/>
              </w:rPr>
              <w:t>35.78%</w:t>
            </w:r>
          </w:p>
        </w:tc>
      </w:tr>
    </w:tbl>
    <w:p w14:paraId="7987E40D" w14:textId="77777777" w:rsidR="00F971E3" w:rsidRDefault="00F971E3" w:rsidP="00F971E3">
      <w:pPr>
        <w:rPr>
          <w:rFonts w:ascii="Courier New" w:hAnsi="Courier New" w:cs="Courier New"/>
          <w:color w:val="212121"/>
          <w:sz w:val="14"/>
          <w:szCs w:val="14"/>
          <w:shd w:val="clear" w:color="auto" w:fill="FFFFFF"/>
          <w:lang w:val="sr-Latn-RS"/>
        </w:rPr>
      </w:pPr>
    </w:p>
    <w:p w14:paraId="56B4BFD0" w14:textId="77777777" w:rsidR="00A140A9" w:rsidRDefault="002207FA" w:rsidP="00A140A9">
      <w:pPr>
        <w:jc w:val="both"/>
        <w:rPr>
          <w:color w:val="212121"/>
          <w:sz w:val="22"/>
          <w:szCs w:val="22"/>
          <w:shd w:val="clear" w:color="auto" w:fill="FFFFFF"/>
        </w:rPr>
      </w:pPr>
      <w:r w:rsidRPr="002207FA">
        <w:rPr>
          <w:color w:val="212121"/>
          <w:sz w:val="22"/>
          <w:szCs w:val="22"/>
          <w:shd w:val="clear" w:color="auto" w:fill="FFFFFF"/>
        </w:rPr>
        <w:t xml:space="preserve">Experimental </w:t>
      </w:r>
      <w:r>
        <w:rPr>
          <w:color w:val="212121"/>
          <w:sz w:val="22"/>
          <w:szCs w:val="22"/>
          <w:shd w:val="clear" w:color="auto" w:fill="FFFFFF"/>
        </w:rPr>
        <w:t>results</w:t>
      </w:r>
      <w:r w:rsidRPr="002207FA">
        <w:rPr>
          <w:color w:val="212121"/>
          <w:sz w:val="22"/>
          <w:szCs w:val="22"/>
          <w:shd w:val="clear" w:color="auto" w:fill="FFFFFF"/>
        </w:rPr>
        <w:t xml:space="preserve"> </w:t>
      </w:r>
      <w:r>
        <w:rPr>
          <w:color w:val="212121"/>
          <w:sz w:val="22"/>
          <w:szCs w:val="22"/>
          <w:shd w:val="clear" w:color="auto" w:fill="FFFFFF"/>
        </w:rPr>
        <w:t>reveal</w:t>
      </w:r>
      <w:r w:rsidRPr="002207FA">
        <w:rPr>
          <w:color w:val="212121"/>
          <w:sz w:val="22"/>
          <w:szCs w:val="22"/>
          <w:shd w:val="clear" w:color="auto" w:fill="FFFFFF"/>
        </w:rPr>
        <w:t xml:space="preserve"> that using overlapping windows and about five </w:t>
      </w:r>
      <w:proofErr w:type="gramStart"/>
      <w:r w:rsidRPr="002207FA">
        <w:rPr>
          <w:color w:val="212121"/>
          <w:sz w:val="22"/>
          <w:szCs w:val="22"/>
          <w:shd w:val="clear" w:color="auto" w:fill="FFFFFF"/>
        </w:rPr>
        <w:t>neighbors</w:t>
      </w:r>
      <w:proofErr w:type="gramEnd"/>
      <w:r w:rsidRPr="002207FA">
        <w:rPr>
          <w:color w:val="212121"/>
          <w:sz w:val="22"/>
          <w:szCs w:val="22"/>
          <w:shd w:val="clear" w:color="auto" w:fill="FFFFFF"/>
        </w:rPr>
        <w:t xml:space="preserve"> results in the highest similarity </w:t>
      </w:r>
      <w:r>
        <w:rPr>
          <w:color w:val="212121"/>
          <w:sz w:val="22"/>
          <w:szCs w:val="22"/>
          <w:shd w:val="clear" w:color="auto" w:fill="FFFFFF"/>
        </w:rPr>
        <w:t>among</w:t>
      </w:r>
      <w:r w:rsidRPr="002207FA">
        <w:rPr>
          <w:color w:val="212121"/>
          <w:sz w:val="22"/>
          <w:szCs w:val="22"/>
          <w:shd w:val="clear" w:color="auto" w:fill="FFFFFF"/>
        </w:rPr>
        <w:t xml:space="preserve"> </w:t>
      </w:r>
      <w:r>
        <w:rPr>
          <w:color w:val="212121"/>
          <w:sz w:val="22"/>
          <w:szCs w:val="22"/>
          <w:shd w:val="clear" w:color="auto" w:fill="FFFFFF"/>
        </w:rPr>
        <w:t>vector</w:t>
      </w:r>
      <w:r w:rsidRPr="002207FA">
        <w:rPr>
          <w:color w:val="212121"/>
          <w:sz w:val="22"/>
          <w:szCs w:val="22"/>
          <w:shd w:val="clear" w:color="auto" w:fill="FFFFFF"/>
        </w:rPr>
        <w:t xml:space="preserve"> embeddings </w:t>
      </w:r>
      <w:r>
        <w:rPr>
          <w:color w:val="212121"/>
          <w:sz w:val="22"/>
          <w:szCs w:val="22"/>
          <w:shd w:val="clear" w:color="auto" w:fill="FFFFFF"/>
        </w:rPr>
        <w:t>for</w:t>
      </w:r>
      <w:r w:rsidRPr="002207FA">
        <w:rPr>
          <w:color w:val="212121"/>
          <w:sz w:val="22"/>
          <w:szCs w:val="22"/>
          <w:shd w:val="clear" w:color="auto" w:fill="FFFFFF"/>
        </w:rPr>
        <w:t xml:space="preserve"> codons </w:t>
      </w:r>
      <w:r>
        <w:rPr>
          <w:color w:val="212121"/>
          <w:sz w:val="22"/>
          <w:szCs w:val="22"/>
          <w:shd w:val="clear" w:color="auto" w:fill="FFFFFF"/>
        </w:rPr>
        <w:t>within</w:t>
      </w:r>
      <w:r w:rsidRPr="002207FA">
        <w:rPr>
          <w:color w:val="212121"/>
          <w:sz w:val="22"/>
          <w:szCs w:val="22"/>
          <w:shd w:val="clear" w:color="auto" w:fill="FFFFFF"/>
        </w:rPr>
        <w:t xml:space="preserve"> the same group.</w:t>
      </w:r>
    </w:p>
    <w:p w14:paraId="082F8FD2" w14:textId="77777777" w:rsidR="00A140A9" w:rsidRDefault="00A140A9" w:rsidP="00A140A9">
      <w:pPr>
        <w:jc w:val="both"/>
        <w:rPr>
          <w:color w:val="212121"/>
          <w:sz w:val="22"/>
          <w:szCs w:val="22"/>
          <w:shd w:val="clear" w:color="auto" w:fill="FFFFFF"/>
        </w:rPr>
      </w:pPr>
    </w:p>
    <w:p w14:paraId="0994A7D9" w14:textId="6F2F6481" w:rsidR="00A140A9" w:rsidRPr="00A140A9" w:rsidRDefault="00A140A9" w:rsidP="00A140A9">
      <w:pPr>
        <w:jc w:val="both"/>
        <w:rPr>
          <w:color w:val="212121"/>
          <w:sz w:val="22"/>
          <w:szCs w:val="22"/>
          <w:shd w:val="clear" w:color="auto" w:fill="FFFFFF"/>
        </w:rPr>
      </w:pPr>
      <w:r w:rsidRPr="00A140A9">
        <w:rPr>
          <w:color w:val="222222"/>
          <w:sz w:val="22"/>
          <w:szCs w:val="22"/>
          <w:shd w:val="clear" w:color="auto" w:fill="FFFFFF"/>
        </w:rPr>
        <w:t>In future work, different contexts could be explored for gene embedding and models could be trained on</w:t>
      </w:r>
      <w:r w:rsidRPr="00A140A9">
        <w:rPr>
          <w:color w:val="222222"/>
          <w:sz w:val="22"/>
          <w:szCs w:val="22"/>
          <w:shd w:val="clear" w:color="auto" w:fill="FFFFFF"/>
          <w:lang w:val="sr-Latn-RS"/>
        </w:rPr>
        <w:t xml:space="preserve"> a </w:t>
      </w:r>
      <w:proofErr w:type="spellStart"/>
      <w:r w:rsidRPr="00A140A9">
        <w:rPr>
          <w:color w:val="222222"/>
          <w:sz w:val="22"/>
          <w:szCs w:val="22"/>
          <w:shd w:val="clear" w:color="auto" w:fill="FFFFFF"/>
          <w:lang w:val="sr-Latn-RS"/>
        </w:rPr>
        <w:t>greater</w:t>
      </w:r>
      <w:proofErr w:type="spellEnd"/>
      <w:r w:rsidRPr="00A140A9">
        <w:rPr>
          <w:color w:val="222222"/>
          <w:sz w:val="22"/>
          <w:szCs w:val="22"/>
          <w:shd w:val="clear" w:color="auto" w:fill="FFFFFF"/>
          <w:lang w:val="sr-Latn-RS"/>
        </w:rPr>
        <w:t xml:space="preserve"> </w:t>
      </w:r>
      <w:proofErr w:type="spellStart"/>
      <w:r w:rsidRPr="00A140A9">
        <w:rPr>
          <w:color w:val="222222"/>
          <w:sz w:val="22"/>
          <w:szCs w:val="22"/>
          <w:shd w:val="clear" w:color="auto" w:fill="FFFFFF"/>
          <w:lang w:val="sr-Latn-RS"/>
        </w:rPr>
        <w:t>variety</w:t>
      </w:r>
      <w:proofErr w:type="spellEnd"/>
      <w:r w:rsidRPr="00A140A9">
        <w:rPr>
          <w:color w:val="222222"/>
          <w:sz w:val="22"/>
          <w:szCs w:val="22"/>
          <w:shd w:val="clear" w:color="auto" w:fill="FFFFFF"/>
          <w:lang w:val="sr-Latn-RS"/>
        </w:rPr>
        <w:t xml:space="preserve"> </w:t>
      </w:r>
      <w:proofErr w:type="spellStart"/>
      <w:r w:rsidRPr="00A140A9">
        <w:rPr>
          <w:color w:val="222222"/>
          <w:sz w:val="22"/>
          <w:szCs w:val="22"/>
          <w:shd w:val="clear" w:color="auto" w:fill="FFFFFF"/>
          <w:lang w:val="sr-Latn-RS"/>
        </w:rPr>
        <w:t>of</w:t>
      </w:r>
      <w:proofErr w:type="spellEnd"/>
      <w:r w:rsidRPr="00A140A9">
        <w:rPr>
          <w:color w:val="222222"/>
          <w:sz w:val="22"/>
          <w:szCs w:val="22"/>
          <w:shd w:val="clear" w:color="auto" w:fill="FFFFFF"/>
        </w:rPr>
        <w:t xml:space="preserve"> different </w:t>
      </w:r>
      <w:r w:rsidRPr="00A140A9">
        <w:rPr>
          <w:color w:val="000000"/>
          <w:sz w:val="22"/>
          <w:szCs w:val="22"/>
          <w:shd w:val="clear" w:color="auto" w:fill="FFFFFF"/>
        </w:rPr>
        <w:t>organism's </w:t>
      </w:r>
      <w:r w:rsidRPr="00A140A9">
        <w:rPr>
          <w:color w:val="222222"/>
          <w:sz w:val="22"/>
          <w:szCs w:val="22"/>
          <w:shd w:val="clear" w:color="auto" w:fill="FFFFFF"/>
        </w:rPr>
        <w:t>genomes because the best context may vary between organisms.</w:t>
      </w:r>
    </w:p>
    <w:p w14:paraId="5B8B9799" w14:textId="77777777" w:rsidR="002207FA" w:rsidRPr="00A140A9" w:rsidRDefault="002207FA" w:rsidP="0018274C">
      <w:pPr>
        <w:jc w:val="both"/>
        <w:rPr>
          <w:b/>
          <w:sz w:val="22"/>
          <w:szCs w:val="22"/>
        </w:rPr>
      </w:pPr>
    </w:p>
    <w:p w14:paraId="0AADE8DB" w14:textId="29E12432" w:rsidR="0018274C" w:rsidRPr="00EE63FE" w:rsidRDefault="0018274C" w:rsidP="0018274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References:</w:t>
      </w:r>
    </w:p>
    <w:p w14:paraId="4CCAD19B" w14:textId="77777777" w:rsidR="0018274C" w:rsidRPr="00EE63FE" w:rsidRDefault="0018274C" w:rsidP="0018274C">
      <w:pPr>
        <w:jc w:val="both"/>
        <w:rPr>
          <w:b/>
          <w:sz w:val="22"/>
          <w:szCs w:val="22"/>
        </w:rPr>
      </w:pPr>
    </w:p>
    <w:p w14:paraId="253A6676" w14:textId="475811D9" w:rsidR="00E55AF8" w:rsidRPr="0045426B" w:rsidRDefault="0018274C" w:rsidP="005E7B84">
      <w:pPr>
        <w:tabs>
          <w:tab w:val="left" w:pos="2828"/>
        </w:tabs>
        <w:autoSpaceDE w:val="0"/>
        <w:autoSpaceDN w:val="0"/>
        <w:adjustRightInd w:val="0"/>
        <w:jc w:val="both"/>
        <w:rPr>
          <w:color w:val="222222"/>
          <w:sz w:val="22"/>
          <w:szCs w:val="22"/>
          <w:shd w:val="clear" w:color="auto" w:fill="FFFFFF"/>
        </w:rPr>
      </w:pPr>
      <w:r w:rsidRPr="0045426B">
        <w:rPr>
          <w:color w:val="222222"/>
          <w:sz w:val="22"/>
          <w:szCs w:val="22"/>
          <w:shd w:val="clear" w:color="auto" w:fill="FFFFFF"/>
        </w:rPr>
        <w:t>[1]</w:t>
      </w:r>
      <w:r w:rsidR="000B15A5">
        <w:rPr>
          <w:color w:val="222222"/>
          <w:sz w:val="22"/>
          <w:szCs w:val="22"/>
          <w:shd w:val="clear" w:color="auto" w:fill="FFFFFF"/>
        </w:rPr>
        <w:t xml:space="preserve"> </w:t>
      </w:r>
      <w:r w:rsidR="00E55AF8" w:rsidRPr="0045426B">
        <w:rPr>
          <w:color w:val="222222"/>
          <w:sz w:val="22"/>
          <w:szCs w:val="22"/>
          <w:shd w:val="clear" w:color="auto" w:fill="FFFFFF"/>
        </w:rPr>
        <w:t>Mikolov, Tomas, et al. "Distributed representations of words and phrases and their compositionality." </w:t>
      </w:r>
      <w:r w:rsidR="00E55AF8" w:rsidRPr="0045426B">
        <w:rPr>
          <w:i/>
          <w:iCs/>
          <w:color w:val="222222"/>
          <w:sz w:val="22"/>
          <w:szCs w:val="22"/>
          <w:shd w:val="clear" w:color="auto" w:fill="FFFFFF"/>
        </w:rPr>
        <w:t>Advances in neural information processing systems</w:t>
      </w:r>
      <w:r w:rsidR="00E55AF8" w:rsidRPr="0045426B">
        <w:rPr>
          <w:color w:val="222222"/>
          <w:sz w:val="22"/>
          <w:szCs w:val="22"/>
          <w:shd w:val="clear" w:color="auto" w:fill="FFFFFF"/>
        </w:rPr>
        <w:t> 26 (2013).</w:t>
      </w:r>
    </w:p>
    <w:p w14:paraId="5E7480F2" w14:textId="54EA05C9" w:rsidR="00E55AF8" w:rsidRPr="0045426B" w:rsidRDefault="00870B3B" w:rsidP="00E55AF8">
      <w:pPr>
        <w:tabs>
          <w:tab w:val="left" w:pos="2828"/>
        </w:tabs>
        <w:autoSpaceDE w:val="0"/>
        <w:autoSpaceDN w:val="0"/>
        <w:adjustRightInd w:val="0"/>
        <w:jc w:val="both"/>
        <w:rPr>
          <w:color w:val="222222"/>
          <w:sz w:val="22"/>
          <w:szCs w:val="22"/>
          <w:shd w:val="clear" w:color="auto" w:fill="FFFFFF"/>
        </w:rPr>
      </w:pPr>
      <w:r w:rsidRPr="0045426B">
        <w:rPr>
          <w:color w:val="222222"/>
          <w:sz w:val="22"/>
          <w:szCs w:val="22"/>
          <w:shd w:val="clear" w:color="auto" w:fill="FFFFFF"/>
        </w:rPr>
        <w:t>[</w:t>
      </w:r>
      <w:r w:rsidR="00EE4D75">
        <w:rPr>
          <w:color w:val="222222"/>
          <w:sz w:val="22"/>
          <w:szCs w:val="22"/>
          <w:shd w:val="clear" w:color="auto" w:fill="FFFFFF"/>
        </w:rPr>
        <w:t>2</w:t>
      </w:r>
      <w:r w:rsidRPr="0045426B">
        <w:rPr>
          <w:color w:val="222222"/>
          <w:sz w:val="22"/>
          <w:szCs w:val="22"/>
          <w:shd w:val="clear" w:color="auto" w:fill="FFFFFF"/>
        </w:rPr>
        <w:t xml:space="preserve">] </w:t>
      </w:r>
      <w:r w:rsidR="00E55AF8" w:rsidRPr="0045426B">
        <w:rPr>
          <w:color w:val="222222"/>
          <w:sz w:val="22"/>
          <w:szCs w:val="22"/>
          <w:shd w:val="clear" w:color="auto" w:fill="FFFFFF"/>
        </w:rPr>
        <w:t>Wu, Feng, et al. "A deep learning framework combined with word embedding to identify DNA replication origins." </w:t>
      </w:r>
      <w:r w:rsidR="00E55AF8" w:rsidRPr="0045426B">
        <w:rPr>
          <w:i/>
          <w:iCs/>
          <w:color w:val="222222"/>
          <w:sz w:val="22"/>
          <w:szCs w:val="22"/>
          <w:shd w:val="clear" w:color="auto" w:fill="FFFFFF"/>
        </w:rPr>
        <w:t>Scientific reports</w:t>
      </w:r>
      <w:r w:rsidR="00E55AF8" w:rsidRPr="0045426B">
        <w:rPr>
          <w:color w:val="222222"/>
          <w:sz w:val="22"/>
          <w:szCs w:val="22"/>
          <w:shd w:val="clear" w:color="auto" w:fill="FFFFFF"/>
        </w:rPr>
        <w:t> 11.1 (2021): 844.</w:t>
      </w:r>
    </w:p>
    <w:p w14:paraId="7F9C70DC" w14:textId="0B27BF22" w:rsidR="00E55AF8" w:rsidRDefault="00CD047E" w:rsidP="00E55AF8">
      <w:pPr>
        <w:tabs>
          <w:tab w:val="left" w:pos="2828"/>
        </w:tabs>
        <w:autoSpaceDE w:val="0"/>
        <w:autoSpaceDN w:val="0"/>
        <w:adjustRightInd w:val="0"/>
        <w:jc w:val="both"/>
        <w:rPr>
          <w:color w:val="222222"/>
          <w:sz w:val="22"/>
          <w:szCs w:val="22"/>
          <w:shd w:val="clear" w:color="auto" w:fill="FFFFFF"/>
        </w:rPr>
      </w:pPr>
      <w:r w:rsidRPr="0045426B">
        <w:rPr>
          <w:color w:val="222222"/>
          <w:sz w:val="22"/>
          <w:szCs w:val="22"/>
          <w:shd w:val="clear" w:color="auto" w:fill="FFFFFF"/>
        </w:rPr>
        <w:lastRenderedPageBreak/>
        <w:t>[</w:t>
      </w:r>
      <w:r w:rsidR="00EE4D75">
        <w:rPr>
          <w:color w:val="222222"/>
          <w:sz w:val="22"/>
          <w:szCs w:val="22"/>
          <w:shd w:val="clear" w:color="auto" w:fill="FFFFFF"/>
        </w:rPr>
        <w:t>3</w:t>
      </w:r>
      <w:r w:rsidRPr="0045426B">
        <w:rPr>
          <w:color w:val="222222"/>
          <w:sz w:val="22"/>
          <w:szCs w:val="22"/>
          <w:shd w:val="clear" w:color="auto" w:fill="FFFFFF"/>
        </w:rPr>
        <w:t xml:space="preserve">] </w:t>
      </w:r>
      <w:r w:rsidR="00E55AF8" w:rsidRPr="0045426B">
        <w:rPr>
          <w:color w:val="222222"/>
          <w:sz w:val="22"/>
          <w:szCs w:val="22"/>
          <w:shd w:val="clear" w:color="auto" w:fill="FFFFFF"/>
        </w:rPr>
        <w:t>Yilmaz, Alper. "Assessment of mutation susceptibility in DNA sequences with word vectors." </w:t>
      </w:r>
      <w:r w:rsidR="00E55AF8" w:rsidRPr="0045426B">
        <w:rPr>
          <w:i/>
          <w:iCs/>
          <w:color w:val="222222"/>
          <w:sz w:val="22"/>
          <w:szCs w:val="22"/>
          <w:shd w:val="clear" w:color="auto" w:fill="FFFFFF"/>
        </w:rPr>
        <w:t>Journal of Intelligent Systems: Theory and Applications</w:t>
      </w:r>
      <w:r w:rsidR="00E55AF8" w:rsidRPr="0045426B">
        <w:rPr>
          <w:color w:val="222222"/>
          <w:sz w:val="22"/>
          <w:szCs w:val="22"/>
          <w:shd w:val="clear" w:color="auto" w:fill="FFFFFF"/>
        </w:rPr>
        <w:t> 3.1 (2020): 1-6.</w:t>
      </w:r>
    </w:p>
    <w:p w14:paraId="339AE453" w14:textId="77777777" w:rsidR="0007517C" w:rsidRPr="0007517C" w:rsidRDefault="0007517C" w:rsidP="0007517C">
      <w:pPr>
        <w:tabs>
          <w:tab w:val="left" w:pos="2828"/>
        </w:tabs>
        <w:autoSpaceDE w:val="0"/>
        <w:autoSpaceDN w:val="0"/>
        <w:adjustRightInd w:val="0"/>
        <w:jc w:val="both"/>
        <w:rPr>
          <w:color w:val="222222"/>
          <w:sz w:val="22"/>
          <w:szCs w:val="22"/>
          <w:shd w:val="clear" w:color="auto" w:fill="FFFFFF"/>
        </w:rPr>
      </w:pPr>
      <w:r w:rsidRPr="0007517C">
        <w:rPr>
          <w:color w:val="222222"/>
          <w:sz w:val="22"/>
          <w:szCs w:val="22"/>
          <w:shd w:val="clear" w:color="auto" w:fill="FFFFFF"/>
        </w:rPr>
        <w:t>[4] Ng, Patrick. "dna2vec: Consistent vector representations of variable-length k-mers." arXiv preprint arXiv:1701.06279 (2017).</w:t>
      </w:r>
    </w:p>
    <w:p w14:paraId="583625B5" w14:textId="78559500" w:rsidR="0007517C" w:rsidRPr="00A140A9" w:rsidRDefault="0007517C" w:rsidP="0007517C">
      <w:pPr>
        <w:tabs>
          <w:tab w:val="left" w:pos="2828"/>
        </w:tabs>
        <w:autoSpaceDE w:val="0"/>
        <w:autoSpaceDN w:val="0"/>
        <w:adjustRightInd w:val="0"/>
        <w:jc w:val="both"/>
        <w:rPr>
          <w:color w:val="222222"/>
          <w:sz w:val="22"/>
          <w:szCs w:val="22"/>
          <w:shd w:val="clear" w:color="auto" w:fill="FFFFFF"/>
        </w:rPr>
      </w:pPr>
      <w:r w:rsidRPr="00A140A9">
        <w:rPr>
          <w:color w:val="222222"/>
          <w:sz w:val="22"/>
          <w:szCs w:val="22"/>
          <w:shd w:val="clear" w:color="auto" w:fill="FFFFFF"/>
        </w:rPr>
        <w:t xml:space="preserve">[5] </w:t>
      </w:r>
      <w:r w:rsidR="00346355" w:rsidRPr="00A140A9">
        <w:rPr>
          <w:color w:val="222222"/>
          <w:sz w:val="22"/>
          <w:szCs w:val="22"/>
          <w:shd w:val="clear" w:color="auto" w:fill="FFFFFF"/>
        </w:rPr>
        <w:t>Rosandić, Marija, and Vladimir Paar. "The Supersymmetry Genetic Code Table and Quadruplet Symmetries of DNA Molecules Are Unchangeable and Synchronized with Codon-Free Energy Mapping during Evolution." </w:t>
      </w:r>
      <w:r w:rsidR="00346355" w:rsidRPr="00A140A9">
        <w:rPr>
          <w:i/>
          <w:iCs/>
          <w:color w:val="222222"/>
          <w:sz w:val="22"/>
          <w:szCs w:val="22"/>
          <w:shd w:val="clear" w:color="auto" w:fill="FFFFFF"/>
        </w:rPr>
        <w:t>Genes</w:t>
      </w:r>
      <w:r w:rsidR="00346355" w:rsidRPr="00A140A9">
        <w:rPr>
          <w:color w:val="222222"/>
          <w:sz w:val="22"/>
          <w:szCs w:val="22"/>
          <w:shd w:val="clear" w:color="auto" w:fill="FFFFFF"/>
        </w:rPr>
        <w:t> 14.12 (2023): 2200.</w:t>
      </w:r>
    </w:p>
    <w:p w14:paraId="097BBDD5" w14:textId="77777777" w:rsidR="00346355" w:rsidRPr="00A140A9" w:rsidRDefault="00346355" w:rsidP="0007517C">
      <w:pPr>
        <w:tabs>
          <w:tab w:val="left" w:pos="2828"/>
        </w:tabs>
        <w:autoSpaceDE w:val="0"/>
        <w:autoSpaceDN w:val="0"/>
        <w:adjustRightInd w:val="0"/>
        <w:jc w:val="both"/>
        <w:rPr>
          <w:b/>
          <w:bCs/>
          <w:color w:val="222222"/>
          <w:sz w:val="22"/>
          <w:szCs w:val="22"/>
        </w:rPr>
      </w:pPr>
    </w:p>
    <w:sectPr w:rsidR="00346355" w:rsidRPr="00A140A9" w:rsidSect="00F67CE2">
      <w:headerReference w:type="even" r:id="rId12"/>
      <w:headerReference w:type="default" r:id="rId13"/>
      <w:footerReference w:type="default" r:id="rId14"/>
      <w:footerReference w:type="first" r:id="rId15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4607D" w14:textId="77777777" w:rsidR="00F67CE2" w:rsidRDefault="00F67CE2">
      <w:r>
        <w:separator/>
      </w:r>
    </w:p>
  </w:endnote>
  <w:endnote w:type="continuationSeparator" w:id="0">
    <w:p w14:paraId="228F4744" w14:textId="77777777" w:rsidR="00F67CE2" w:rsidRDefault="00F6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15202" w14:textId="77777777" w:rsidR="00FA7995" w:rsidRPr="00810AD1" w:rsidRDefault="00FA7995" w:rsidP="00294CEB">
    <w:pPr>
      <w:autoSpaceDE w:val="0"/>
      <w:autoSpaceDN w:val="0"/>
      <w:adjustRightInd w:val="0"/>
      <w:jc w:val="center"/>
      <w:rPr>
        <w:iCs/>
        <w:color w:val="000000"/>
        <w:sz w:val="22"/>
        <w:szCs w:val="22"/>
      </w:rPr>
    </w:pPr>
    <w:r w:rsidRPr="00810AD1">
      <w:rPr>
        <w:rStyle w:val="PageNumber"/>
        <w:sz w:val="22"/>
        <w:szCs w:val="22"/>
      </w:rPr>
      <w:fldChar w:fldCharType="begin"/>
    </w:r>
    <w:r w:rsidRPr="00810AD1">
      <w:rPr>
        <w:rStyle w:val="PageNumber"/>
        <w:sz w:val="22"/>
        <w:szCs w:val="22"/>
      </w:rPr>
      <w:instrText xml:space="preserve"> PAGE </w:instrText>
    </w:r>
    <w:r w:rsidRPr="00810AD1">
      <w:rPr>
        <w:rStyle w:val="PageNumber"/>
        <w:sz w:val="22"/>
        <w:szCs w:val="22"/>
      </w:rPr>
      <w:fldChar w:fldCharType="separate"/>
    </w:r>
    <w:r w:rsidR="00F7038C">
      <w:rPr>
        <w:rStyle w:val="PageNumber"/>
        <w:noProof/>
        <w:sz w:val="22"/>
        <w:szCs w:val="22"/>
      </w:rPr>
      <w:t>2</w:t>
    </w:r>
    <w:r w:rsidRPr="00810AD1">
      <w:rPr>
        <w:rStyle w:val="PageNumber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6F877" w14:textId="77777777" w:rsidR="00FA7995" w:rsidRPr="006F5268" w:rsidRDefault="00FA7995" w:rsidP="00294CEB">
    <w:pPr>
      <w:pStyle w:val="Footer"/>
      <w:jc w:val="center"/>
      <w:rPr>
        <w:sz w:val="22"/>
        <w:szCs w:val="22"/>
      </w:rPr>
    </w:pPr>
    <w:r w:rsidRPr="006F5268">
      <w:rPr>
        <w:rStyle w:val="PageNumber"/>
        <w:sz w:val="22"/>
        <w:szCs w:val="22"/>
      </w:rPr>
      <w:fldChar w:fldCharType="begin"/>
    </w:r>
    <w:r w:rsidRPr="006F5268">
      <w:rPr>
        <w:rStyle w:val="PageNumber"/>
        <w:sz w:val="22"/>
        <w:szCs w:val="22"/>
      </w:rPr>
      <w:instrText xml:space="preserve"> PAGE </w:instrText>
    </w:r>
    <w:r w:rsidRPr="006F5268">
      <w:rPr>
        <w:rStyle w:val="PageNumber"/>
        <w:sz w:val="22"/>
        <w:szCs w:val="22"/>
      </w:rPr>
      <w:fldChar w:fldCharType="separate"/>
    </w:r>
    <w:r w:rsidR="00F7038C">
      <w:rPr>
        <w:rStyle w:val="PageNumber"/>
        <w:noProof/>
        <w:sz w:val="22"/>
        <w:szCs w:val="22"/>
      </w:rPr>
      <w:t>1</w:t>
    </w:r>
    <w:r w:rsidRPr="006F5268">
      <w:rPr>
        <w:rStyle w:val="PageNumber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7C100" w14:textId="77777777" w:rsidR="00F67CE2" w:rsidRDefault="00F67CE2">
      <w:r>
        <w:separator/>
      </w:r>
    </w:p>
  </w:footnote>
  <w:footnote w:type="continuationSeparator" w:id="0">
    <w:p w14:paraId="33B07F93" w14:textId="77777777" w:rsidR="00F67CE2" w:rsidRDefault="00F67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DC9E0" w14:textId="329BDB30" w:rsidR="00FA7995" w:rsidRPr="003A0E28" w:rsidRDefault="003B0772" w:rsidP="0048159D">
    <w:pPr>
      <w:pBdr>
        <w:bottom w:val="single" w:sz="4" w:space="1" w:color="auto"/>
      </w:pBdr>
      <w:autoSpaceDE w:val="0"/>
      <w:autoSpaceDN w:val="0"/>
      <w:adjustRightInd w:val="0"/>
      <w:jc w:val="right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5CF494D" wp14:editId="6A113E9C">
          <wp:simplePos x="0" y="0"/>
          <wp:positionH relativeFrom="column">
            <wp:posOffset>-114300</wp:posOffset>
          </wp:positionH>
          <wp:positionV relativeFrom="paragraph">
            <wp:posOffset>-107315</wp:posOffset>
          </wp:positionV>
          <wp:extent cx="1438275" cy="714375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6000" contrast="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7995" w:rsidRPr="003A0E28">
      <w:rPr>
        <w:color w:val="000000"/>
        <w:sz w:val="20"/>
        <w:szCs w:val="20"/>
      </w:rPr>
      <w:t>First Serbian (26</w:t>
    </w:r>
    <w:r w:rsidR="00FA7995" w:rsidRPr="003A0E28">
      <w:rPr>
        <w:color w:val="000000"/>
        <w:sz w:val="20"/>
        <w:szCs w:val="20"/>
        <w:vertAlign w:val="superscript"/>
      </w:rPr>
      <w:t>th</w:t>
    </w:r>
    <w:r w:rsidR="00FA7995" w:rsidRPr="003A0E28">
      <w:rPr>
        <w:color w:val="000000"/>
        <w:sz w:val="20"/>
        <w:szCs w:val="20"/>
      </w:rPr>
      <w:t xml:space="preserve"> YU) Congress on Theoretical and Applied Mechanics</w:t>
    </w:r>
  </w:p>
  <w:p w14:paraId="3A8691C8" w14:textId="77777777" w:rsidR="00FA7995" w:rsidRPr="003A0E28" w:rsidRDefault="00FA7995" w:rsidP="0048159D">
    <w:pPr>
      <w:pBdr>
        <w:bottom w:val="single" w:sz="4" w:space="1" w:color="auto"/>
      </w:pBdr>
      <w:autoSpaceDE w:val="0"/>
      <w:autoSpaceDN w:val="0"/>
      <w:adjustRightInd w:val="0"/>
      <w:jc w:val="right"/>
      <w:rPr>
        <w:iCs/>
        <w:color w:val="000000"/>
        <w:sz w:val="20"/>
        <w:szCs w:val="20"/>
      </w:rPr>
    </w:pPr>
    <w:smartTag w:uri="urn:schemas-microsoft-com:office:smarttags" w:element="place">
      <w:smartTag w:uri="urn:schemas-microsoft-com:office:smarttags" w:element="City">
        <w:r w:rsidRPr="003A0E28">
          <w:rPr>
            <w:iCs/>
            <w:color w:val="000000"/>
            <w:sz w:val="20"/>
            <w:szCs w:val="20"/>
          </w:rPr>
          <w:t>Kopaonik</w:t>
        </w:r>
      </w:smartTag>
      <w:r w:rsidRPr="003A0E28">
        <w:rPr>
          <w:iCs/>
          <w:color w:val="000000"/>
          <w:sz w:val="20"/>
          <w:szCs w:val="20"/>
        </w:rPr>
        <w:t xml:space="preserve">, </w:t>
      </w:r>
      <w:smartTag w:uri="urn:schemas-microsoft-com:office:smarttags" w:element="country-region">
        <w:r w:rsidRPr="003A0E28">
          <w:rPr>
            <w:iCs/>
            <w:color w:val="000000"/>
            <w:sz w:val="20"/>
            <w:szCs w:val="20"/>
          </w:rPr>
          <w:t>Serbia</w:t>
        </w:r>
      </w:smartTag>
    </w:smartTag>
    <w:r w:rsidRPr="003A0E28">
      <w:rPr>
        <w:iCs/>
        <w:color w:val="000000"/>
        <w:sz w:val="20"/>
        <w:szCs w:val="20"/>
      </w:rPr>
      <w:t>,</w:t>
    </w:r>
    <w:r w:rsidRPr="003A0E28">
      <w:rPr>
        <w:color w:val="000000"/>
        <w:sz w:val="20"/>
        <w:szCs w:val="20"/>
      </w:rPr>
      <w:t xml:space="preserve"> </w:t>
    </w:r>
    <w:smartTag w:uri="urn:schemas-microsoft-com:office:smarttags" w:element="date">
      <w:smartTagPr>
        <w:attr w:name="Year" w:val="2007"/>
        <w:attr w:name="Day" w:val="10"/>
        <w:attr w:name="Month" w:val="4"/>
      </w:smartTagPr>
      <w:r w:rsidRPr="003A0E28">
        <w:rPr>
          <w:iCs/>
          <w:color w:val="000000"/>
          <w:sz w:val="20"/>
          <w:szCs w:val="20"/>
        </w:rPr>
        <w:t>April 10-13, 2007</w:t>
      </w:r>
    </w:smartTag>
    <w:r w:rsidRPr="003A0E28">
      <w:rPr>
        <w:iCs/>
        <w:color w:val="000000"/>
        <w:sz w:val="20"/>
        <w:szCs w:val="20"/>
      </w:rPr>
      <w:t xml:space="preserve">   </w:t>
    </w:r>
  </w:p>
  <w:p w14:paraId="579385B7" w14:textId="77777777" w:rsidR="00FA7995" w:rsidRDefault="00FA7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9BF83" w14:textId="77777777" w:rsidR="00FA7995" w:rsidRPr="00294CEB" w:rsidRDefault="00FA7995" w:rsidP="00294CEB">
    <w:pPr>
      <w:pBdr>
        <w:bottom w:val="single" w:sz="4" w:space="1" w:color="auto"/>
      </w:pBdr>
      <w:ind w:left="708" w:hanging="708"/>
      <w:jc w:val="center"/>
      <w:rPr>
        <w:sz w:val="18"/>
        <w:szCs w:val="18"/>
        <w:vertAlign w:val="superscript"/>
      </w:rPr>
    </w:pPr>
    <w:r w:rsidRPr="00294CEB">
      <w:rPr>
        <w:sz w:val="18"/>
        <w:szCs w:val="18"/>
      </w:rPr>
      <w:t xml:space="preserve">F.A.Author, S.B.Author, T.C.Author, </w:t>
    </w:r>
    <w:r w:rsidR="00AD1D3B">
      <w:rPr>
        <w:i/>
        <w:sz w:val="18"/>
        <w:szCs w:val="18"/>
      </w:rPr>
      <w:t>Extended Abstract</w:t>
    </w:r>
    <w:r w:rsidRPr="00294CEB">
      <w:rPr>
        <w:i/>
        <w:sz w:val="18"/>
        <w:szCs w:val="18"/>
      </w:rPr>
      <w:t xml:space="preserve">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mso8C"/>
      </v:shape>
    </w:pict>
  </w:numPicBullet>
  <w:abstractNum w:abstractNumId="0" w15:restartNumberingAfterBreak="0">
    <w:nsid w:val="02B21CA6"/>
    <w:multiLevelType w:val="hybridMultilevel"/>
    <w:tmpl w:val="8A8E01CC"/>
    <w:lvl w:ilvl="0" w:tplc="C77A44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0995"/>
    <w:multiLevelType w:val="multilevel"/>
    <w:tmpl w:val="B5F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E65B3"/>
    <w:multiLevelType w:val="hybridMultilevel"/>
    <w:tmpl w:val="BA86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F0D42"/>
    <w:multiLevelType w:val="hybridMultilevel"/>
    <w:tmpl w:val="0CD48498"/>
    <w:lvl w:ilvl="0" w:tplc="0392421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D06000B"/>
    <w:multiLevelType w:val="hybridMultilevel"/>
    <w:tmpl w:val="EAE026C8"/>
    <w:lvl w:ilvl="0" w:tplc="71A8CC52">
      <w:start w:val="1"/>
      <w:numFmt w:val="decimal"/>
      <w:lvlText w:val="%1."/>
      <w:lvlJc w:val="left"/>
      <w:pPr>
        <w:ind w:left="720" w:hanging="360"/>
      </w:pPr>
      <w:rPr>
        <w:rFonts w:hint="default"/>
        <w:color w:val="A315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B732A"/>
    <w:multiLevelType w:val="multilevel"/>
    <w:tmpl w:val="C002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76A4F"/>
    <w:multiLevelType w:val="hybridMultilevel"/>
    <w:tmpl w:val="D526AFEA"/>
    <w:lvl w:ilvl="0" w:tplc="0392421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BB47DA"/>
    <w:multiLevelType w:val="hybridMultilevel"/>
    <w:tmpl w:val="5292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71E94"/>
    <w:multiLevelType w:val="hybridMultilevel"/>
    <w:tmpl w:val="9FFE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107D8"/>
    <w:multiLevelType w:val="hybridMultilevel"/>
    <w:tmpl w:val="557A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74ACE"/>
    <w:multiLevelType w:val="multilevel"/>
    <w:tmpl w:val="2C6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91068"/>
    <w:multiLevelType w:val="hybridMultilevel"/>
    <w:tmpl w:val="E9ECA7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7B62D9"/>
    <w:multiLevelType w:val="multilevel"/>
    <w:tmpl w:val="D38A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52043"/>
    <w:multiLevelType w:val="hybridMultilevel"/>
    <w:tmpl w:val="D8C6C484"/>
    <w:lvl w:ilvl="0" w:tplc="06F06FD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54204844">
    <w:abstractNumId w:val="11"/>
  </w:num>
  <w:num w:numId="2" w16cid:durableId="516505202">
    <w:abstractNumId w:val="3"/>
  </w:num>
  <w:num w:numId="3" w16cid:durableId="1768236332">
    <w:abstractNumId w:val="6"/>
  </w:num>
  <w:num w:numId="4" w16cid:durableId="908422062">
    <w:abstractNumId w:val="0"/>
  </w:num>
  <w:num w:numId="5" w16cid:durableId="1033648128">
    <w:abstractNumId w:val="12"/>
  </w:num>
  <w:num w:numId="6" w16cid:durableId="160170996">
    <w:abstractNumId w:val="2"/>
  </w:num>
  <w:num w:numId="7" w16cid:durableId="474218809">
    <w:abstractNumId w:val="13"/>
  </w:num>
  <w:num w:numId="8" w16cid:durableId="1534339305">
    <w:abstractNumId w:val="9"/>
  </w:num>
  <w:num w:numId="9" w16cid:durableId="492184505">
    <w:abstractNumId w:val="7"/>
  </w:num>
  <w:num w:numId="10" w16cid:durableId="1341858412">
    <w:abstractNumId w:val="4"/>
  </w:num>
  <w:num w:numId="11" w16cid:durableId="1335649048">
    <w:abstractNumId w:val="8"/>
  </w:num>
  <w:num w:numId="12" w16cid:durableId="1166628863">
    <w:abstractNumId w:val="5"/>
  </w:num>
  <w:num w:numId="13" w16cid:durableId="1082333239">
    <w:abstractNumId w:val="1"/>
  </w:num>
  <w:num w:numId="14" w16cid:durableId="668022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A0"/>
    <w:rsid w:val="0000276F"/>
    <w:rsid w:val="00034BEC"/>
    <w:rsid w:val="000547DC"/>
    <w:rsid w:val="0007517C"/>
    <w:rsid w:val="00077C90"/>
    <w:rsid w:val="00090F66"/>
    <w:rsid w:val="000B15A5"/>
    <w:rsid w:val="000C6313"/>
    <w:rsid w:val="000F06F0"/>
    <w:rsid w:val="000F39F5"/>
    <w:rsid w:val="000F5D06"/>
    <w:rsid w:val="00102750"/>
    <w:rsid w:val="00154857"/>
    <w:rsid w:val="0018274C"/>
    <w:rsid w:val="001918A5"/>
    <w:rsid w:val="001A2ECB"/>
    <w:rsid w:val="001D0131"/>
    <w:rsid w:val="001E0201"/>
    <w:rsid w:val="002166FC"/>
    <w:rsid w:val="002207FA"/>
    <w:rsid w:val="0022723A"/>
    <w:rsid w:val="0023026A"/>
    <w:rsid w:val="0023240B"/>
    <w:rsid w:val="00235038"/>
    <w:rsid w:val="00294CEB"/>
    <w:rsid w:val="00295FCC"/>
    <w:rsid w:val="002A11C3"/>
    <w:rsid w:val="002B136E"/>
    <w:rsid w:val="002D210D"/>
    <w:rsid w:val="002D6031"/>
    <w:rsid w:val="003131DA"/>
    <w:rsid w:val="0032046C"/>
    <w:rsid w:val="003209C5"/>
    <w:rsid w:val="00322A04"/>
    <w:rsid w:val="00337B37"/>
    <w:rsid w:val="00346355"/>
    <w:rsid w:val="00363862"/>
    <w:rsid w:val="00365377"/>
    <w:rsid w:val="00387175"/>
    <w:rsid w:val="003A0E28"/>
    <w:rsid w:val="003B0772"/>
    <w:rsid w:val="003B1D56"/>
    <w:rsid w:val="003F215B"/>
    <w:rsid w:val="003F4BB0"/>
    <w:rsid w:val="003F4E17"/>
    <w:rsid w:val="00434758"/>
    <w:rsid w:val="00442F82"/>
    <w:rsid w:val="00447E4B"/>
    <w:rsid w:val="0045426B"/>
    <w:rsid w:val="004658EA"/>
    <w:rsid w:val="0046788F"/>
    <w:rsid w:val="0048159D"/>
    <w:rsid w:val="00487431"/>
    <w:rsid w:val="004B34E9"/>
    <w:rsid w:val="004F4D58"/>
    <w:rsid w:val="00511050"/>
    <w:rsid w:val="00544C31"/>
    <w:rsid w:val="00565315"/>
    <w:rsid w:val="00570066"/>
    <w:rsid w:val="00571AE7"/>
    <w:rsid w:val="0057411F"/>
    <w:rsid w:val="00583588"/>
    <w:rsid w:val="005C6360"/>
    <w:rsid w:val="005E111F"/>
    <w:rsid w:val="005E7B84"/>
    <w:rsid w:val="00603573"/>
    <w:rsid w:val="006355EF"/>
    <w:rsid w:val="00636B01"/>
    <w:rsid w:val="00661E57"/>
    <w:rsid w:val="00662E28"/>
    <w:rsid w:val="0067303F"/>
    <w:rsid w:val="006951CB"/>
    <w:rsid w:val="006A2021"/>
    <w:rsid w:val="006A3EC3"/>
    <w:rsid w:val="006A7B2C"/>
    <w:rsid w:val="006B26DB"/>
    <w:rsid w:val="006B6097"/>
    <w:rsid w:val="006B7389"/>
    <w:rsid w:val="006C11FD"/>
    <w:rsid w:val="006E31C2"/>
    <w:rsid w:val="006E6EF4"/>
    <w:rsid w:val="006F5268"/>
    <w:rsid w:val="007007ED"/>
    <w:rsid w:val="007102D4"/>
    <w:rsid w:val="00712B68"/>
    <w:rsid w:val="00741645"/>
    <w:rsid w:val="007466D1"/>
    <w:rsid w:val="0077102F"/>
    <w:rsid w:val="0077206F"/>
    <w:rsid w:val="0078131C"/>
    <w:rsid w:val="0078240B"/>
    <w:rsid w:val="007950D5"/>
    <w:rsid w:val="007A12BA"/>
    <w:rsid w:val="007A12D3"/>
    <w:rsid w:val="007A3282"/>
    <w:rsid w:val="007B5F71"/>
    <w:rsid w:val="007B7652"/>
    <w:rsid w:val="007C6633"/>
    <w:rsid w:val="00807543"/>
    <w:rsid w:val="00810AD1"/>
    <w:rsid w:val="00852760"/>
    <w:rsid w:val="0085290A"/>
    <w:rsid w:val="00862EBB"/>
    <w:rsid w:val="00867CA0"/>
    <w:rsid w:val="00867D04"/>
    <w:rsid w:val="00870B3B"/>
    <w:rsid w:val="008725C9"/>
    <w:rsid w:val="00873A10"/>
    <w:rsid w:val="00887BDD"/>
    <w:rsid w:val="008C66A3"/>
    <w:rsid w:val="008D124D"/>
    <w:rsid w:val="008D26AD"/>
    <w:rsid w:val="008E531B"/>
    <w:rsid w:val="008E6C8B"/>
    <w:rsid w:val="0091101F"/>
    <w:rsid w:val="009826BE"/>
    <w:rsid w:val="009832BA"/>
    <w:rsid w:val="009B628B"/>
    <w:rsid w:val="009B737C"/>
    <w:rsid w:val="009C30AD"/>
    <w:rsid w:val="009C6461"/>
    <w:rsid w:val="009C786A"/>
    <w:rsid w:val="009F14B1"/>
    <w:rsid w:val="00A140A9"/>
    <w:rsid w:val="00A25B69"/>
    <w:rsid w:val="00A41BE5"/>
    <w:rsid w:val="00AB168F"/>
    <w:rsid w:val="00AC7473"/>
    <w:rsid w:val="00AD0B17"/>
    <w:rsid w:val="00AD1D3B"/>
    <w:rsid w:val="00AD72D9"/>
    <w:rsid w:val="00AE1901"/>
    <w:rsid w:val="00AF41AC"/>
    <w:rsid w:val="00B12369"/>
    <w:rsid w:val="00B40C4D"/>
    <w:rsid w:val="00B72B89"/>
    <w:rsid w:val="00B72F4A"/>
    <w:rsid w:val="00B80C9B"/>
    <w:rsid w:val="00B83A6B"/>
    <w:rsid w:val="00B84708"/>
    <w:rsid w:val="00B87C40"/>
    <w:rsid w:val="00B92FBA"/>
    <w:rsid w:val="00BB583B"/>
    <w:rsid w:val="00BD1230"/>
    <w:rsid w:val="00BE6294"/>
    <w:rsid w:val="00BF212B"/>
    <w:rsid w:val="00BF5CA9"/>
    <w:rsid w:val="00C115B7"/>
    <w:rsid w:val="00C1767C"/>
    <w:rsid w:val="00C25554"/>
    <w:rsid w:val="00C33B5B"/>
    <w:rsid w:val="00C422FA"/>
    <w:rsid w:val="00C47617"/>
    <w:rsid w:val="00CA5AE3"/>
    <w:rsid w:val="00CB062C"/>
    <w:rsid w:val="00CD047E"/>
    <w:rsid w:val="00CD0D2F"/>
    <w:rsid w:val="00CE44EE"/>
    <w:rsid w:val="00D335A7"/>
    <w:rsid w:val="00D45163"/>
    <w:rsid w:val="00D46E80"/>
    <w:rsid w:val="00D50745"/>
    <w:rsid w:val="00D63DE5"/>
    <w:rsid w:val="00D74BDA"/>
    <w:rsid w:val="00D846B5"/>
    <w:rsid w:val="00D957B3"/>
    <w:rsid w:val="00D9668C"/>
    <w:rsid w:val="00DB33D2"/>
    <w:rsid w:val="00DD2A9C"/>
    <w:rsid w:val="00DE696D"/>
    <w:rsid w:val="00E24426"/>
    <w:rsid w:val="00E35A17"/>
    <w:rsid w:val="00E55AF8"/>
    <w:rsid w:val="00E56BBD"/>
    <w:rsid w:val="00E62EAB"/>
    <w:rsid w:val="00E727BC"/>
    <w:rsid w:val="00E93EFC"/>
    <w:rsid w:val="00EA3A50"/>
    <w:rsid w:val="00EC4C16"/>
    <w:rsid w:val="00EE4D75"/>
    <w:rsid w:val="00EF27EF"/>
    <w:rsid w:val="00EF7E79"/>
    <w:rsid w:val="00F17B82"/>
    <w:rsid w:val="00F3728C"/>
    <w:rsid w:val="00F41454"/>
    <w:rsid w:val="00F4444E"/>
    <w:rsid w:val="00F67CE2"/>
    <w:rsid w:val="00F7038C"/>
    <w:rsid w:val="00F96691"/>
    <w:rsid w:val="00F971E3"/>
    <w:rsid w:val="00F9789E"/>
    <w:rsid w:val="00FA7995"/>
    <w:rsid w:val="00FB070A"/>
    <w:rsid w:val="00FB0A18"/>
    <w:rsid w:val="00FB1FAC"/>
    <w:rsid w:val="00FC70F9"/>
    <w:rsid w:val="00FD6601"/>
    <w:rsid w:val="00FD6B38"/>
    <w:rsid w:val="00F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1AFBAED3"/>
  <w15:chartTrackingRefBased/>
  <w15:docId w15:val="{AC72B112-8AF1-4DFE-9A7E-C7200E09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6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12B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7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7CA0"/>
    <w:rPr>
      <w:color w:val="0000FF"/>
      <w:u w:val="single"/>
    </w:rPr>
  </w:style>
  <w:style w:type="table" w:styleId="TableGrid">
    <w:name w:val="Table Grid"/>
    <w:basedOn w:val="TableNormal"/>
    <w:uiPriority w:val="39"/>
    <w:rsid w:val="00867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67C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7C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159D"/>
  </w:style>
  <w:style w:type="paragraph" w:customStyle="1" w:styleId="tekst">
    <w:name w:val="tekst"/>
    <w:basedOn w:val="Normal"/>
    <w:rsid w:val="00E62EAB"/>
    <w:pPr>
      <w:ind w:firstLine="227"/>
      <w:jc w:val="both"/>
    </w:pPr>
    <w:rPr>
      <w:sz w:val="20"/>
      <w:szCs w:val="18"/>
    </w:rPr>
  </w:style>
  <w:style w:type="paragraph" w:customStyle="1" w:styleId="formula">
    <w:name w:val="formula"/>
    <w:basedOn w:val="Normal"/>
    <w:rsid w:val="00E62EAB"/>
    <w:pPr>
      <w:tabs>
        <w:tab w:val="center" w:pos="2410"/>
        <w:tab w:val="right" w:pos="4820"/>
      </w:tabs>
      <w:spacing w:before="40" w:after="40"/>
    </w:pPr>
    <w:rPr>
      <w:sz w:val="20"/>
      <w:szCs w:val="18"/>
    </w:rPr>
  </w:style>
  <w:style w:type="character" w:styleId="FollowedHyperlink">
    <w:name w:val="FollowedHyperlink"/>
    <w:rsid w:val="00C47617"/>
    <w:rPr>
      <w:color w:val="800080"/>
      <w:u w:val="single"/>
    </w:rPr>
  </w:style>
  <w:style w:type="character" w:styleId="Strong">
    <w:name w:val="Strong"/>
    <w:uiPriority w:val="22"/>
    <w:qFormat/>
    <w:rsid w:val="007A12BA"/>
    <w:rPr>
      <w:b/>
      <w:bCs/>
    </w:rPr>
  </w:style>
  <w:style w:type="character" w:customStyle="1" w:styleId="Heading2Char">
    <w:name w:val="Heading 2 Char"/>
    <w:link w:val="Heading2"/>
    <w:uiPriority w:val="9"/>
    <w:rsid w:val="007A12BA"/>
    <w:rPr>
      <w:b/>
      <w:bCs/>
      <w:sz w:val="36"/>
      <w:szCs w:val="36"/>
    </w:rPr>
  </w:style>
  <w:style w:type="character" w:customStyle="1" w:styleId="lrzxr">
    <w:name w:val="lrzxr"/>
    <w:rsid w:val="007A12BA"/>
  </w:style>
  <w:style w:type="paragraph" w:styleId="NormalWeb">
    <w:name w:val="Normal (Web)"/>
    <w:basedOn w:val="Normal"/>
    <w:uiPriority w:val="99"/>
    <w:unhideWhenUsed/>
    <w:rsid w:val="007A12BA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7A12BA"/>
    <w:rPr>
      <w:i/>
      <w:iCs/>
    </w:rPr>
  </w:style>
  <w:style w:type="character" w:customStyle="1" w:styleId="Heading1Char">
    <w:name w:val="Heading 1 Char"/>
    <w:link w:val="Heading1"/>
    <w:uiPriority w:val="9"/>
    <w:rsid w:val="000F06F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uthorsname">
    <w:name w:val="authors__name"/>
    <w:rsid w:val="000F06F0"/>
  </w:style>
  <w:style w:type="character" w:customStyle="1" w:styleId="Heading3Char">
    <w:name w:val="Heading 3 Char"/>
    <w:basedOn w:val="DefaultParagraphFont"/>
    <w:link w:val="Heading3"/>
    <w:uiPriority w:val="9"/>
    <w:rsid w:val="00B84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EF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0B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31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387175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8D26A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8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ksandar.trokicic@pmf.edu.r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jelena.pejic@pmf.edu.r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ja.denic@pmf.edu.r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E0FBE-CFD8-4270-83AC-9468E956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4411</TotalTime>
  <Pages>2</Pages>
  <Words>525</Words>
  <Characters>3048</Characters>
  <Application>Microsoft Office Word</Application>
  <DocSecurity>0</DocSecurity>
  <Lines>88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Full_Paper_Template_Congress_tam_2007</vt:lpstr>
    </vt:vector>
  </TitlesOfParts>
  <Company>MF</Company>
  <LinksUpToDate>false</LinksUpToDate>
  <CharactersWithSpaces>3525</CharactersWithSpaces>
  <SharedDoc>false</SharedDoc>
  <HLinks>
    <vt:vector size="24" baseType="variant">
      <vt:variant>
        <vt:i4>6029341</vt:i4>
      </vt:variant>
      <vt:variant>
        <vt:i4>12</vt:i4>
      </vt:variant>
      <vt:variant>
        <vt:i4>0</vt:i4>
      </vt:variant>
      <vt:variant>
        <vt:i4>5</vt:i4>
      </vt:variant>
      <vt:variant>
        <vt:lpwstr>http://aai2024.kg.ac.rs/</vt:lpwstr>
      </vt:variant>
      <vt:variant>
        <vt:lpwstr/>
      </vt:variant>
      <vt:variant>
        <vt:i4>7077963</vt:i4>
      </vt:variant>
      <vt:variant>
        <vt:i4>6</vt:i4>
      </vt:variant>
      <vt:variant>
        <vt:i4>0</vt:i4>
      </vt:variant>
      <vt:variant>
        <vt:i4>5</vt:i4>
      </vt:variant>
      <vt:variant>
        <vt:lpwstr>mailto:third@third.com</vt:lpwstr>
      </vt:variant>
      <vt:variant>
        <vt:lpwstr/>
      </vt:variant>
      <vt:variant>
        <vt:i4>3932187</vt:i4>
      </vt:variant>
      <vt:variant>
        <vt:i4>3</vt:i4>
      </vt:variant>
      <vt:variant>
        <vt:i4>0</vt:i4>
      </vt:variant>
      <vt:variant>
        <vt:i4>5</vt:i4>
      </vt:variant>
      <vt:variant>
        <vt:lpwstr>mailto:second@second.com</vt:lpwstr>
      </vt:variant>
      <vt:variant>
        <vt:lpwstr/>
      </vt:variant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mailto:first@first.com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Full_Paper_Template_Congress_tam_2007</dc:title>
  <dc:subject/>
  <dc:creator>First</dc:creator>
  <cp:keywords/>
  <cp:lastModifiedBy>Andja Denic</cp:lastModifiedBy>
  <cp:revision>45</cp:revision>
  <dcterms:created xsi:type="dcterms:W3CDTF">2024-03-05T07:12:00Z</dcterms:created>
  <dcterms:modified xsi:type="dcterms:W3CDTF">2024-05-05T09:28:00Z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6b6a8026b4619840fb8af440b37b5155589cee47ae52e25b7c91a0fd3933eba4</vt:lpwstr>
  </property>
</Properties>
</file>